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496265548" w:displacedByCustomXml="next"/>
    <w:bookmarkEnd w:id="0" w:displacedByCustomXml="next"/>
    <w:sdt>
      <w:sdtPr>
        <w:rPr>
          <w:rFonts w:ascii="Arial" w:eastAsiaTheme="minorHAnsi" w:hAnsi="Arial" w:cs="Arial"/>
          <w:bCs w:val="0"/>
          <w:caps/>
          <w:color w:val="auto"/>
          <w:sz w:val="22"/>
          <w:szCs w:val="22"/>
          <w:lang w:eastAsia="en-US"/>
        </w:rPr>
        <w:id w:val="1562981192"/>
        <w:docPartObj>
          <w:docPartGallery w:val="Table of Contents"/>
          <w:docPartUnique/>
        </w:docPartObj>
      </w:sdtPr>
      <w:sdtEndPr>
        <w:rPr>
          <w:rStyle w:val="Hipercze"/>
          <w:bCs/>
          <w:noProof/>
          <w:u w:val="single"/>
        </w:rPr>
      </w:sdtEndPr>
      <w:sdtContent>
        <w:p w14:paraId="7EE608C7" w14:textId="77777777" w:rsidR="00613A3A" w:rsidRPr="00B3232C" w:rsidRDefault="00613A3A" w:rsidP="00613A3A">
          <w:pPr>
            <w:pStyle w:val="Nagwekspisutreci"/>
            <w:jc w:val="center"/>
            <w:rPr>
              <w:rFonts w:ascii="Arial" w:hAnsi="Arial" w:cs="Arial"/>
              <w:b w:val="0"/>
              <w:color w:val="auto"/>
              <w:sz w:val="22"/>
              <w:szCs w:val="22"/>
            </w:rPr>
          </w:pPr>
          <w:r w:rsidRPr="00B3232C">
            <w:rPr>
              <w:rFonts w:ascii="Arial" w:hAnsi="Arial" w:cs="Arial"/>
              <w:color w:val="auto"/>
              <w:sz w:val="22"/>
              <w:szCs w:val="22"/>
            </w:rPr>
            <w:t>SPIS TREŚCI</w:t>
          </w:r>
        </w:p>
        <w:p w14:paraId="4CF617BB" w14:textId="16DBC25A" w:rsidR="00DA6568" w:rsidRDefault="00613A3A">
          <w:pPr>
            <w:pStyle w:val="Spistreci1"/>
            <w:rPr>
              <w:rFonts w:eastAsiaTheme="minorEastAsia" w:cstheme="minorBidi"/>
              <w:b w:val="0"/>
              <w:bCs w:val="0"/>
              <w:caps w:val="0"/>
              <w:noProof/>
              <w:kern w:val="2"/>
              <w:sz w:val="24"/>
              <w:szCs w:val="24"/>
              <w:lang w:eastAsia="pl-PL"/>
              <w14:ligatures w14:val="standardContextual"/>
            </w:rPr>
          </w:pPr>
          <w:r w:rsidRPr="00B3232C">
            <w:rPr>
              <w:rStyle w:val="Hipercze"/>
              <w:rFonts w:ascii="Arial" w:hAnsi="Arial" w:cs="Arial"/>
              <w:noProof/>
              <w:color w:val="auto"/>
            </w:rPr>
            <w:fldChar w:fldCharType="begin"/>
          </w:r>
          <w:r w:rsidRPr="00B3232C">
            <w:rPr>
              <w:rStyle w:val="Hipercze"/>
              <w:rFonts w:ascii="Arial" w:hAnsi="Arial" w:cs="Arial"/>
              <w:noProof/>
              <w:color w:val="auto"/>
            </w:rPr>
            <w:instrText xml:space="preserve"> TOC \o "1-1" \h \z \u \t "Nagłówek 4;2" </w:instrText>
          </w:r>
          <w:r w:rsidRPr="00B3232C">
            <w:rPr>
              <w:rStyle w:val="Hipercze"/>
              <w:rFonts w:ascii="Arial" w:hAnsi="Arial" w:cs="Arial"/>
              <w:noProof/>
              <w:color w:val="auto"/>
            </w:rPr>
            <w:fldChar w:fldCharType="separate"/>
          </w:r>
          <w:hyperlink w:anchor="_Toc216967327" w:history="1">
            <w:r w:rsidR="00DA6568" w:rsidRPr="00A34666">
              <w:rPr>
                <w:rStyle w:val="Hipercze"/>
                <w:rFonts w:ascii="Arial" w:hAnsi="Arial" w:cs="Arial"/>
                <w:noProof/>
              </w:rPr>
              <w:t>CZĘŚĆ OPISOWA</w:t>
            </w:r>
            <w:r w:rsidR="00DA6568">
              <w:rPr>
                <w:noProof/>
                <w:webHidden/>
              </w:rPr>
              <w:tab/>
            </w:r>
            <w:r w:rsidR="00DA6568">
              <w:rPr>
                <w:noProof/>
                <w:webHidden/>
              </w:rPr>
              <w:fldChar w:fldCharType="begin"/>
            </w:r>
            <w:r w:rsidR="00DA6568">
              <w:rPr>
                <w:noProof/>
                <w:webHidden/>
              </w:rPr>
              <w:instrText xml:space="preserve"> PAGEREF _Toc216967327 \h </w:instrText>
            </w:r>
            <w:r w:rsidR="00DA6568">
              <w:rPr>
                <w:noProof/>
                <w:webHidden/>
              </w:rPr>
            </w:r>
            <w:r w:rsidR="00DA6568">
              <w:rPr>
                <w:noProof/>
                <w:webHidden/>
              </w:rPr>
              <w:fldChar w:fldCharType="separate"/>
            </w:r>
            <w:r w:rsidR="00974582">
              <w:rPr>
                <w:noProof/>
                <w:webHidden/>
              </w:rPr>
              <w:t>3</w:t>
            </w:r>
            <w:r w:rsidR="00DA6568">
              <w:rPr>
                <w:noProof/>
                <w:webHidden/>
              </w:rPr>
              <w:fldChar w:fldCharType="end"/>
            </w:r>
          </w:hyperlink>
        </w:p>
        <w:p w14:paraId="17F9505B" w14:textId="6B4CAF74"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28" w:history="1">
            <w:r w:rsidRPr="00A34666">
              <w:rPr>
                <w:rStyle w:val="Hipercze"/>
                <w:rFonts w:ascii="Arial" w:hAnsi="Arial" w:cs="Arial"/>
                <w:noProof/>
              </w:rPr>
              <w:t>1.</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OPIS ZADANIA INWESTYCYJNEGO</w:t>
            </w:r>
            <w:r>
              <w:rPr>
                <w:noProof/>
                <w:webHidden/>
              </w:rPr>
              <w:tab/>
            </w:r>
            <w:r>
              <w:rPr>
                <w:noProof/>
                <w:webHidden/>
              </w:rPr>
              <w:fldChar w:fldCharType="begin"/>
            </w:r>
            <w:r>
              <w:rPr>
                <w:noProof/>
                <w:webHidden/>
              </w:rPr>
              <w:instrText xml:space="preserve"> PAGEREF _Toc216967328 \h </w:instrText>
            </w:r>
            <w:r>
              <w:rPr>
                <w:noProof/>
                <w:webHidden/>
              </w:rPr>
            </w:r>
            <w:r>
              <w:rPr>
                <w:noProof/>
                <w:webHidden/>
              </w:rPr>
              <w:fldChar w:fldCharType="separate"/>
            </w:r>
            <w:r w:rsidR="00974582">
              <w:rPr>
                <w:noProof/>
                <w:webHidden/>
              </w:rPr>
              <w:t>3</w:t>
            </w:r>
            <w:r>
              <w:rPr>
                <w:noProof/>
                <w:webHidden/>
              </w:rPr>
              <w:fldChar w:fldCharType="end"/>
            </w:r>
          </w:hyperlink>
        </w:p>
        <w:p w14:paraId="528C6A5B" w14:textId="5FEADE68"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29" w:history="1">
            <w:r w:rsidRPr="00A34666">
              <w:rPr>
                <w:rStyle w:val="Hipercze"/>
                <w:rFonts w:ascii="Arial" w:hAnsi="Arial" w:cs="Arial"/>
                <w:noProof/>
              </w:rPr>
              <w:t>2.</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ISTNIEJĄCE ZAGOSPODAROWANIE TERENU W OBSZARZE ODDZIAŁYWANIA SKRZYŻOWANIA</w:t>
            </w:r>
            <w:r>
              <w:rPr>
                <w:noProof/>
                <w:webHidden/>
              </w:rPr>
              <w:tab/>
            </w:r>
            <w:r>
              <w:rPr>
                <w:noProof/>
                <w:webHidden/>
              </w:rPr>
              <w:fldChar w:fldCharType="begin"/>
            </w:r>
            <w:r>
              <w:rPr>
                <w:noProof/>
                <w:webHidden/>
              </w:rPr>
              <w:instrText xml:space="preserve"> PAGEREF _Toc216967329 \h </w:instrText>
            </w:r>
            <w:r>
              <w:rPr>
                <w:noProof/>
                <w:webHidden/>
              </w:rPr>
            </w:r>
            <w:r>
              <w:rPr>
                <w:noProof/>
                <w:webHidden/>
              </w:rPr>
              <w:fldChar w:fldCharType="separate"/>
            </w:r>
            <w:r w:rsidR="00974582">
              <w:rPr>
                <w:noProof/>
                <w:webHidden/>
              </w:rPr>
              <w:t>5</w:t>
            </w:r>
            <w:r>
              <w:rPr>
                <w:noProof/>
                <w:webHidden/>
              </w:rPr>
              <w:fldChar w:fldCharType="end"/>
            </w:r>
          </w:hyperlink>
        </w:p>
        <w:p w14:paraId="6FD900D8" w14:textId="09490C80"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30" w:history="1">
            <w:r w:rsidRPr="00A34666">
              <w:rPr>
                <w:rStyle w:val="Hipercze"/>
                <w:rFonts w:ascii="Arial" w:hAnsi="Arial" w:cs="Arial"/>
                <w:noProof/>
              </w:rPr>
              <w:t>3.</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INWENTARYZACJA STANU ISTNIEJĄCEGO</w:t>
            </w:r>
            <w:r>
              <w:rPr>
                <w:noProof/>
                <w:webHidden/>
              </w:rPr>
              <w:tab/>
            </w:r>
            <w:r>
              <w:rPr>
                <w:noProof/>
                <w:webHidden/>
              </w:rPr>
              <w:fldChar w:fldCharType="begin"/>
            </w:r>
            <w:r>
              <w:rPr>
                <w:noProof/>
                <w:webHidden/>
              </w:rPr>
              <w:instrText xml:space="preserve"> PAGEREF _Toc216967330 \h </w:instrText>
            </w:r>
            <w:r>
              <w:rPr>
                <w:noProof/>
                <w:webHidden/>
              </w:rPr>
            </w:r>
            <w:r>
              <w:rPr>
                <w:noProof/>
                <w:webHidden/>
              </w:rPr>
              <w:fldChar w:fldCharType="separate"/>
            </w:r>
            <w:r w:rsidR="00974582">
              <w:rPr>
                <w:noProof/>
                <w:webHidden/>
              </w:rPr>
              <w:t>14</w:t>
            </w:r>
            <w:r>
              <w:rPr>
                <w:noProof/>
                <w:webHidden/>
              </w:rPr>
              <w:fldChar w:fldCharType="end"/>
            </w:r>
          </w:hyperlink>
        </w:p>
        <w:p w14:paraId="73024BDC" w14:textId="5C9A3A8B"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31" w:history="1">
            <w:r w:rsidRPr="00A34666">
              <w:rPr>
                <w:rStyle w:val="Hipercze"/>
                <w:rFonts w:ascii="Arial" w:hAnsi="Arial" w:cs="Arial"/>
                <w:noProof/>
              </w:rPr>
              <w:t>4.</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ANALIZA BEZPIECZEŃSTWA STANU ISTNIEJĄCEGO</w:t>
            </w:r>
            <w:r>
              <w:rPr>
                <w:noProof/>
                <w:webHidden/>
              </w:rPr>
              <w:tab/>
            </w:r>
            <w:r>
              <w:rPr>
                <w:noProof/>
                <w:webHidden/>
              </w:rPr>
              <w:fldChar w:fldCharType="begin"/>
            </w:r>
            <w:r>
              <w:rPr>
                <w:noProof/>
                <w:webHidden/>
              </w:rPr>
              <w:instrText xml:space="preserve"> PAGEREF _Toc216967331 \h </w:instrText>
            </w:r>
            <w:r>
              <w:rPr>
                <w:noProof/>
                <w:webHidden/>
              </w:rPr>
            </w:r>
            <w:r>
              <w:rPr>
                <w:noProof/>
                <w:webHidden/>
              </w:rPr>
              <w:fldChar w:fldCharType="separate"/>
            </w:r>
            <w:r w:rsidR="00974582">
              <w:rPr>
                <w:noProof/>
                <w:webHidden/>
              </w:rPr>
              <w:t>18</w:t>
            </w:r>
            <w:r>
              <w:rPr>
                <w:noProof/>
                <w:webHidden/>
              </w:rPr>
              <w:fldChar w:fldCharType="end"/>
            </w:r>
          </w:hyperlink>
        </w:p>
        <w:p w14:paraId="3A253E9E" w14:textId="50FED34A"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32" w:history="1">
            <w:r w:rsidRPr="00A34666">
              <w:rPr>
                <w:rStyle w:val="Hipercze"/>
                <w:rFonts w:ascii="Arial" w:hAnsi="Arial" w:cs="Arial"/>
                <w:noProof/>
              </w:rPr>
              <w:t>5.</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POMIARY RUCHU</w:t>
            </w:r>
            <w:r>
              <w:rPr>
                <w:noProof/>
                <w:webHidden/>
              </w:rPr>
              <w:tab/>
            </w:r>
            <w:r>
              <w:rPr>
                <w:noProof/>
                <w:webHidden/>
              </w:rPr>
              <w:fldChar w:fldCharType="begin"/>
            </w:r>
            <w:r>
              <w:rPr>
                <w:noProof/>
                <w:webHidden/>
              </w:rPr>
              <w:instrText xml:space="preserve"> PAGEREF _Toc216967332 \h </w:instrText>
            </w:r>
            <w:r>
              <w:rPr>
                <w:noProof/>
                <w:webHidden/>
              </w:rPr>
            </w:r>
            <w:r>
              <w:rPr>
                <w:noProof/>
                <w:webHidden/>
              </w:rPr>
              <w:fldChar w:fldCharType="separate"/>
            </w:r>
            <w:r w:rsidR="00974582">
              <w:rPr>
                <w:noProof/>
                <w:webHidden/>
              </w:rPr>
              <w:t>19</w:t>
            </w:r>
            <w:r>
              <w:rPr>
                <w:noProof/>
                <w:webHidden/>
              </w:rPr>
              <w:fldChar w:fldCharType="end"/>
            </w:r>
          </w:hyperlink>
        </w:p>
        <w:p w14:paraId="41E00B70" w14:textId="27ABA200"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33" w:history="1">
            <w:r w:rsidRPr="00A34666">
              <w:rPr>
                <w:rStyle w:val="Hipercze"/>
                <w:rFonts w:ascii="Arial" w:hAnsi="Arial" w:cs="Arial"/>
                <w:noProof/>
              </w:rPr>
              <w:t>5.1.</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ANALIZA RUCHU DNIA POMIAROWEGO (RDP) – 25 CZERWCA</w:t>
            </w:r>
            <w:r>
              <w:rPr>
                <w:noProof/>
                <w:webHidden/>
              </w:rPr>
              <w:tab/>
            </w:r>
            <w:r>
              <w:rPr>
                <w:noProof/>
                <w:webHidden/>
              </w:rPr>
              <w:fldChar w:fldCharType="begin"/>
            </w:r>
            <w:r>
              <w:rPr>
                <w:noProof/>
                <w:webHidden/>
              </w:rPr>
              <w:instrText xml:space="preserve"> PAGEREF _Toc216967333 \h </w:instrText>
            </w:r>
            <w:r>
              <w:rPr>
                <w:noProof/>
                <w:webHidden/>
              </w:rPr>
            </w:r>
            <w:r>
              <w:rPr>
                <w:noProof/>
                <w:webHidden/>
              </w:rPr>
              <w:fldChar w:fldCharType="separate"/>
            </w:r>
            <w:r w:rsidR="00974582">
              <w:rPr>
                <w:noProof/>
                <w:webHidden/>
              </w:rPr>
              <w:t>20</w:t>
            </w:r>
            <w:r>
              <w:rPr>
                <w:noProof/>
                <w:webHidden/>
              </w:rPr>
              <w:fldChar w:fldCharType="end"/>
            </w:r>
          </w:hyperlink>
        </w:p>
        <w:p w14:paraId="4B23B1EF" w14:textId="1011204D" w:rsidR="00DA6568" w:rsidRDefault="00DA6568">
          <w:pPr>
            <w:pStyle w:val="Spistreci1"/>
            <w:tabs>
              <w:tab w:val="left" w:pos="880"/>
            </w:tabs>
            <w:rPr>
              <w:rFonts w:eastAsiaTheme="minorEastAsia" w:cstheme="minorBidi"/>
              <w:b w:val="0"/>
              <w:bCs w:val="0"/>
              <w:caps w:val="0"/>
              <w:noProof/>
              <w:kern w:val="2"/>
              <w:sz w:val="24"/>
              <w:szCs w:val="24"/>
              <w:lang w:eastAsia="pl-PL"/>
              <w14:ligatures w14:val="standardContextual"/>
            </w:rPr>
          </w:pPr>
          <w:hyperlink w:anchor="_Toc216967334" w:history="1">
            <w:r w:rsidRPr="00A34666">
              <w:rPr>
                <w:rStyle w:val="Hipercze"/>
                <w:rFonts w:ascii="Arial" w:hAnsi="Arial" w:cs="Arial"/>
                <w:noProof/>
              </w:rPr>
              <w:t>5.1.1</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RDP</w:t>
            </w:r>
            <w:r>
              <w:rPr>
                <w:noProof/>
                <w:webHidden/>
              </w:rPr>
              <w:tab/>
            </w:r>
            <w:r>
              <w:rPr>
                <w:noProof/>
                <w:webHidden/>
              </w:rPr>
              <w:fldChar w:fldCharType="begin"/>
            </w:r>
            <w:r>
              <w:rPr>
                <w:noProof/>
                <w:webHidden/>
              </w:rPr>
              <w:instrText xml:space="preserve"> PAGEREF _Toc216967334 \h </w:instrText>
            </w:r>
            <w:r>
              <w:rPr>
                <w:noProof/>
                <w:webHidden/>
              </w:rPr>
            </w:r>
            <w:r>
              <w:rPr>
                <w:noProof/>
                <w:webHidden/>
              </w:rPr>
              <w:fldChar w:fldCharType="separate"/>
            </w:r>
            <w:r w:rsidR="00974582">
              <w:rPr>
                <w:noProof/>
                <w:webHidden/>
              </w:rPr>
              <w:t>20</w:t>
            </w:r>
            <w:r>
              <w:rPr>
                <w:noProof/>
                <w:webHidden/>
              </w:rPr>
              <w:fldChar w:fldCharType="end"/>
            </w:r>
          </w:hyperlink>
        </w:p>
        <w:p w14:paraId="336E0D65" w14:textId="2D5FDE36" w:rsidR="00DA6568" w:rsidRDefault="00DA6568">
          <w:pPr>
            <w:pStyle w:val="Spistreci1"/>
            <w:tabs>
              <w:tab w:val="left" w:pos="880"/>
            </w:tabs>
            <w:rPr>
              <w:rFonts w:eastAsiaTheme="minorEastAsia" w:cstheme="minorBidi"/>
              <w:b w:val="0"/>
              <w:bCs w:val="0"/>
              <w:caps w:val="0"/>
              <w:noProof/>
              <w:kern w:val="2"/>
              <w:sz w:val="24"/>
              <w:szCs w:val="24"/>
              <w:lang w:eastAsia="pl-PL"/>
              <w14:ligatures w14:val="standardContextual"/>
            </w:rPr>
          </w:pPr>
          <w:hyperlink w:anchor="_Toc216967335" w:history="1">
            <w:r w:rsidRPr="00A34666">
              <w:rPr>
                <w:rStyle w:val="Hipercze"/>
                <w:rFonts w:ascii="Arial" w:hAnsi="Arial" w:cs="Arial"/>
                <w:noProof/>
              </w:rPr>
              <w:t>5.1.1.</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SZCZYT KOMUNIKACYJNY PORANNY</w:t>
            </w:r>
            <w:r>
              <w:rPr>
                <w:noProof/>
                <w:webHidden/>
              </w:rPr>
              <w:tab/>
            </w:r>
            <w:r>
              <w:rPr>
                <w:noProof/>
                <w:webHidden/>
              </w:rPr>
              <w:fldChar w:fldCharType="begin"/>
            </w:r>
            <w:r>
              <w:rPr>
                <w:noProof/>
                <w:webHidden/>
              </w:rPr>
              <w:instrText xml:space="preserve"> PAGEREF _Toc216967335 \h </w:instrText>
            </w:r>
            <w:r>
              <w:rPr>
                <w:noProof/>
                <w:webHidden/>
              </w:rPr>
            </w:r>
            <w:r>
              <w:rPr>
                <w:noProof/>
                <w:webHidden/>
              </w:rPr>
              <w:fldChar w:fldCharType="separate"/>
            </w:r>
            <w:r w:rsidR="00974582">
              <w:rPr>
                <w:noProof/>
                <w:webHidden/>
              </w:rPr>
              <w:t>22</w:t>
            </w:r>
            <w:r>
              <w:rPr>
                <w:noProof/>
                <w:webHidden/>
              </w:rPr>
              <w:fldChar w:fldCharType="end"/>
            </w:r>
          </w:hyperlink>
        </w:p>
        <w:p w14:paraId="2004A0ED" w14:textId="136F5A6D" w:rsidR="00DA6568" w:rsidRDefault="00DA6568">
          <w:pPr>
            <w:pStyle w:val="Spistreci1"/>
            <w:tabs>
              <w:tab w:val="left" w:pos="880"/>
            </w:tabs>
            <w:rPr>
              <w:rFonts w:eastAsiaTheme="minorEastAsia" w:cstheme="minorBidi"/>
              <w:b w:val="0"/>
              <w:bCs w:val="0"/>
              <w:caps w:val="0"/>
              <w:noProof/>
              <w:kern w:val="2"/>
              <w:sz w:val="24"/>
              <w:szCs w:val="24"/>
              <w:lang w:eastAsia="pl-PL"/>
              <w14:ligatures w14:val="standardContextual"/>
            </w:rPr>
          </w:pPr>
          <w:hyperlink w:anchor="_Toc216967336" w:history="1">
            <w:r w:rsidRPr="00A34666">
              <w:rPr>
                <w:rStyle w:val="Hipercze"/>
                <w:rFonts w:ascii="Arial" w:hAnsi="Arial" w:cs="Arial"/>
                <w:noProof/>
              </w:rPr>
              <w:t>5.1.2.</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SZCZYT KOMUNIKACYJNY POPOŁUDNIOWY</w:t>
            </w:r>
            <w:r>
              <w:rPr>
                <w:noProof/>
                <w:webHidden/>
              </w:rPr>
              <w:tab/>
            </w:r>
            <w:r>
              <w:rPr>
                <w:noProof/>
                <w:webHidden/>
              </w:rPr>
              <w:fldChar w:fldCharType="begin"/>
            </w:r>
            <w:r>
              <w:rPr>
                <w:noProof/>
                <w:webHidden/>
              </w:rPr>
              <w:instrText xml:space="preserve"> PAGEREF _Toc216967336 \h </w:instrText>
            </w:r>
            <w:r>
              <w:rPr>
                <w:noProof/>
                <w:webHidden/>
              </w:rPr>
            </w:r>
            <w:r>
              <w:rPr>
                <w:noProof/>
                <w:webHidden/>
              </w:rPr>
              <w:fldChar w:fldCharType="separate"/>
            </w:r>
            <w:r w:rsidR="00974582">
              <w:rPr>
                <w:noProof/>
                <w:webHidden/>
              </w:rPr>
              <w:t>24</w:t>
            </w:r>
            <w:r>
              <w:rPr>
                <w:noProof/>
                <w:webHidden/>
              </w:rPr>
              <w:fldChar w:fldCharType="end"/>
            </w:r>
          </w:hyperlink>
        </w:p>
        <w:p w14:paraId="6C9E77A4" w14:textId="61645E7D"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37" w:history="1">
            <w:r w:rsidRPr="00A34666">
              <w:rPr>
                <w:rStyle w:val="Hipercze"/>
                <w:rFonts w:ascii="Arial" w:hAnsi="Arial" w:cs="Arial"/>
                <w:noProof/>
              </w:rPr>
              <w:t>5.2.</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ANALIZA RUCHU DNIA POMIAROWEGO (RDP) – 18 WRZEŚNIA</w:t>
            </w:r>
            <w:r>
              <w:rPr>
                <w:noProof/>
                <w:webHidden/>
              </w:rPr>
              <w:tab/>
            </w:r>
            <w:r>
              <w:rPr>
                <w:noProof/>
                <w:webHidden/>
              </w:rPr>
              <w:fldChar w:fldCharType="begin"/>
            </w:r>
            <w:r>
              <w:rPr>
                <w:noProof/>
                <w:webHidden/>
              </w:rPr>
              <w:instrText xml:space="preserve"> PAGEREF _Toc216967337 \h </w:instrText>
            </w:r>
            <w:r>
              <w:rPr>
                <w:noProof/>
                <w:webHidden/>
              </w:rPr>
            </w:r>
            <w:r>
              <w:rPr>
                <w:noProof/>
                <w:webHidden/>
              </w:rPr>
              <w:fldChar w:fldCharType="separate"/>
            </w:r>
            <w:r w:rsidR="00974582">
              <w:rPr>
                <w:noProof/>
                <w:webHidden/>
              </w:rPr>
              <w:t>25</w:t>
            </w:r>
            <w:r>
              <w:rPr>
                <w:noProof/>
                <w:webHidden/>
              </w:rPr>
              <w:fldChar w:fldCharType="end"/>
            </w:r>
          </w:hyperlink>
        </w:p>
        <w:p w14:paraId="1660BCBA" w14:textId="5948D344" w:rsidR="00DA6568" w:rsidRDefault="00DA6568">
          <w:pPr>
            <w:pStyle w:val="Spistreci1"/>
            <w:tabs>
              <w:tab w:val="left" w:pos="880"/>
            </w:tabs>
            <w:rPr>
              <w:rFonts w:eastAsiaTheme="minorEastAsia" w:cstheme="minorBidi"/>
              <w:b w:val="0"/>
              <w:bCs w:val="0"/>
              <w:caps w:val="0"/>
              <w:noProof/>
              <w:kern w:val="2"/>
              <w:sz w:val="24"/>
              <w:szCs w:val="24"/>
              <w:lang w:eastAsia="pl-PL"/>
              <w14:ligatures w14:val="standardContextual"/>
            </w:rPr>
          </w:pPr>
          <w:hyperlink w:anchor="_Toc216967338" w:history="1">
            <w:r w:rsidRPr="00A34666">
              <w:rPr>
                <w:rStyle w:val="Hipercze"/>
                <w:rFonts w:ascii="Arial" w:hAnsi="Arial" w:cs="Arial"/>
                <w:noProof/>
              </w:rPr>
              <w:t>5.2.1.</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RDP</w:t>
            </w:r>
            <w:r>
              <w:rPr>
                <w:noProof/>
                <w:webHidden/>
              </w:rPr>
              <w:tab/>
            </w:r>
            <w:r>
              <w:rPr>
                <w:noProof/>
                <w:webHidden/>
              </w:rPr>
              <w:fldChar w:fldCharType="begin"/>
            </w:r>
            <w:r>
              <w:rPr>
                <w:noProof/>
                <w:webHidden/>
              </w:rPr>
              <w:instrText xml:space="preserve"> PAGEREF _Toc216967338 \h </w:instrText>
            </w:r>
            <w:r>
              <w:rPr>
                <w:noProof/>
                <w:webHidden/>
              </w:rPr>
            </w:r>
            <w:r>
              <w:rPr>
                <w:noProof/>
                <w:webHidden/>
              </w:rPr>
              <w:fldChar w:fldCharType="separate"/>
            </w:r>
            <w:r w:rsidR="00974582">
              <w:rPr>
                <w:noProof/>
                <w:webHidden/>
              </w:rPr>
              <w:t>25</w:t>
            </w:r>
            <w:r>
              <w:rPr>
                <w:noProof/>
                <w:webHidden/>
              </w:rPr>
              <w:fldChar w:fldCharType="end"/>
            </w:r>
          </w:hyperlink>
        </w:p>
        <w:p w14:paraId="1834DFA6" w14:textId="29A32B27" w:rsidR="00DA6568" w:rsidRDefault="00DA6568">
          <w:pPr>
            <w:pStyle w:val="Spistreci1"/>
            <w:tabs>
              <w:tab w:val="left" w:pos="880"/>
            </w:tabs>
            <w:rPr>
              <w:rFonts w:eastAsiaTheme="minorEastAsia" w:cstheme="minorBidi"/>
              <w:b w:val="0"/>
              <w:bCs w:val="0"/>
              <w:caps w:val="0"/>
              <w:noProof/>
              <w:kern w:val="2"/>
              <w:sz w:val="24"/>
              <w:szCs w:val="24"/>
              <w:lang w:eastAsia="pl-PL"/>
              <w14:ligatures w14:val="standardContextual"/>
            </w:rPr>
          </w:pPr>
          <w:hyperlink w:anchor="_Toc216967339" w:history="1">
            <w:r w:rsidRPr="00A34666">
              <w:rPr>
                <w:rStyle w:val="Hipercze"/>
                <w:rFonts w:ascii="Arial" w:hAnsi="Arial" w:cs="Arial"/>
                <w:noProof/>
              </w:rPr>
              <w:t>5.2.2.</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SZCZYT KOMUNIKACYJNY PORANNY</w:t>
            </w:r>
            <w:r>
              <w:rPr>
                <w:noProof/>
                <w:webHidden/>
              </w:rPr>
              <w:tab/>
            </w:r>
            <w:r>
              <w:rPr>
                <w:noProof/>
                <w:webHidden/>
              </w:rPr>
              <w:fldChar w:fldCharType="begin"/>
            </w:r>
            <w:r>
              <w:rPr>
                <w:noProof/>
                <w:webHidden/>
              </w:rPr>
              <w:instrText xml:space="preserve"> PAGEREF _Toc216967339 \h </w:instrText>
            </w:r>
            <w:r>
              <w:rPr>
                <w:noProof/>
                <w:webHidden/>
              </w:rPr>
            </w:r>
            <w:r>
              <w:rPr>
                <w:noProof/>
                <w:webHidden/>
              </w:rPr>
              <w:fldChar w:fldCharType="separate"/>
            </w:r>
            <w:r w:rsidR="00974582">
              <w:rPr>
                <w:noProof/>
                <w:webHidden/>
              </w:rPr>
              <w:t>27</w:t>
            </w:r>
            <w:r>
              <w:rPr>
                <w:noProof/>
                <w:webHidden/>
              </w:rPr>
              <w:fldChar w:fldCharType="end"/>
            </w:r>
          </w:hyperlink>
        </w:p>
        <w:p w14:paraId="3F749FFF" w14:textId="7042B7E2" w:rsidR="00DA6568" w:rsidRDefault="00DA6568">
          <w:pPr>
            <w:pStyle w:val="Spistreci1"/>
            <w:tabs>
              <w:tab w:val="left" w:pos="880"/>
            </w:tabs>
            <w:rPr>
              <w:rFonts w:eastAsiaTheme="minorEastAsia" w:cstheme="minorBidi"/>
              <w:b w:val="0"/>
              <w:bCs w:val="0"/>
              <w:caps w:val="0"/>
              <w:noProof/>
              <w:kern w:val="2"/>
              <w:sz w:val="24"/>
              <w:szCs w:val="24"/>
              <w:lang w:eastAsia="pl-PL"/>
              <w14:ligatures w14:val="standardContextual"/>
            </w:rPr>
          </w:pPr>
          <w:hyperlink w:anchor="_Toc216967340" w:history="1">
            <w:r w:rsidRPr="00A34666">
              <w:rPr>
                <w:rStyle w:val="Hipercze"/>
                <w:rFonts w:ascii="Arial" w:hAnsi="Arial" w:cs="Arial"/>
                <w:noProof/>
              </w:rPr>
              <w:t>5.2.3.</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SZCZYT KOMUNIKACYJNY POPOŁUDNIOWY</w:t>
            </w:r>
            <w:r>
              <w:rPr>
                <w:noProof/>
                <w:webHidden/>
              </w:rPr>
              <w:tab/>
            </w:r>
            <w:r>
              <w:rPr>
                <w:noProof/>
                <w:webHidden/>
              </w:rPr>
              <w:fldChar w:fldCharType="begin"/>
            </w:r>
            <w:r>
              <w:rPr>
                <w:noProof/>
                <w:webHidden/>
              </w:rPr>
              <w:instrText xml:space="preserve"> PAGEREF _Toc216967340 \h </w:instrText>
            </w:r>
            <w:r>
              <w:rPr>
                <w:noProof/>
                <w:webHidden/>
              </w:rPr>
            </w:r>
            <w:r>
              <w:rPr>
                <w:noProof/>
                <w:webHidden/>
              </w:rPr>
              <w:fldChar w:fldCharType="separate"/>
            </w:r>
            <w:r w:rsidR="00974582">
              <w:rPr>
                <w:noProof/>
                <w:webHidden/>
              </w:rPr>
              <w:t>29</w:t>
            </w:r>
            <w:r>
              <w:rPr>
                <w:noProof/>
                <w:webHidden/>
              </w:rPr>
              <w:fldChar w:fldCharType="end"/>
            </w:r>
          </w:hyperlink>
        </w:p>
        <w:p w14:paraId="782AD86B" w14:textId="5E3F5AB4"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41" w:history="1">
            <w:r w:rsidRPr="00A34666">
              <w:rPr>
                <w:rStyle w:val="Hipercze"/>
                <w:rFonts w:ascii="Arial" w:hAnsi="Arial" w:cs="Arial"/>
                <w:noProof/>
              </w:rPr>
              <w:t>6.</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PRZEPUSTOWOŚĆ STANU ISTNIEJĄCEGO</w:t>
            </w:r>
            <w:r>
              <w:rPr>
                <w:noProof/>
                <w:webHidden/>
              </w:rPr>
              <w:tab/>
            </w:r>
            <w:r>
              <w:rPr>
                <w:noProof/>
                <w:webHidden/>
              </w:rPr>
              <w:fldChar w:fldCharType="begin"/>
            </w:r>
            <w:r>
              <w:rPr>
                <w:noProof/>
                <w:webHidden/>
              </w:rPr>
              <w:instrText xml:space="preserve"> PAGEREF _Toc216967341 \h </w:instrText>
            </w:r>
            <w:r>
              <w:rPr>
                <w:noProof/>
                <w:webHidden/>
              </w:rPr>
            </w:r>
            <w:r>
              <w:rPr>
                <w:noProof/>
                <w:webHidden/>
              </w:rPr>
              <w:fldChar w:fldCharType="separate"/>
            </w:r>
            <w:r w:rsidR="00974582">
              <w:rPr>
                <w:noProof/>
                <w:webHidden/>
              </w:rPr>
              <w:t>31</w:t>
            </w:r>
            <w:r>
              <w:rPr>
                <w:noProof/>
                <w:webHidden/>
              </w:rPr>
              <w:fldChar w:fldCharType="end"/>
            </w:r>
          </w:hyperlink>
        </w:p>
        <w:p w14:paraId="1EBD7876" w14:textId="4E148E56"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42" w:history="1">
            <w:r w:rsidRPr="00A34666">
              <w:rPr>
                <w:rStyle w:val="Hipercze"/>
                <w:rFonts w:ascii="Arial" w:hAnsi="Arial" w:cs="Arial"/>
                <w:noProof/>
              </w:rPr>
              <w:t>6.1.</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PRZEPUSTOWOŚĆ STANU ISTNIEJĄCEGO – SZCZYT PORANNY</w:t>
            </w:r>
            <w:r>
              <w:rPr>
                <w:noProof/>
                <w:webHidden/>
              </w:rPr>
              <w:tab/>
            </w:r>
            <w:r>
              <w:rPr>
                <w:noProof/>
                <w:webHidden/>
              </w:rPr>
              <w:fldChar w:fldCharType="begin"/>
            </w:r>
            <w:r>
              <w:rPr>
                <w:noProof/>
                <w:webHidden/>
              </w:rPr>
              <w:instrText xml:space="preserve"> PAGEREF _Toc216967342 \h </w:instrText>
            </w:r>
            <w:r>
              <w:rPr>
                <w:noProof/>
                <w:webHidden/>
              </w:rPr>
            </w:r>
            <w:r>
              <w:rPr>
                <w:noProof/>
                <w:webHidden/>
              </w:rPr>
              <w:fldChar w:fldCharType="separate"/>
            </w:r>
            <w:r w:rsidR="00974582">
              <w:rPr>
                <w:noProof/>
                <w:webHidden/>
              </w:rPr>
              <w:t>32</w:t>
            </w:r>
            <w:r>
              <w:rPr>
                <w:noProof/>
                <w:webHidden/>
              </w:rPr>
              <w:fldChar w:fldCharType="end"/>
            </w:r>
          </w:hyperlink>
        </w:p>
        <w:p w14:paraId="65C2F672" w14:textId="33AA7035"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43" w:history="1">
            <w:r w:rsidRPr="00A34666">
              <w:rPr>
                <w:rStyle w:val="Hipercze"/>
                <w:noProof/>
              </w:rPr>
              <w:t>6.2.</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PRZEPUSTOWOŚĆ STANU ISTNIEJĄCEGO – 50-TA GODZINA 2039 ROKU</w:t>
            </w:r>
            <w:r>
              <w:rPr>
                <w:noProof/>
                <w:webHidden/>
              </w:rPr>
              <w:tab/>
            </w:r>
            <w:r>
              <w:rPr>
                <w:noProof/>
                <w:webHidden/>
              </w:rPr>
              <w:fldChar w:fldCharType="begin"/>
            </w:r>
            <w:r>
              <w:rPr>
                <w:noProof/>
                <w:webHidden/>
              </w:rPr>
              <w:instrText xml:space="preserve"> PAGEREF _Toc216967343 \h </w:instrText>
            </w:r>
            <w:r>
              <w:rPr>
                <w:noProof/>
                <w:webHidden/>
              </w:rPr>
            </w:r>
            <w:r>
              <w:rPr>
                <w:noProof/>
                <w:webHidden/>
              </w:rPr>
              <w:fldChar w:fldCharType="separate"/>
            </w:r>
            <w:r w:rsidR="00974582">
              <w:rPr>
                <w:noProof/>
                <w:webHidden/>
              </w:rPr>
              <w:t>33</w:t>
            </w:r>
            <w:r>
              <w:rPr>
                <w:noProof/>
                <w:webHidden/>
              </w:rPr>
              <w:fldChar w:fldCharType="end"/>
            </w:r>
          </w:hyperlink>
        </w:p>
        <w:p w14:paraId="03755A5F" w14:textId="791D691C"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44" w:history="1">
            <w:r w:rsidRPr="00A34666">
              <w:rPr>
                <w:rStyle w:val="Hipercze"/>
                <w:rFonts w:ascii="Arial" w:hAnsi="Arial" w:cs="Arial"/>
                <w:noProof/>
              </w:rPr>
              <w:t>7.</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PROGNOZY RUCHU</w:t>
            </w:r>
            <w:r>
              <w:rPr>
                <w:noProof/>
                <w:webHidden/>
              </w:rPr>
              <w:tab/>
            </w:r>
            <w:r>
              <w:rPr>
                <w:noProof/>
                <w:webHidden/>
              </w:rPr>
              <w:fldChar w:fldCharType="begin"/>
            </w:r>
            <w:r>
              <w:rPr>
                <w:noProof/>
                <w:webHidden/>
              </w:rPr>
              <w:instrText xml:space="preserve"> PAGEREF _Toc216967344 \h </w:instrText>
            </w:r>
            <w:r>
              <w:rPr>
                <w:noProof/>
                <w:webHidden/>
              </w:rPr>
            </w:r>
            <w:r>
              <w:rPr>
                <w:noProof/>
                <w:webHidden/>
              </w:rPr>
              <w:fldChar w:fldCharType="separate"/>
            </w:r>
            <w:r w:rsidR="00974582">
              <w:rPr>
                <w:noProof/>
                <w:webHidden/>
              </w:rPr>
              <w:t>34</w:t>
            </w:r>
            <w:r>
              <w:rPr>
                <w:noProof/>
                <w:webHidden/>
              </w:rPr>
              <w:fldChar w:fldCharType="end"/>
            </w:r>
          </w:hyperlink>
        </w:p>
        <w:p w14:paraId="481891A7" w14:textId="213DC840"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45" w:history="1">
            <w:r w:rsidRPr="00A34666">
              <w:rPr>
                <w:rStyle w:val="Hipercze"/>
                <w:rFonts w:ascii="Arial" w:hAnsi="Arial" w:cs="Arial"/>
                <w:noProof/>
              </w:rPr>
              <w:t>7.1.</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PROGNOZY RUCHU</w:t>
            </w:r>
            <w:r>
              <w:rPr>
                <w:noProof/>
                <w:webHidden/>
              </w:rPr>
              <w:tab/>
            </w:r>
            <w:r>
              <w:rPr>
                <w:noProof/>
                <w:webHidden/>
              </w:rPr>
              <w:fldChar w:fldCharType="begin"/>
            </w:r>
            <w:r>
              <w:rPr>
                <w:noProof/>
                <w:webHidden/>
              </w:rPr>
              <w:instrText xml:space="preserve"> PAGEREF _Toc216967345 \h </w:instrText>
            </w:r>
            <w:r>
              <w:rPr>
                <w:noProof/>
                <w:webHidden/>
              </w:rPr>
            </w:r>
            <w:r>
              <w:rPr>
                <w:noProof/>
                <w:webHidden/>
              </w:rPr>
              <w:fldChar w:fldCharType="separate"/>
            </w:r>
            <w:r w:rsidR="00974582">
              <w:rPr>
                <w:noProof/>
                <w:webHidden/>
              </w:rPr>
              <w:t>34</w:t>
            </w:r>
            <w:r>
              <w:rPr>
                <w:noProof/>
                <w:webHidden/>
              </w:rPr>
              <w:fldChar w:fldCharType="end"/>
            </w:r>
          </w:hyperlink>
        </w:p>
        <w:p w14:paraId="719894C6" w14:textId="3252F99E"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46" w:history="1">
            <w:r w:rsidRPr="00A34666">
              <w:rPr>
                <w:rStyle w:val="Hipercze"/>
                <w:rFonts w:ascii="Arial" w:hAnsi="Arial" w:cs="Arial"/>
                <w:noProof/>
              </w:rPr>
              <w:t>7.2.</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KATEGORIA RUCHU</w:t>
            </w:r>
            <w:r>
              <w:rPr>
                <w:noProof/>
                <w:webHidden/>
              </w:rPr>
              <w:tab/>
            </w:r>
            <w:r>
              <w:rPr>
                <w:noProof/>
                <w:webHidden/>
              </w:rPr>
              <w:fldChar w:fldCharType="begin"/>
            </w:r>
            <w:r>
              <w:rPr>
                <w:noProof/>
                <w:webHidden/>
              </w:rPr>
              <w:instrText xml:space="preserve"> PAGEREF _Toc216967346 \h </w:instrText>
            </w:r>
            <w:r>
              <w:rPr>
                <w:noProof/>
                <w:webHidden/>
              </w:rPr>
            </w:r>
            <w:r>
              <w:rPr>
                <w:noProof/>
                <w:webHidden/>
              </w:rPr>
              <w:fldChar w:fldCharType="separate"/>
            </w:r>
            <w:r w:rsidR="00974582">
              <w:rPr>
                <w:noProof/>
                <w:webHidden/>
              </w:rPr>
              <w:t>36</w:t>
            </w:r>
            <w:r>
              <w:rPr>
                <w:noProof/>
                <w:webHidden/>
              </w:rPr>
              <w:fldChar w:fldCharType="end"/>
            </w:r>
          </w:hyperlink>
        </w:p>
        <w:p w14:paraId="0590595C" w14:textId="6FB5BDF3"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47" w:history="1">
            <w:r w:rsidRPr="00A34666">
              <w:rPr>
                <w:rStyle w:val="Hipercze"/>
                <w:rFonts w:ascii="Arial" w:hAnsi="Arial" w:cs="Arial"/>
                <w:noProof/>
              </w:rPr>
              <w:t>8.</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OPIS PLANOWANYCH WARIANTÓW</w:t>
            </w:r>
            <w:r>
              <w:rPr>
                <w:noProof/>
                <w:webHidden/>
              </w:rPr>
              <w:tab/>
            </w:r>
            <w:r>
              <w:rPr>
                <w:noProof/>
                <w:webHidden/>
              </w:rPr>
              <w:fldChar w:fldCharType="begin"/>
            </w:r>
            <w:r>
              <w:rPr>
                <w:noProof/>
                <w:webHidden/>
              </w:rPr>
              <w:instrText xml:space="preserve"> PAGEREF _Toc216967347 \h </w:instrText>
            </w:r>
            <w:r>
              <w:rPr>
                <w:noProof/>
                <w:webHidden/>
              </w:rPr>
            </w:r>
            <w:r>
              <w:rPr>
                <w:noProof/>
                <w:webHidden/>
              </w:rPr>
              <w:fldChar w:fldCharType="separate"/>
            </w:r>
            <w:r w:rsidR="00974582">
              <w:rPr>
                <w:noProof/>
                <w:webHidden/>
              </w:rPr>
              <w:t>38</w:t>
            </w:r>
            <w:r>
              <w:rPr>
                <w:noProof/>
                <w:webHidden/>
              </w:rPr>
              <w:fldChar w:fldCharType="end"/>
            </w:r>
          </w:hyperlink>
        </w:p>
        <w:p w14:paraId="0DC0C16B" w14:textId="35B036F3"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48" w:history="1">
            <w:r w:rsidRPr="00A34666">
              <w:rPr>
                <w:rStyle w:val="Hipercze"/>
                <w:rFonts w:ascii="Arial" w:hAnsi="Arial" w:cs="Arial"/>
                <w:noProof/>
              </w:rPr>
              <w:t>9.</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ZAPEWNIENIE DOSTĘPU DO DRÓG PUBLICZNYCH DLA DZIAŁEK ZLOKALIZOWANYCH WZDŁUŻ PROJEKTOWANYCH DRÓG</w:t>
            </w:r>
            <w:r>
              <w:rPr>
                <w:noProof/>
                <w:webHidden/>
              </w:rPr>
              <w:tab/>
            </w:r>
            <w:r>
              <w:rPr>
                <w:noProof/>
                <w:webHidden/>
              </w:rPr>
              <w:fldChar w:fldCharType="begin"/>
            </w:r>
            <w:r>
              <w:rPr>
                <w:noProof/>
                <w:webHidden/>
              </w:rPr>
              <w:instrText xml:space="preserve"> PAGEREF _Toc216967348 \h </w:instrText>
            </w:r>
            <w:r>
              <w:rPr>
                <w:noProof/>
                <w:webHidden/>
              </w:rPr>
            </w:r>
            <w:r>
              <w:rPr>
                <w:noProof/>
                <w:webHidden/>
              </w:rPr>
              <w:fldChar w:fldCharType="separate"/>
            </w:r>
            <w:r w:rsidR="00974582">
              <w:rPr>
                <w:noProof/>
                <w:webHidden/>
              </w:rPr>
              <w:t>64</w:t>
            </w:r>
            <w:r>
              <w:rPr>
                <w:noProof/>
                <w:webHidden/>
              </w:rPr>
              <w:fldChar w:fldCharType="end"/>
            </w:r>
          </w:hyperlink>
        </w:p>
        <w:p w14:paraId="36C8D2AE" w14:textId="55A0868F"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49" w:history="1">
            <w:r w:rsidRPr="00A34666">
              <w:rPr>
                <w:rStyle w:val="Hipercze"/>
                <w:rFonts w:ascii="Arial" w:hAnsi="Arial" w:cs="Arial"/>
                <w:noProof/>
              </w:rPr>
              <w:t>10.</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ANALIZA ODDZIAŁYWANIA PRZEDSIĘWZIĘCIA NA ŚRODOWISKO</w:t>
            </w:r>
            <w:r>
              <w:rPr>
                <w:noProof/>
                <w:webHidden/>
              </w:rPr>
              <w:tab/>
            </w:r>
            <w:r>
              <w:rPr>
                <w:noProof/>
                <w:webHidden/>
              </w:rPr>
              <w:fldChar w:fldCharType="begin"/>
            </w:r>
            <w:r>
              <w:rPr>
                <w:noProof/>
                <w:webHidden/>
              </w:rPr>
              <w:instrText xml:space="preserve"> PAGEREF _Toc216967349 \h </w:instrText>
            </w:r>
            <w:r>
              <w:rPr>
                <w:noProof/>
                <w:webHidden/>
              </w:rPr>
            </w:r>
            <w:r>
              <w:rPr>
                <w:noProof/>
                <w:webHidden/>
              </w:rPr>
              <w:fldChar w:fldCharType="separate"/>
            </w:r>
            <w:r w:rsidR="00974582">
              <w:rPr>
                <w:noProof/>
                <w:webHidden/>
              </w:rPr>
              <w:t>64</w:t>
            </w:r>
            <w:r>
              <w:rPr>
                <w:noProof/>
                <w:webHidden/>
              </w:rPr>
              <w:fldChar w:fldCharType="end"/>
            </w:r>
          </w:hyperlink>
        </w:p>
        <w:p w14:paraId="51472883" w14:textId="48E8CC79"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50" w:history="1">
            <w:r w:rsidRPr="00A34666">
              <w:rPr>
                <w:rStyle w:val="Hipercze"/>
                <w:rFonts w:ascii="Arial" w:hAnsi="Arial" w:cs="Arial"/>
                <w:noProof/>
              </w:rPr>
              <w:t>11.</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ANALIZA PORÓWNAWCZA WARIANTÓW</w:t>
            </w:r>
            <w:r>
              <w:rPr>
                <w:noProof/>
                <w:webHidden/>
              </w:rPr>
              <w:tab/>
            </w:r>
            <w:r>
              <w:rPr>
                <w:noProof/>
                <w:webHidden/>
              </w:rPr>
              <w:fldChar w:fldCharType="begin"/>
            </w:r>
            <w:r>
              <w:rPr>
                <w:noProof/>
                <w:webHidden/>
              </w:rPr>
              <w:instrText xml:space="preserve"> PAGEREF _Toc216967350 \h </w:instrText>
            </w:r>
            <w:r>
              <w:rPr>
                <w:noProof/>
                <w:webHidden/>
              </w:rPr>
            </w:r>
            <w:r>
              <w:rPr>
                <w:noProof/>
                <w:webHidden/>
              </w:rPr>
              <w:fldChar w:fldCharType="separate"/>
            </w:r>
            <w:r w:rsidR="00974582">
              <w:rPr>
                <w:noProof/>
                <w:webHidden/>
              </w:rPr>
              <w:t>68</w:t>
            </w:r>
            <w:r>
              <w:rPr>
                <w:noProof/>
                <w:webHidden/>
              </w:rPr>
              <w:fldChar w:fldCharType="end"/>
            </w:r>
          </w:hyperlink>
        </w:p>
        <w:p w14:paraId="31EA187C" w14:textId="5ED96CE0"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51" w:history="1">
            <w:r w:rsidRPr="00A34666">
              <w:rPr>
                <w:rStyle w:val="Hipercze"/>
                <w:rFonts w:ascii="Arial" w:hAnsi="Arial" w:cs="Arial"/>
                <w:noProof/>
              </w:rPr>
              <w:t>12.</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ZESTAWIENIE WSTĘPNYCH KOSZTÓW REALIZACJI INWESTYCJI</w:t>
            </w:r>
            <w:r>
              <w:rPr>
                <w:noProof/>
                <w:webHidden/>
              </w:rPr>
              <w:tab/>
            </w:r>
            <w:r>
              <w:rPr>
                <w:noProof/>
                <w:webHidden/>
              </w:rPr>
              <w:fldChar w:fldCharType="begin"/>
            </w:r>
            <w:r>
              <w:rPr>
                <w:noProof/>
                <w:webHidden/>
              </w:rPr>
              <w:instrText xml:space="preserve"> PAGEREF _Toc216967351 \h </w:instrText>
            </w:r>
            <w:r>
              <w:rPr>
                <w:noProof/>
                <w:webHidden/>
              </w:rPr>
            </w:r>
            <w:r>
              <w:rPr>
                <w:noProof/>
                <w:webHidden/>
              </w:rPr>
              <w:fldChar w:fldCharType="separate"/>
            </w:r>
            <w:r w:rsidR="00974582">
              <w:rPr>
                <w:noProof/>
                <w:webHidden/>
              </w:rPr>
              <w:t>71</w:t>
            </w:r>
            <w:r>
              <w:rPr>
                <w:noProof/>
                <w:webHidden/>
              </w:rPr>
              <w:fldChar w:fldCharType="end"/>
            </w:r>
          </w:hyperlink>
        </w:p>
        <w:p w14:paraId="7CBA204A" w14:textId="7447EC7B"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52" w:history="1">
            <w:r w:rsidRPr="00A34666">
              <w:rPr>
                <w:rStyle w:val="Hipercze"/>
                <w:rFonts w:ascii="Arial" w:hAnsi="Arial" w:cs="Arial"/>
                <w:noProof/>
              </w:rPr>
              <w:t>13.</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PODSUMOWANIE, WNIOSKI I REKOMENDACJA WARIANTU PREFEROWANEGO</w:t>
            </w:r>
            <w:r>
              <w:rPr>
                <w:noProof/>
                <w:webHidden/>
              </w:rPr>
              <w:tab/>
            </w:r>
            <w:r>
              <w:rPr>
                <w:noProof/>
                <w:webHidden/>
              </w:rPr>
              <w:fldChar w:fldCharType="begin"/>
            </w:r>
            <w:r>
              <w:rPr>
                <w:noProof/>
                <w:webHidden/>
              </w:rPr>
              <w:instrText xml:space="preserve"> PAGEREF _Toc216967352 \h </w:instrText>
            </w:r>
            <w:r>
              <w:rPr>
                <w:noProof/>
                <w:webHidden/>
              </w:rPr>
            </w:r>
            <w:r>
              <w:rPr>
                <w:noProof/>
                <w:webHidden/>
              </w:rPr>
              <w:fldChar w:fldCharType="separate"/>
            </w:r>
            <w:r w:rsidR="00974582">
              <w:rPr>
                <w:noProof/>
                <w:webHidden/>
              </w:rPr>
              <w:t>73</w:t>
            </w:r>
            <w:r>
              <w:rPr>
                <w:noProof/>
                <w:webHidden/>
              </w:rPr>
              <w:fldChar w:fldCharType="end"/>
            </w:r>
          </w:hyperlink>
        </w:p>
        <w:p w14:paraId="0B75AF85" w14:textId="178E5037"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53" w:history="1">
            <w:r w:rsidRPr="00A34666">
              <w:rPr>
                <w:rStyle w:val="Hipercze"/>
                <w:rFonts w:ascii="Arial" w:hAnsi="Arial" w:cs="Arial"/>
                <w:noProof/>
              </w:rPr>
              <w:t>14.</w:t>
            </w:r>
            <w:r>
              <w:rPr>
                <w:rFonts w:eastAsiaTheme="minorEastAsia" w:cstheme="minorBidi"/>
                <w:b w:val="0"/>
                <w:bCs w:val="0"/>
                <w:caps w:val="0"/>
                <w:noProof/>
                <w:kern w:val="2"/>
                <w:sz w:val="24"/>
                <w:szCs w:val="24"/>
                <w:lang w:eastAsia="pl-PL"/>
                <w14:ligatures w14:val="standardContextual"/>
              </w:rPr>
              <w:tab/>
            </w:r>
            <w:r w:rsidRPr="00A34666">
              <w:rPr>
                <w:rStyle w:val="Hipercze"/>
                <w:rFonts w:ascii="Arial" w:hAnsi="Arial" w:cs="Arial"/>
                <w:noProof/>
              </w:rPr>
              <w:t>WSTĘPNE OPINIE, UZGODNIENIA, DECYZJE, POZWOLENIA I WARUNKI TECHNICZNE</w:t>
            </w:r>
            <w:r>
              <w:rPr>
                <w:noProof/>
                <w:webHidden/>
              </w:rPr>
              <w:tab/>
            </w:r>
            <w:r>
              <w:rPr>
                <w:noProof/>
                <w:webHidden/>
              </w:rPr>
              <w:fldChar w:fldCharType="begin"/>
            </w:r>
            <w:r>
              <w:rPr>
                <w:noProof/>
                <w:webHidden/>
              </w:rPr>
              <w:instrText xml:space="preserve"> PAGEREF _Toc216967353 \h </w:instrText>
            </w:r>
            <w:r>
              <w:rPr>
                <w:noProof/>
                <w:webHidden/>
              </w:rPr>
            </w:r>
            <w:r>
              <w:rPr>
                <w:noProof/>
                <w:webHidden/>
              </w:rPr>
              <w:fldChar w:fldCharType="separate"/>
            </w:r>
            <w:r w:rsidR="00974582">
              <w:rPr>
                <w:noProof/>
                <w:webHidden/>
              </w:rPr>
              <w:t>74</w:t>
            </w:r>
            <w:r>
              <w:rPr>
                <w:noProof/>
                <w:webHidden/>
              </w:rPr>
              <w:fldChar w:fldCharType="end"/>
            </w:r>
          </w:hyperlink>
        </w:p>
        <w:p w14:paraId="3CDB45E0" w14:textId="4E97484D" w:rsidR="00DA6568" w:rsidRDefault="00DA6568">
          <w:pPr>
            <w:pStyle w:val="Spistreci1"/>
            <w:rPr>
              <w:rFonts w:eastAsiaTheme="minorEastAsia" w:cstheme="minorBidi"/>
              <w:b w:val="0"/>
              <w:bCs w:val="0"/>
              <w:caps w:val="0"/>
              <w:noProof/>
              <w:kern w:val="2"/>
              <w:sz w:val="24"/>
              <w:szCs w:val="24"/>
              <w:lang w:eastAsia="pl-PL"/>
              <w14:ligatures w14:val="standardContextual"/>
            </w:rPr>
          </w:pPr>
          <w:hyperlink w:anchor="_Toc216967354" w:history="1">
            <w:r w:rsidRPr="00A34666">
              <w:rPr>
                <w:rStyle w:val="Hipercze"/>
                <w:rFonts w:ascii="Arial" w:hAnsi="Arial" w:cs="Arial"/>
                <w:noProof/>
              </w:rPr>
              <w:t>CZĘŚĆ RYSUNKOWA</w:t>
            </w:r>
            <w:r>
              <w:rPr>
                <w:noProof/>
                <w:webHidden/>
              </w:rPr>
              <w:tab/>
            </w:r>
            <w:r>
              <w:rPr>
                <w:noProof/>
                <w:webHidden/>
              </w:rPr>
              <w:fldChar w:fldCharType="begin"/>
            </w:r>
            <w:r>
              <w:rPr>
                <w:noProof/>
                <w:webHidden/>
              </w:rPr>
              <w:instrText xml:space="preserve"> PAGEREF _Toc216967354 \h </w:instrText>
            </w:r>
            <w:r>
              <w:rPr>
                <w:noProof/>
                <w:webHidden/>
              </w:rPr>
            </w:r>
            <w:r>
              <w:rPr>
                <w:noProof/>
                <w:webHidden/>
              </w:rPr>
              <w:fldChar w:fldCharType="separate"/>
            </w:r>
            <w:r w:rsidR="00974582">
              <w:rPr>
                <w:noProof/>
                <w:webHidden/>
              </w:rPr>
              <w:t>0</w:t>
            </w:r>
            <w:r>
              <w:rPr>
                <w:noProof/>
                <w:webHidden/>
              </w:rPr>
              <w:fldChar w:fldCharType="end"/>
            </w:r>
          </w:hyperlink>
        </w:p>
        <w:p w14:paraId="532EFA3A" w14:textId="431483EF" w:rsidR="00DD1312" w:rsidRPr="00DA6568" w:rsidRDefault="00613A3A" w:rsidP="00DA6568">
          <w:pPr>
            <w:pStyle w:val="Spistreci1"/>
            <w:rPr>
              <w:rFonts w:ascii="Arial" w:hAnsi="Arial" w:cs="Arial"/>
              <w:noProof/>
              <w:u w:val="single"/>
            </w:rPr>
          </w:pPr>
          <w:r w:rsidRPr="00B3232C">
            <w:rPr>
              <w:rStyle w:val="Hipercze"/>
              <w:rFonts w:ascii="Arial" w:hAnsi="Arial" w:cs="Arial"/>
              <w:noProof/>
              <w:color w:val="auto"/>
            </w:rPr>
            <w:lastRenderedPageBreak/>
            <w:fldChar w:fldCharType="end"/>
          </w:r>
        </w:p>
      </w:sdtContent>
    </w:sdt>
    <w:p w14:paraId="2988A198" w14:textId="31B900D7" w:rsidR="00DD1312" w:rsidRPr="00B3232C" w:rsidRDefault="00DD1312" w:rsidP="00DD1312">
      <w:pPr>
        <w:rPr>
          <w:rFonts w:ascii="Arial" w:hAnsi="Arial" w:cs="Arial"/>
          <w:b/>
          <w:bCs/>
          <w:u w:val="single"/>
        </w:rPr>
      </w:pPr>
      <w:r w:rsidRPr="00B3232C">
        <w:rPr>
          <w:rFonts w:ascii="Arial" w:hAnsi="Arial" w:cs="Arial"/>
          <w:b/>
          <w:bCs/>
          <w:u w:val="single"/>
        </w:rPr>
        <w:t>CZĘŚĆ RYSUNKOWA:</w:t>
      </w:r>
    </w:p>
    <w:p w14:paraId="3D274BE4" w14:textId="5BFBFF6A" w:rsidR="00DD1312" w:rsidRPr="00587EB0" w:rsidRDefault="00DD1312" w:rsidP="00DD1312">
      <w:pPr>
        <w:pStyle w:val="Akapitzlist"/>
        <w:numPr>
          <w:ilvl w:val="0"/>
          <w:numId w:val="83"/>
        </w:numPr>
        <w:rPr>
          <w:rFonts w:ascii="Arial" w:hAnsi="Arial" w:cs="Arial"/>
          <w:sz w:val="22"/>
          <w:szCs w:val="22"/>
        </w:rPr>
      </w:pPr>
      <w:r w:rsidRPr="00587EB0">
        <w:rPr>
          <w:rFonts w:ascii="Arial" w:hAnsi="Arial" w:cs="Arial"/>
          <w:sz w:val="22"/>
          <w:szCs w:val="22"/>
        </w:rPr>
        <w:t xml:space="preserve">Orientacja </w:t>
      </w:r>
    </w:p>
    <w:p w14:paraId="324EC3F7" w14:textId="6D826F9B" w:rsidR="00DD1312" w:rsidRPr="00587EB0" w:rsidRDefault="00DD1312" w:rsidP="00DD1312">
      <w:pPr>
        <w:pStyle w:val="Akapitzlist"/>
        <w:numPr>
          <w:ilvl w:val="0"/>
          <w:numId w:val="83"/>
        </w:numPr>
        <w:rPr>
          <w:rFonts w:ascii="Arial" w:hAnsi="Arial" w:cs="Arial"/>
          <w:sz w:val="22"/>
          <w:szCs w:val="22"/>
        </w:rPr>
      </w:pPr>
      <w:r w:rsidRPr="00587EB0">
        <w:rPr>
          <w:rFonts w:ascii="Arial" w:hAnsi="Arial" w:cs="Arial"/>
          <w:sz w:val="22"/>
          <w:szCs w:val="22"/>
        </w:rPr>
        <w:t xml:space="preserve">Plany sytuacyjne </w:t>
      </w:r>
    </w:p>
    <w:p w14:paraId="42A5968A" w14:textId="40006EF1" w:rsidR="00DD1312" w:rsidRPr="00587EB0" w:rsidRDefault="00DD1312" w:rsidP="00DD1312">
      <w:pPr>
        <w:pStyle w:val="Akapitzlist"/>
        <w:numPr>
          <w:ilvl w:val="0"/>
          <w:numId w:val="83"/>
        </w:numPr>
        <w:rPr>
          <w:rFonts w:ascii="Arial" w:hAnsi="Arial" w:cs="Arial"/>
          <w:sz w:val="22"/>
          <w:szCs w:val="22"/>
        </w:rPr>
      </w:pPr>
      <w:r w:rsidRPr="00587EB0">
        <w:rPr>
          <w:rFonts w:ascii="Arial" w:hAnsi="Arial" w:cs="Arial"/>
          <w:sz w:val="22"/>
          <w:szCs w:val="22"/>
        </w:rPr>
        <w:t xml:space="preserve">Przekroje podłużne </w:t>
      </w:r>
    </w:p>
    <w:p w14:paraId="194B25DB" w14:textId="6BACE119" w:rsidR="00DD1312" w:rsidRPr="00587EB0" w:rsidRDefault="00DD1312" w:rsidP="00DD1312">
      <w:pPr>
        <w:pStyle w:val="Akapitzlist"/>
        <w:numPr>
          <w:ilvl w:val="0"/>
          <w:numId w:val="83"/>
        </w:numPr>
        <w:rPr>
          <w:rFonts w:ascii="Arial" w:hAnsi="Arial" w:cs="Arial"/>
          <w:sz w:val="22"/>
          <w:szCs w:val="22"/>
        </w:rPr>
      </w:pPr>
      <w:r w:rsidRPr="00587EB0">
        <w:rPr>
          <w:rFonts w:ascii="Arial" w:hAnsi="Arial" w:cs="Arial"/>
          <w:sz w:val="22"/>
          <w:szCs w:val="22"/>
        </w:rPr>
        <w:t xml:space="preserve">Typowe przekroje normalne </w:t>
      </w:r>
    </w:p>
    <w:p w14:paraId="467C7479" w14:textId="62447C35" w:rsidR="00DD1312" w:rsidRPr="00587EB0" w:rsidRDefault="00DD1312" w:rsidP="00DD1312">
      <w:pPr>
        <w:pStyle w:val="Akapitzlist"/>
        <w:numPr>
          <w:ilvl w:val="0"/>
          <w:numId w:val="83"/>
        </w:numPr>
        <w:rPr>
          <w:rFonts w:ascii="Arial" w:hAnsi="Arial" w:cs="Arial"/>
          <w:sz w:val="22"/>
          <w:szCs w:val="22"/>
        </w:rPr>
      </w:pPr>
      <w:r w:rsidRPr="00587EB0">
        <w:rPr>
          <w:rFonts w:ascii="Arial" w:hAnsi="Arial" w:cs="Arial"/>
          <w:sz w:val="22"/>
          <w:szCs w:val="22"/>
        </w:rPr>
        <w:t xml:space="preserve">Organizacja ruchu </w:t>
      </w:r>
    </w:p>
    <w:p w14:paraId="32B563AB" w14:textId="3E4306E9" w:rsidR="00DD1312" w:rsidRPr="00587EB0" w:rsidRDefault="00DD1312" w:rsidP="00DD1312">
      <w:pPr>
        <w:pStyle w:val="Akapitzlist"/>
        <w:numPr>
          <w:ilvl w:val="0"/>
          <w:numId w:val="83"/>
        </w:numPr>
        <w:rPr>
          <w:rFonts w:ascii="Arial" w:hAnsi="Arial" w:cs="Arial"/>
          <w:sz w:val="22"/>
          <w:szCs w:val="22"/>
        </w:rPr>
      </w:pPr>
      <w:r w:rsidRPr="00587EB0">
        <w:rPr>
          <w:rFonts w:ascii="Arial" w:hAnsi="Arial" w:cs="Arial"/>
          <w:sz w:val="22"/>
          <w:szCs w:val="22"/>
        </w:rPr>
        <w:t xml:space="preserve">Przejezdność </w:t>
      </w:r>
    </w:p>
    <w:p w14:paraId="703E249A" w14:textId="2C6CFA94" w:rsidR="00DD1312" w:rsidRPr="00587EB0" w:rsidRDefault="00DD1312" w:rsidP="00DD1312">
      <w:pPr>
        <w:pStyle w:val="Akapitzlist"/>
        <w:numPr>
          <w:ilvl w:val="0"/>
          <w:numId w:val="83"/>
        </w:numPr>
        <w:rPr>
          <w:rFonts w:ascii="Arial" w:hAnsi="Arial" w:cs="Arial"/>
          <w:sz w:val="22"/>
          <w:szCs w:val="22"/>
        </w:rPr>
      </w:pPr>
      <w:r w:rsidRPr="00587EB0">
        <w:rPr>
          <w:rFonts w:ascii="Arial" w:hAnsi="Arial" w:cs="Arial"/>
          <w:sz w:val="22"/>
          <w:szCs w:val="22"/>
        </w:rPr>
        <w:t xml:space="preserve">Widoczność </w:t>
      </w:r>
    </w:p>
    <w:p w14:paraId="49F43214" w14:textId="6BD5C2C0" w:rsidR="00DD1312" w:rsidRDefault="00DD1312" w:rsidP="00DD1312">
      <w:pPr>
        <w:pStyle w:val="Akapitzlist"/>
        <w:numPr>
          <w:ilvl w:val="0"/>
          <w:numId w:val="83"/>
        </w:numPr>
        <w:rPr>
          <w:rFonts w:ascii="Arial" w:hAnsi="Arial" w:cs="Arial"/>
          <w:sz w:val="22"/>
          <w:szCs w:val="22"/>
        </w:rPr>
      </w:pPr>
      <w:r w:rsidRPr="00587EB0">
        <w:rPr>
          <w:rFonts w:ascii="Arial" w:hAnsi="Arial" w:cs="Arial"/>
          <w:sz w:val="22"/>
          <w:szCs w:val="22"/>
        </w:rPr>
        <w:t xml:space="preserve">Wstępne linie rozgraniczające </w:t>
      </w:r>
    </w:p>
    <w:p w14:paraId="3E166FFA" w14:textId="408D1D17" w:rsidR="00644CA3" w:rsidRPr="00587EB0" w:rsidRDefault="00644CA3" w:rsidP="00DD1312">
      <w:pPr>
        <w:pStyle w:val="Akapitzlist"/>
        <w:numPr>
          <w:ilvl w:val="0"/>
          <w:numId w:val="83"/>
        </w:numPr>
        <w:rPr>
          <w:rFonts w:ascii="Arial" w:hAnsi="Arial" w:cs="Arial"/>
          <w:sz w:val="22"/>
          <w:szCs w:val="22"/>
        </w:rPr>
      </w:pPr>
      <w:r>
        <w:rPr>
          <w:rFonts w:ascii="Arial" w:hAnsi="Arial" w:cs="Arial"/>
          <w:sz w:val="22"/>
          <w:szCs w:val="22"/>
        </w:rPr>
        <w:t>Infrastruktura techniczna</w:t>
      </w:r>
    </w:p>
    <w:p w14:paraId="7132D733" w14:textId="34EAC0E0" w:rsidR="00DD1312" w:rsidRPr="00B3232C" w:rsidRDefault="00DD1312" w:rsidP="00DD1312">
      <w:pPr>
        <w:rPr>
          <w:rFonts w:ascii="Arial" w:hAnsi="Arial" w:cs="Arial"/>
          <w:b/>
          <w:bCs/>
        </w:rPr>
      </w:pPr>
    </w:p>
    <w:p w14:paraId="7E4A1EE6" w14:textId="77777777" w:rsidR="00DD1312" w:rsidRPr="00B3232C" w:rsidRDefault="00DD1312" w:rsidP="00DD1312">
      <w:pPr>
        <w:rPr>
          <w:rFonts w:ascii="Arial" w:hAnsi="Arial" w:cs="Arial"/>
          <w:b/>
          <w:bCs/>
          <w:u w:val="single"/>
        </w:rPr>
      </w:pPr>
      <w:r w:rsidRPr="00B3232C">
        <w:rPr>
          <w:rFonts w:ascii="Arial" w:hAnsi="Arial" w:cs="Arial"/>
          <w:b/>
          <w:bCs/>
          <w:u w:val="single"/>
        </w:rPr>
        <w:t>ZAŁĄCZNIKI:</w:t>
      </w:r>
    </w:p>
    <w:p w14:paraId="7C904720" w14:textId="77777777" w:rsidR="00DD1312" w:rsidRPr="00B3232C" w:rsidRDefault="00DD1312" w:rsidP="00DD1312">
      <w:pPr>
        <w:pStyle w:val="Zaczniki"/>
        <w:rPr>
          <w:rFonts w:cs="Arial"/>
          <w:sz w:val="22"/>
          <w:szCs w:val="22"/>
        </w:rPr>
      </w:pPr>
      <w:r w:rsidRPr="00B3232C">
        <w:rPr>
          <w:rFonts w:cs="Arial"/>
          <w:sz w:val="22"/>
          <w:szCs w:val="22"/>
        </w:rPr>
        <w:t xml:space="preserve">Załącznik nr 1   </w:t>
      </w:r>
      <w:proofErr w:type="gramStart"/>
      <w:r w:rsidRPr="00B3232C">
        <w:rPr>
          <w:rFonts w:cs="Arial"/>
          <w:sz w:val="22"/>
          <w:szCs w:val="22"/>
        </w:rPr>
        <w:t>–  Analiza</w:t>
      </w:r>
      <w:proofErr w:type="gramEnd"/>
      <w:r w:rsidRPr="00B3232C">
        <w:rPr>
          <w:rFonts w:cs="Arial"/>
          <w:sz w:val="22"/>
          <w:szCs w:val="22"/>
        </w:rPr>
        <w:t xml:space="preserve"> geologiczna</w:t>
      </w:r>
    </w:p>
    <w:p w14:paraId="46059448" w14:textId="41DFC879" w:rsidR="00DD1312" w:rsidRPr="00B3232C" w:rsidRDefault="00DD1312" w:rsidP="00DD1312">
      <w:pPr>
        <w:pStyle w:val="Zaczniki"/>
        <w:rPr>
          <w:rFonts w:cs="Arial"/>
          <w:sz w:val="22"/>
          <w:szCs w:val="22"/>
        </w:rPr>
      </w:pPr>
      <w:r w:rsidRPr="00B3232C">
        <w:rPr>
          <w:rFonts w:cs="Arial"/>
          <w:sz w:val="22"/>
          <w:szCs w:val="22"/>
        </w:rPr>
        <w:t xml:space="preserve">Załącznik nr 2   </w:t>
      </w:r>
      <w:proofErr w:type="gramStart"/>
      <w:r w:rsidRPr="00B3232C">
        <w:rPr>
          <w:rFonts w:cs="Arial"/>
          <w:sz w:val="22"/>
          <w:szCs w:val="22"/>
        </w:rPr>
        <w:t>–  Formularze</w:t>
      </w:r>
      <w:proofErr w:type="gramEnd"/>
      <w:r w:rsidRPr="00B3232C">
        <w:rPr>
          <w:rFonts w:cs="Arial"/>
          <w:sz w:val="22"/>
          <w:szCs w:val="22"/>
        </w:rPr>
        <w:t xml:space="preserve"> pomiarowe</w:t>
      </w:r>
    </w:p>
    <w:p w14:paraId="5F165928" w14:textId="77777777" w:rsidR="00DD1312" w:rsidRPr="00B3232C" w:rsidRDefault="00DD1312" w:rsidP="00DD1312">
      <w:pPr>
        <w:pStyle w:val="Zaczniki"/>
        <w:rPr>
          <w:rFonts w:cs="Arial"/>
          <w:sz w:val="22"/>
          <w:szCs w:val="22"/>
        </w:rPr>
      </w:pPr>
      <w:r w:rsidRPr="00B3232C">
        <w:rPr>
          <w:rFonts w:cs="Arial"/>
          <w:sz w:val="22"/>
          <w:szCs w:val="22"/>
        </w:rPr>
        <w:t xml:space="preserve">Załącznik nr 3   </w:t>
      </w:r>
      <w:proofErr w:type="gramStart"/>
      <w:r w:rsidRPr="00B3232C">
        <w:rPr>
          <w:rFonts w:cs="Arial"/>
          <w:sz w:val="22"/>
          <w:szCs w:val="22"/>
        </w:rPr>
        <w:t>–  Wstępne</w:t>
      </w:r>
      <w:proofErr w:type="gramEnd"/>
      <w:r w:rsidRPr="00B3232C">
        <w:rPr>
          <w:rFonts w:cs="Arial"/>
          <w:sz w:val="22"/>
          <w:szCs w:val="22"/>
        </w:rPr>
        <w:t xml:space="preserve"> opinie i uzgodnienia </w:t>
      </w:r>
    </w:p>
    <w:p w14:paraId="77674CE9" w14:textId="77777777" w:rsidR="00DD1312" w:rsidRPr="00B3232C" w:rsidRDefault="00DD1312" w:rsidP="00DD1312">
      <w:pPr>
        <w:pStyle w:val="Zaczniki"/>
        <w:rPr>
          <w:rFonts w:cs="Arial"/>
          <w:sz w:val="22"/>
          <w:szCs w:val="22"/>
        </w:rPr>
      </w:pPr>
      <w:r w:rsidRPr="00B3232C">
        <w:rPr>
          <w:rFonts w:cs="Arial"/>
          <w:sz w:val="22"/>
          <w:szCs w:val="22"/>
        </w:rPr>
        <w:t xml:space="preserve">Załącznik nr 4   </w:t>
      </w:r>
      <w:proofErr w:type="gramStart"/>
      <w:r w:rsidRPr="00B3232C">
        <w:rPr>
          <w:rFonts w:cs="Arial"/>
          <w:sz w:val="22"/>
          <w:szCs w:val="22"/>
        </w:rPr>
        <w:t>–  Dokumentacja</w:t>
      </w:r>
      <w:proofErr w:type="gramEnd"/>
      <w:r w:rsidRPr="00B3232C">
        <w:rPr>
          <w:rFonts w:cs="Arial"/>
          <w:sz w:val="22"/>
          <w:szCs w:val="22"/>
        </w:rPr>
        <w:t xml:space="preserve"> fotograficzna</w:t>
      </w:r>
    </w:p>
    <w:p w14:paraId="4A81EAF5" w14:textId="77777777" w:rsidR="00DD1312" w:rsidRPr="00B3232C" w:rsidRDefault="00DD1312" w:rsidP="00DD1312">
      <w:pPr>
        <w:rPr>
          <w:rFonts w:ascii="Arial" w:hAnsi="Arial" w:cs="Arial"/>
          <w:b/>
          <w:bCs/>
        </w:rPr>
      </w:pPr>
    </w:p>
    <w:p w14:paraId="51037382" w14:textId="34A49732" w:rsidR="00DD1312" w:rsidRPr="00B3232C" w:rsidRDefault="00DD1312" w:rsidP="00DD1312">
      <w:pPr>
        <w:rPr>
          <w:rFonts w:ascii="Arial" w:hAnsi="Arial" w:cs="Arial"/>
          <w:b/>
          <w:bCs/>
        </w:rPr>
      </w:pPr>
    </w:p>
    <w:p w14:paraId="36FA2A7F" w14:textId="40A5E7D8" w:rsidR="00DD1312" w:rsidRPr="00B3232C" w:rsidRDefault="00DD1312" w:rsidP="00DD1312">
      <w:pPr>
        <w:rPr>
          <w:rFonts w:ascii="Arial" w:hAnsi="Arial" w:cs="Arial"/>
          <w:b/>
          <w:bCs/>
        </w:rPr>
      </w:pPr>
    </w:p>
    <w:p w14:paraId="5FDF7EEB" w14:textId="503FEBFD" w:rsidR="00DD1312" w:rsidRPr="00B3232C" w:rsidRDefault="00DD1312" w:rsidP="00DD1312">
      <w:pPr>
        <w:rPr>
          <w:rFonts w:ascii="Arial" w:hAnsi="Arial" w:cs="Arial"/>
          <w:b/>
          <w:bCs/>
        </w:rPr>
      </w:pPr>
    </w:p>
    <w:p w14:paraId="3FAB610A" w14:textId="0B635F4E" w:rsidR="009450A0" w:rsidRPr="009450A0" w:rsidRDefault="009450A0" w:rsidP="009450A0">
      <w:pPr>
        <w:rPr>
          <w:rFonts w:ascii="Arial" w:hAnsi="Arial" w:cs="Arial"/>
          <w:b/>
          <w:bCs/>
        </w:rPr>
      </w:pPr>
    </w:p>
    <w:p w14:paraId="67181E35" w14:textId="77777777" w:rsidR="00DD1312" w:rsidRPr="00B3232C" w:rsidRDefault="00DD1312" w:rsidP="00DD1312">
      <w:pPr>
        <w:rPr>
          <w:rFonts w:ascii="Arial" w:hAnsi="Arial" w:cs="Arial"/>
          <w:b/>
          <w:bCs/>
        </w:rPr>
      </w:pPr>
    </w:p>
    <w:p w14:paraId="2F3C5930" w14:textId="77777777" w:rsidR="00DD1312" w:rsidRPr="00B3232C" w:rsidRDefault="00DD1312" w:rsidP="00DD1312">
      <w:pPr>
        <w:rPr>
          <w:rFonts w:ascii="Arial" w:hAnsi="Arial" w:cs="Arial"/>
          <w:b/>
          <w:bCs/>
        </w:rPr>
      </w:pPr>
    </w:p>
    <w:p w14:paraId="722D2299" w14:textId="77777777" w:rsidR="00DD1312" w:rsidRPr="00B3232C" w:rsidRDefault="00DD1312" w:rsidP="00DD1312">
      <w:pPr>
        <w:rPr>
          <w:rFonts w:ascii="Arial" w:hAnsi="Arial" w:cs="Arial"/>
          <w:b/>
          <w:bCs/>
        </w:rPr>
      </w:pPr>
    </w:p>
    <w:p w14:paraId="1EF03E39" w14:textId="77777777" w:rsidR="00DD1312" w:rsidRPr="00B3232C" w:rsidRDefault="00DD1312" w:rsidP="00DD1312">
      <w:pPr>
        <w:rPr>
          <w:rFonts w:ascii="Arial" w:hAnsi="Arial" w:cs="Arial"/>
          <w:b/>
          <w:bCs/>
        </w:rPr>
      </w:pPr>
    </w:p>
    <w:p w14:paraId="07400464" w14:textId="77777777" w:rsidR="00DD1312" w:rsidRPr="00B3232C" w:rsidRDefault="00DD1312" w:rsidP="00DD1312">
      <w:pPr>
        <w:rPr>
          <w:rFonts w:ascii="Arial" w:hAnsi="Arial" w:cs="Arial"/>
          <w:b/>
          <w:bCs/>
        </w:rPr>
      </w:pPr>
    </w:p>
    <w:p w14:paraId="013D4993" w14:textId="77777777" w:rsidR="00DD1312" w:rsidRPr="00B3232C" w:rsidRDefault="00DD1312" w:rsidP="00DD1312">
      <w:pPr>
        <w:rPr>
          <w:rFonts w:ascii="Arial" w:hAnsi="Arial" w:cs="Arial"/>
          <w:b/>
          <w:bCs/>
        </w:rPr>
      </w:pPr>
    </w:p>
    <w:p w14:paraId="4AB6AB94" w14:textId="77777777" w:rsidR="00DD1312" w:rsidRPr="00B3232C" w:rsidRDefault="00DD1312" w:rsidP="00DD1312">
      <w:pPr>
        <w:rPr>
          <w:rFonts w:ascii="Arial" w:hAnsi="Arial" w:cs="Arial"/>
          <w:b/>
          <w:bCs/>
        </w:rPr>
      </w:pPr>
    </w:p>
    <w:p w14:paraId="5F56C1D9" w14:textId="77777777" w:rsidR="00DD1312" w:rsidRDefault="00DD1312" w:rsidP="00DD1312">
      <w:pPr>
        <w:rPr>
          <w:rFonts w:ascii="Arial" w:hAnsi="Arial" w:cs="Arial"/>
          <w:b/>
          <w:bCs/>
        </w:rPr>
      </w:pPr>
    </w:p>
    <w:p w14:paraId="7DE85347" w14:textId="77777777" w:rsidR="00936B9E" w:rsidRPr="00B3232C" w:rsidRDefault="00936B9E" w:rsidP="00DD1312">
      <w:pPr>
        <w:rPr>
          <w:rFonts w:ascii="Arial" w:hAnsi="Arial" w:cs="Arial"/>
          <w:b/>
          <w:bCs/>
        </w:rPr>
      </w:pPr>
    </w:p>
    <w:p w14:paraId="4FD9C87C" w14:textId="77777777" w:rsidR="00DD1312" w:rsidRPr="00B3232C" w:rsidRDefault="00DD1312" w:rsidP="00DD1312">
      <w:pPr>
        <w:rPr>
          <w:rFonts w:ascii="Arial" w:hAnsi="Arial" w:cs="Arial"/>
        </w:rPr>
      </w:pPr>
    </w:p>
    <w:p w14:paraId="64709739" w14:textId="77777777" w:rsidR="00613A3A" w:rsidRPr="00B3232C" w:rsidRDefault="00613A3A" w:rsidP="00613A3A">
      <w:pPr>
        <w:pStyle w:val="Nagwek1"/>
        <w:numPr>
          <w:ilvl w:val="0"/>
          <w:numId w:val="0"/>
        </w:numPr>
        <w:ind w:left="3693" w:hanging="3693"/>
        <w:jc w:val="center"/>
        <w:rPr>
          <w:rFonts w:ascii="Arial" w:hAnsi="Arial" w:cs="Arial"/>
          <w:sz w:val="22"/>
          <w:szCs w:val="22"/>
        </w:rPr>
      </w:pPr>
      <w:bookmarkStart w:id="1" w:name="_Toc216967327"/>
      <w:r w:rsidRPr="00B3232C">
        <w:rPr>
          <w:rFonts w:ascii="Arial" w:hAnsi="Arial" w:cs="Arial"/>
          <w:sz w:val="22"/>
          <w:szCs w:val="22"/>
        </w:rPr>
        <w:lastRenderedPageBreak/>
        <w:t>CZĘŚĆ OPISOWA</w:t>
      </w:r>
      <w:bookmarkEnd w:id="1"/>
    </w:p>
    <w:p w14:paraId="4E6660F7" w14:textId="7F47FA8B" w:rsidR="00613A3A" w:rsidRPr="00B3232C" w:rsidRDefault="002758A9" w:rsidP="00613A3A">
      <w:pPr>
        <w:pStyle w:val="Nagwek1"/>
        <w:ind w:left="567" w:hanging="567"/>
        <w:rPr>
          <w:rFonts w:ascii="Arial" w:hAnsi="Arial" w:cs="Arial"/>
          <w:sz w:val="22"/>
          <w:szCs w:val="22"/>
        </w:rPr>
      </w:pPr>
      <w:bookmarkStart w:id="2" w:name="_Toc216967328"/>
      <w:r w:rsidRPr="00B3232C">
        <w:rPr>
          <w:rFonts w:ascii="Arial" w:hAnsi="Arial" w:cs="Arial"/>
          <w:sz w:val="22"/>
          <w:szCs w:val="22"/>
        </w:rPr>
        <w:t>OPIS ZADANIA INWESTYCYJNEGO</w:t>
      </w:r>
      <w:bookmarkEnd w:id="2"/>
    </w:p>
    <w:p w14:paraId="48A2B5DA" w14:textId="77777777" w:rsidR="00613A3A" w:rsidRPr="00936B9E" w:rsidRDefault="00613A3A" w:rsidP="00936B9E">
      <w:pPr>
        <w:pStyle w:val="Nagwek3"/>
        <w:rPr>
          <w:rFonts w:ascii="Arial" w:hAnsi="Arial" w:cs="Arial"/>
        </w:rPr>
      </w:pPr>
      <w:r w:rsidRPr="00936B9E">
        <w:rPr>
          <w:rFonts w:ascii="Arial" w:hAnsi="Arial" w:cs="Arial"/>
        </w:rPr>
        <w:t>Przedmiot opracowania</w:t>
      </w:r>
    </w:p>
    <w:p w14:paraId="25274909" w14:textId="5920BF73" w:rsidR="00613A3A" w:rsidRPr="00B3232C" w:rsidRDefault="002758A9" w:rsidP="002758A9">
      <w:pPr>
        <w:spacing w:line="288" w:lineRule="auto"/>
        <w:ind w:firstLine="708"/>
        <w:jc w:val="both"/>
        <w:rPr>
          <w:rFonts w:ascii="Arial" w:hAnsi="Arial" w:cs="Arial"/>
          <w:i/>
        </w:rPr>
      </w:pPr>
      <w:r w:rsidRPr="00B3232C">
        <w:rPr>
          <w:rFonts w:ascii="Arial" w:hAnsi="Arial" w:cs="Arial"/>
        </w:rPr>
        <w:t>Przedmiotem zamówienia jest opracowanie wielowariantowej koncepcji przebudowy/ rozbudowy skrzyżowania drogi wojewódzkiej DW 977 z drogą wojewódzką DW 980 w miejscowości Gromnik w ramach zadania pn.: „</w:t>
      </w:r>
      <w:r w:rsidRPr="00B3232C">
        <w:rPr>
          <w:rFonts w:ascii="Arial" w:hAnsi="Arial" w:cs="Arial"/>
          <w:b/>
        </w:rPr>
        <w:t>Opracowanie wielowariantowych koncepcji rozbudowy/ przebudowy skrzyżowań w ciągu dróg wojewódzkich z podziałem na części: Część nr 3 –rozbudowa skrzyżowania DW 977 z DW 980 w m. Gromnik”</w:t>
      </w:r>
    </w:p>
    <w:p w14:paraId="6F2993C4" w14:textId="01FF2A4F" w:rsidR="00613A3A" w:rsidRPr="00936B9E" w:rsidRDefault="002758A9" w:rsidP="00936B9E">
      <w:pPr>
        <w:pStyle w:val="Nagwek3"/>
        <w:rPr>
          <w:rFonts w:ascii="Arial" w:hAnsi="Arial" w:cs="Arial"/>
        </w:rPr>
      </w:pPr>
      <w:r w:rsidRPr="00936B9E">
        <w:rPr>
          <w:rFonts w:ascii="Arial" w:hAnsi="Arial" w:cs="Arial"/>
        </w:rPr>
        <w:t>Podstawa wykonania opracowania:</w:t>
      </w:r>
    </w:p>
    <w:p w14:paraId="51FA43B5" w14:textId="77777777" w:rsidR="002758A9" w:rsidRPr="00B3232C" w:rsidRDefault="002758A9" w:rsidP="002758A9">
      <w:pPr>
        <w:pStyle w:val="Normalnywcity"/>
        <w:rPr>
          <w:rFonts w:cs="Arial"/>
          <w:sz w:val="22"/>
          <w:u w:val="single"/>
        </w:rPr>
      </w:pPr>
      <w:r w:rsidRPr="00B3232C">
        <w:rPr>
          <w:rFonts w:cs="Arial"/>
          <w:sz w:val="22"/>
          <w:u w:val="single"/>
        </w:rPr>
        <w:t>Zleceniodawcą dokumentacji jest:</w:t>
      </w:r>
    </w:p>
    <w:p w14:paraId="1B99E417" w14:textId="77777777" w:rsidR="002758A9" w:rsidRPr="00B3232C" w:rsidRDefault="002758A9" w:rsidP="002758A9">
      <w:pPr>
        <w:pStyle w:val="Normalnywcity"/>
        <w:rPr>
          <w:rFonts w:cs="Arial"/>
          <w:sz w:val="22"/>
          <w:u w:val="single"/>
        </w:rPr>
      </w:pPr>
    </w:p>
    <w:p w14:paraId="09044A74" w14:textId="77777777" w:rsidR="002758A9" w:rsidRPr="00B3232C" w:rsidRDefault="002758A9" w:rsidP="002758A9">
      <w:pPr>
        <w:pStyle w:val="Normalnywcity"/>
        <w:rPr>
          <w:rFonts w:cs="Arial"/>
          <w:sz w:val="22"/>
        </w:rPr>
      </w:pPr>
      <w:r w:rsidRPr="00B3232C">
        <w:rPr>
          <w:rFonts w:cs="Arial"/>
          <w:sz w:val="22"/>
        </w:rPr>
        <w:t>Zarząd Dróg Wojewódzkich w Krakowie, ul. B. Głowackiego 56, 30-085 Kraków.</w:t>
      </w:r>
    </w:p>
    <w:p w14:paraId="04A8F380" w14:textId="77777777" w:rsidR="002758A9" w:rsidRPr="00B3232C" w:rsidRDefault="002758A9" w:rsidP="002758A9">
      <w:pPr>
        <w:pStyle w:val="Normalnywcity"/>
        <w:rPr>
          <w:rFonts w:cs="Arial"/>
          <w:sz w:val="22"/>
        </w:rPr>
      </w:pPr>
    </w:p>
    <w:p w14:paraId="6092212E" w14:textId="77777777" w:rsidR="002758A9" w:rsidRPr="00B3232C" w:rsidRDefault="002758A9" w:rsidP="002758A9">
      <w:pPr>
        <w:pStyle w:val="Normalnywcity"/>
        <w:rPr>
          <w:rFonts w:cs="Arial"/>
          <w:sz w:val="22"/>
          <w:u w:val="single"/>
        </w:rPr>
      </w:pPr>
      <w:r w:rsidRPr="00B3232C">
        <w:rPr>
          <w:rFonts w:cs="Arial"/>
          <w:sz w:val="22"/>
          <w:u w:val="single"/>
        </w:rPr>
        <w:t>Wykonawcą dokumentacji jest:</w:t>
      </w:r>
    </w:p>
    <w:p w14:paraId="39F27A96" w14:textId="77777777" w:rsidR="002758A9" w:rsidRPr="00B3232C" w:rsidRDefault="002758A9" w:rsidP="002758A9">
      <w:pPr>
        <w:pStyle w:val="Normalnywcity"/>
        <w:rPr>
          <w:rFonts w:cs="Arial"/>
          <w:sz w:val="22"/>
        </w:rPr>
      </w:pPr>
    </w:p>
    <w:p w14:paraId="610FDDF1" w14:textId="7D29D71C" w:rsidR="002758A9" w:rsidRPr="00B3232C" w:rsidRDefault="002758A9" w:rsidP="002758A9">
      <w:pPr>
        <w:pStyle w:val="Normalnywcity"/>
        <w:rPr>
          <w:rFonts w:cs="Arial"/>
          <w:sz w:val="22"/>
        </w:rPr>
      </w:pPr>
      <w:r w:rsidRPr="00B3232C">
        <w:rPr>
          <w:rFonts w:cs="Arial"/>
          <w:sz w:val="22"/>
        </w:rPr>
        <w:t>ZUP ELSTOP SP. Z O.O., ul. Królowej Jadwigi 34, 33-300 Nowy Sącz</w:t>
      </w:r>
    </w:p>
    <w:p w14:paraId="38C24689" w14:textId="77777777" w:rsidR="002758A9" w:rsidRPr="00B3232C" w:rsidRDefault="002758A9" w:rsidP="002758A9">
      <w:pPr>
        <w:pStyle w:val="Normalnywcity"/>
        <w:rPr>
          <w:rFonts w:cs="Arial"/>
          <w:sz w:val="22"/>
        </w:rPr>
      </w:pPr>
    </w:p>
    <w:p w14:paraId="4A54BF0A" w14:textId="56BD652E" w:rsidR="004D68C4" w:rsidRPr="00936B9E" w:rsidRDefault="002758A9" w:rsidP="00936B9E">
      <w:pPr>
        <w:pStyle w:val="Nagwek3"/>
        <w:rPr>
          <w:rFonts w:ascii="Arial" w:hAnsi="Arial" w:cs="Arial"/>
        </w:rPr>
      </w:pPr>
      <w:r w:rsidRPr="00936B9E">
        <w:rPr>
          <w:rFonts w:ascii="Arial" w:hAnsi="Arial" w:cs="Arial"/>
        </w:rPr>
        <w:t xml:space="preserve">Materiały </w:t>
      </w:r>
      <w:proofErr w:type="gramStart"/>
      <w:r w:rsidRPr="00936B9E">
        <w:rPr>
          <w:rFonts w:ascii="Arial" w:hAnsi="Arial" w:cs="Arial"/>
        </w:rPr>
        <w:t>wyjściowe :</w:t>
      </w:r>
      <w:proofErr w:type="gramEnd"/>
    </w:p>
    <w:p w14:paraId="0FA22313" w14:textId="57B2B73B" w:rsidR="004D68C4" w:rsidRPr="00B3232C" w:rsidRDefault="004D68C4" w:rsidP="004D68C4">
      <w:pPr>
        <w:ind w:firstLine="284"/>
        <w:rPr>
          <w:rFonts w:ascii="Arial" w:hAnsi="Arial" w:cs="Arial"/>
        </w:rPr>
      </w:pPr>
      <w:r w:rsidRPr="00B3232C">
        <w:rPr>
          <w:rFonts w:ascii="Arial" w:hAnsi="Arial" w:cs="Arial"/>
        </w:rPr>
        <w:t>Materiały wyjściowe do projektowania stanowią:</w:t>
      </w:r>
    </w:p>
    <w:p w14:paraId="25D0394B" w14:textId="77777777" w:rsidR="004D68C4" w:rsidRPr="00B3232C" w:rsidRDefault="004D68C4" w:rsidP="004D68C4">
      <w:pPr>
        <w:pStyle w:val="Akapitzlist"/>
        <w:numPr>
          <w:ilvl w:val="0"/>
          <w:numId w:val="56"/>
        </w:numPr>
        <w:spacing w:line="264" w:lineRule="auto"/>
        <w:contextualSpacing/>
        <w:rPr>
          <w:rFonts w:ascii="Arial" w:eastAsiaTheme="minorHAnsi" w:hAnsi="Arial" w:cs="Arial"/>
          <w:sz w:val="22"/>
          <w:szCs w:val="22"/>
          <w:lang w:eastAsia="en-US"/>
        </w:rPr>
      </w:pPr>
      <w:r w:rsidRPr="00B3232C">
        <w:rPr>
          <w:rFonts w:ascii="Arial" w:eastAsiaTheme="minorHAnsi" w:hAnsi="Arial" w:cs="Arial"/>
          <w:sz w:val="22"/>
          <w:szCs w:val="22"/>
          <w:lang w:eastAsia="en-US"/>
        </w:rPr>
        <w:t xml:space="preserve">umowa nr 150/2025/ZDW z dnia 29.05.2025 r., zawarta pomiędzy Zarządem Dróg Wojewódzkich w Krakowie, a firmą ZUP ELSTOP SP. Z O.O. z siedzibą w Nowym Sączu, </w:t>
      </w:r>
    </w:p>
    <w:p w14:paraId="70C398BC" w14:textId="64D84E24" w:rsidR="004D68C4" w:rsidRPr="00B3232C" w:rsidRDefault="004D68C4" w:rsidP="004D68C4">
      <w:pPr>
        <w:pStyle w:val="Akapitzlist"/>
        <w:numPr>
          <w:ilvl w:val="0"/>
          <w:numId w:val="56"/>
        </w:numPr>
        <w:spacing w:line="264" w:lineRule="auto"/>
        <w:contextualSpacing/>
        <w:rPr>
          <w:rFonts w:ascii="Arial" w:eastAsiaTheme="minorHAnsi" w:hAnsi="Arial" w:cs="Arial"/>
          <w:sz w:val="22"/>
          <w:szCs w:val="22"/>
          <w:lang w:eastAsia="en-US"/>
        </w:rPr>
      </w:pPr>
      <w:r w:rsidRPr="00B3232C">
        <w:rPr>
          <w:rFonts w:ascii="Arial" w:eastAsiaTheme="minorHAnsi" w:hAnsi="Arial" w:cs="Arial"/>
          <w:sz w:val="22"/>
          <w:szCs w:val="22"/>
          <w:lang w:eastAsia="en-US"/>
        </w:rPr>
        <w:t xml:space="preserve">aktualna mapa do celów projektowych, </w:t>
      </w:r>
    </w:p>
    <w:p w14:paraId="1AC74BB3" w14:textId="77777777" w:rsidR="004D68C4" w:rsidRPr="00B3232C" w:rsidRDefault="004D68C4" w:rsidP="004D68C4">
      <w:pPr>
        <w:pStyle w:val="Akapitzlist"/>
        <w:numPr>
          <w:ilvl w:val="0"/>
          <w:numId w:val="56"/>
        </w:numPr>
        <w:spacing w:line="264" w:lineRule="auto"/>
        <w:contextualSpacing/>
        <w:rPr>
          <w:rFonts w:ascii="Arial" w:eastAsiaTheme="minorHAnsi" w:hAnsi="Arial" w:cs="Arial"/>
          <w:sz w:val="22"/>
          <w:szCs w:val="22"/>
          <w:lang w:eastAsia="en-US"/>
        </w:rPr>
      </w:pPr>
      <w:r w:rsidRPr="00B3232C">
        <w:rPr>
          <w:rFonts w:ascii="Arial" w:eastAsiaTheme="minorHAnsi" w:hAnsi="Arial" w:cs="Arial"/>
          <w:sz w:val="22"/>
          <w:szCs w:val="22"/>
          <w:lang w:eastAsia="en-US"/>
        </w:rPr>
        <w:t>opis przedmiotu zamówienia, określony przez Zamawiającego na etapie postępowania przetargowego;</w:t>
      </w:r>
    </w:p>
    <w:p w14:paraId="6AC3BF2C" w14:textId="1A1EF623" w:rsidR="00C53386" w:rsidRPr="00B3232C" w:rsidRDefault="00C53386" w:rsidP="004D68C4">
      <w:pPr>
        <w:pStyle w:val="Akapitzlist"/>
        <w:numPr>
          <w:ilvl w:val="0"/>
          <w:numId w:val="56"/>
        </w:numPr>
        <w:spacing w:line="264" w:lineRule="auto"/>
        <w:contextualSpacing/>
        <w:rPr>
          <w:rFonts w:ascii="Arial" w:eastAsiaTheme="minorHAnsi" w:hAnsi="Arial" w:cs="Arial"/>
          <w:sz w:val="22"/>
          <w:szCs w:val="22"/>
          <w:lang w:eastAsia="en-US"/>
        </w:rPr>
      </w:pPr>
      <w:r w:rsidRPr="00B3232C">
        <w:rPr>
          <w:rFonts w:ascii="Arial" w:eastAsiaTheme="minorHAnsi" w:hAnsi="Arial" w:cs="Arial"/>
          <w:sz w:val="22"/>
          <w:szCs w:val="22"/>
          <w:lang w:eastAsia="en-US"/>
        </w:rPr>
        <w:t xml:space="preserve">warunki techniczne do projektowania wydane przez instytucje branżowe, </w:t>
      </w:r>
    </w:p>
    <w:p w14:paraId="6AAFDEFA" w14:textId="77777777" w:rsidR="004D68C4" w:rsidRPr="00B3232C" w:rsidRDefault="004D68C4" w:rsidP="004D68C4">
      <w:pPr>
        <w:pStyle w:val="Akapitzlist"/>
        <w:numPr>
          <w:ilvl w:val="0"/>
          <w:numId w:val="56"/>
        </w:numPr>
        <w:spacing w:line="264" w:lineRule="auto"/>
        <w:contextualSpacing/>
        <w:rPr>
          <w:rFonts w:ascii="Arial" w:eastAsiaTheme="minorHAnsi" w:hAnsi="Arial" w:cs="Arial"/>
          <w:sz w:val="22"/>
          <w:szCs w:val="22"/>
          <w:lang w:eastAsia="en-US"/>
        </w:rPr>
      </w:pPr>
      <w:r w:rsidRPr="00B3232C">
        <w:rPr>
          <w:rFonts w:ascii="Arial" w:eastAsiaTheme="minorHAnsi" w:hAnsi="Arial" w:cs="Arial"/>
          <w:sz w:val="22"/>
          <w:szCs w:val="22"/>
          <w:lang w:eastAsia="en-US"/>
        </w:rPr>
        <w:t>ustalenia z Zamawiającym,</w:t>
      </w:r>
    </w:p>
    <w:p w14:paraId="780A0B90" w14:textId="77777777" w:rsidR="004D68C4" w:rsidRPr="00B3232C" w:rsidRDefault="004D68C4" w:rsidP="004D68C4">
      <w:pPr>
        <w:pStyle w:val="Akapitzlist"/>
        <w:numPr>
          <w:ilvl w:val="0"/>
          <w:numId w:val="56"/>
        </w:numPr>
        <w:spacing w:line="264" w:lineRule="auto"/>
        <w:contextualSpacing/>
        <w:rPr>
          <w:rFonts w:ascii="Arial" w:eastAsiaTheme="minorHAnsi" w:hAnsi="Arial" w:cs="Arial"/>
          <w:sz w:val="22"/>
          <w:szCs w:val="22"/>
          <w:lang w:eastAsia="en-US"/>
        </w:rPr>
      </w:pPr>
      <w:r w:rsidRPr="00B3232C">
        <w:rPr>
          <w:rFonts w:ascii="Arial" w:eastAsiaTheme="minorHAnsi" w:hAnsi="Arial" w:cs="Arial"/>
          <w:sz w:val="22"/>
          <w:szCs w:val="22"/>
          <w:lang w:eastAsia="en-US"/>
        </w:rPr>
        <w:t>wizje w terenie,</w:t>
      </w:r>
    </w:p>
    <w:p w14:paraId="63A9B9F9" w14:textId="796D9E05" w:rsidR="002758A9" w:rsidRPr="00B3232C" w:rsidRDefault="004D68C4" w:rsidP="00C53386">
      <w:pPr>
        <w:pStyle w:val="Akapitzlist"/>
        <w:numPr>
          <w:ilvl w:val="0"/>
          <w:numId w:val="56"/>
        </w:numPr>
        <w:spacing w:line="264" w:lineRule="auto"/>
        <w:contextualSpacing/>
        <w:rPr>
          <w:rFonts w:ascii="Arial" w:eastAsiaTheme="minorHAnsi" w:hAnsi="Arial" w:cs="Arial"/>
          <w:sz w:val="22"/>
          <w:szCs w:val="22"/>
          <w:lang w:eastAsia="en-US"/>
        </w:rPr>
      </w:pPr>
      <w:r w:rsidRPr="00B3232C">
        <w:rPr>
          <w:rFonts w:ascii="Arial" w:eastAsiaTheme="minorHAnsi" w:hAnsi="Arial" w:cs="Arial"/>
          <w:sz w:val="22"/>
          <w:szCs w:val="22"/>
          <w:lang w:eastAsia="en-US"/>
        </w:rPr>
        <w:t xml:space="preserve">Rady Techniczne z udziałem przedstawicieli Jednostek Samorządu Terytorialnego </w:t>
      </w:r>
    </w:p>
    <w:p w14:paraId="75E092E7" w14:textId="77777777" w:rsidR="00613A3A" w:rsidRPr="00936B9E" w:rsidRDefault="00613A3A" w:rsidP="00936B9E">
      <w:pPr>
        <w:pStyle w:val="Nagwek3"/>
        <w:rPr>
          <w:rFonts w:ascii="Arial" w:hAnsi="Arial" w:cs="Arial"/>
        </w:rPr>
      </w:pPr>
      <w:r w:rsidRPr="00936B9E">
        <w:rPr>
          <w:rFonts w:ascii="Arial" w:hAnsi="Arial" w:cs="Arial"/>
        </w:rPr>
        <w:t>Lokalizacja inwestycji</w:t>
      </w:r>
    </w:p>
    <w:p w14:paraId="4370A93F" w14:textId="7EA55DF4" w:rsidR="00613A3A" w:rsidRPr="00B3232C" w:rsidRDefault="00613A3A" w:rsidP="00613A3A">
      <w:pPr>
        <w:rPr>
          <w:rFonts w:ascii="Arial" w:hAnsi="Arial" w:cs="Arial"/>
        </w:rPr>
      </w:pPr>
      <w:r w:rsidRPr="00B3232C">
        <w:rPr>
          <w:rFonts w:ascii="Arial" w:hAnsi="Arial" w:cs="Arial"/>
        </w:rPr>
        <w:t xml:space="preserve">Rozpatrywana inwestycja zlokalizowana jest w województwie małopolskim, w powiecie </w:t>
      </w:r>
      <w:r w:rsidR="00C53386" w:rsidRPr="00B3232C">
        <w:rPr>
          <w:rFonts w:ascii="Arial" w:hAnsi="Arial" w:cs="Arial"/>
        </w:rPr>
        <w:t>tarnowskim</w:t>
      </w:r>
      <w:r w:rsidRPr="00B3232C">
        <w:rPr>
          <w:rFonts w:ascii="Arial" w:hAnsi="Arial" w:cs="Arial"/>
        </w:rPr>
        <w:t xml:space="preserve">, w gminie </w:t>
      </w:r>
      <w:r w:rsidR="00C53386" w:rsidRPr="00B3232C">
        <w:rPr>
          <w:rFonts w:ascii="Arial" w:hAnsi="Arial" w:cs="Arial"/>
        </w:rPr>
        <w:t>Gromnik,</w:t>
      </w:r>
      <w:r w:rsidRPr="00B3232C">
        <w:rPr>
          <w:rFonts w:ascii="Arial" w:hAnsi="Arial" w:cs="Arial"/>
        </w:rPr>
        <w:t xml:space="preserve"> miejscowości </w:t>
      </w:r>
      <w:r w:rsidR="00C53386" w:rsidRPr="00B3232C">
        <w:rPr>
          <w:rFonts w:ascii="Arial" w:hAnsi="Arial" w:cs="Arial"/>
        </w:rPr>
        <w:t>Gromnik.</w:t>
      </w:r>
    </w:p>
    <w:p w14:paraId="3E755795" w14:textId="77777777" w:rsidR="00C53386" w:rsidRPr="00B3232C" w:rsidRDefault="00C53386" w:rsidP="00613A3A">
      <w:pPr>
        <w:rPr>
          <w:rFonts w:ascii="Arial" w:hAnsi="Arial" w:cs="Arial"/>
        </w:rPr>
      </w:pPr>
    </w:p>
    <w:p w14:paraId="40B3A9EB" w14:textId="77777777" w:rsidR="00C53386" w:rsidRPr="00B3232C" w:rsidRDefault="00C53386" w:rsidP="00613A3A">
      <w:pPr>
        <w:rPr>
          <w:rFonts w:ascii="Arial" w:hAnsi="Arial" w:cs="Arial"/>
        </w:rPr>
      </w:pPr>
    </w:p>
    <w:p w14:paraId="240B7CA1" w14:textId="77777777" w:rsidR="00C53386" w:rsidRPr="00B3232C" w:rsidRDefault="00C53386" w:rsidP="00613A3A">
      <w:pPr>
        <w:rPr>
          <w:rFonts w:ascii="Arial" w:hAnsi="Arial" w:cs="Arial"/>
        </w:rPr>
      </w:pPr>
    </w:p>
    <w:p w14:paraId="3E8E0933" w14:textId="77777777" w:rsidR="00C53386" w:rsidRPr="00B3232C" w:rsidRDefault="00C53386" w:rsidP="00613A3A">
      <w:pPr>
        <w:rPr>
          <w:rFonts w:ascii="Arial" w:hAnsi="Arial" w:cs="Arial"/>
        </w:rPr>
      </w:pPr>
    </w:p>
    <w:p w14:paraId="2C25ED70" w14:textId="337947DB" w:rsidR="00C53386" w:rsidRPr="00B3232C" w:rsidRDefault="00C53386" w:rsidP="00613A3A">
      <w:pPr>
        <w:rPr>
          <w:rFonts w:ascii="Arial" w:hAnsi="Arial" w:cs="Arial"/>
        </w:rPr>
      </w:pPr>
      <w:r w:rsidRPr="00B3232C">
        <w:rPr>
          <w:rFonts w:ascii="Arial" w:hAnsi="Arial" w:cs="Arial"/>
          <w:noProof/>
        </w:rPr>
        <w:lastRenderedPageBreak/>
        <w:drawing>
          <wp:inline distT="0" distB="0" distL="0" distR="0" wp14:anchorId="4EC65CB2" wp14:editId="685AD486">
            <wp:extent cx="5759450" cy="3446780"/>
            <wp:effectExtent l="0" t="0" r="0" b="1270"/>
            <wp:docPr id="17795835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83559" name=""/>
                    <pic:cNvPicPr/>
                  </pic:nvPicPr>
                  <pic:blipFill>
                    <a:blip r:embed="rId11"/>
                    <a:stretch>
                      <a:fillRect/>
                    </a:stretch>
                  </pic:blipFill>
                  <pic:spPr>
                    <a:xfrm>
                      <a:off x="0" y="0"/>
                      <a:ext cx="5759450" cy="3446780"/>
                    </a:xfrm>
                    <a:prstGeom prst="rect">
                      <a:avLst/>
                    </a:prstGeom>
                  </pic:spPr>
                </pic:pic>
              </a:graphicData>
            </a:graphic>
          </wp:inline>
        </w:drawing>
      </w:r>
    </w:p>
    <w:p w14:paraId="05C38D06" w14:textId="2D9D3721" w:rsidR="00C53386" w:rsidRPr="00B3232C" w:rsidRDefault="00C53386" w:rsidP="00613A3A">
      <w:pPr>
        <w:rPr>
          <w:rFonts w:ascii="Arial" w:hAnsi="Arial" w:cs="Arial"/>
        </w:rPr>
      </w:pPr>
      <w:r w:rsidRPr="00B3232C">
        <w:rPr>
          <w:rFonts w:ascii="Arial" w:hAnsi="Arial" w:cs="Arial"/>
        </w:rPr>
        <w:t>Rys. 1 Lokalizacja Inwestycji</w:t>
      </w:r>
    </w:p>
    <w:p w14:paraId="54199D25" w14:textId="77777777" w:rsidR="00613A3A" w:rsidRPr="00936B9E" w:rsidRDefault="00613A3A" w:rsidP="00936B9E">
      <w:pPr>
        <w:pStyle w:val="Nagwek3"/>
        <w:rPr>
          <w:rFonts w:ascii="Arial" w:hAnsi="Arial" w:cs="Arial"/>
        </w:rPr>
      </w:pPr>
      <w:r w:rsidRPr="00936B9E">
        <w:rPr>
          <w:rFonts w:ascii="Arial" w:hAnsi="Arial" w:cs="Arial"/>
        </w:rPr>
        <w:t>Zakres opracowania</w:t>
      </w:r>
    </w:p>
    <w:p w14:paraId="75AE6450" w14:textId="77777777" w:rsidR="00613A3A" w:rsidRPr="00B3232C" w:rsidRDefault="00613A3A" w:rsidP="00613A3A">
      <w:pPr>
        <w:rPr>
          <w:rFonts w:ascii="Arial" w:hAnsi="Arial" w:cs="Arial"/>
        </w:rPr>
      </w:pPr>
      <w:r w:rsidRPr="00B3232C">
        <w:rPr>
          <w:rFonts w:ascii="Arial" w:hAnsi="Arial" w:cs="Arial"/>
        </w:rPr>
        <w:t>Zakres przedmiotowego projektu obejmuje:</w:t>
      </w:r>
    </w:p>
    <w:p w14:paraId="3E4B4307" w14:textId="71DFCEAD" w:rsidR="00613A3A" w:rsidRPr="00B3232C" w:rsidRDefault="00613A3A" w:rsidP="00613A3A">
      <w:pPr>
        <w:rPr>
          <w:rFonts w:ascii="Arial" w:hAnsi="Arial" w:cs="Arial"/>
        </w:rPr>
      </w:pPr>
      <w:r w:rsidRPr="00B3232C">
        <w:rPr>
          <w:rFonts w:ascii="Arial" w:hAnsi="Arial" w:cs="Arial"/>
        </w:rPr>
        <w:t xml:space="preserve">- </w:t>
      </w:r>
      <w:r w:rsidR="00C53386" w:rsidRPr="00B3232C">
        <w:rPr>
          <w:rFonts w:ascii="Arial" w:hAnsi="Arial" w:cs="Arial"/>
        </w:rPr>
        <w:t xml:space="preserve">opracowanie wielowariantowej koncepcji rozbudowy skrzyżowania dróg wojewódzkich w miejscowości Gromnik, </w:t>
      </w:r>
    </w:p>
    <w:p w14:paraId="1449A5D2" w14:textId="1A5A9F78" w:rsidR="00C53386" w:rsidRPr="00B3232C" w:rsidRDefault="00C53386" w:rsidP="00613A3A">
      <w:pPr>
        <w:rPr>
          <w:rFonts w:ascii="Arial" w:hAnsi="Arial" w:cs="Arial"/>
        </w:rPr>
      </w:pPr>
      <w:r w:rsidRPr="00B3232C">
        <w:rPr>
          <w:rFonts w:ascii="Arial" w:hAnsi="Arial" w:cs="Arial"/>
        </w:rPr>
        <w:t xml:space="preserve">- wstępne opracowanie projektowanych linii rozgraniczających pas drogowy, </w:t>
      </w:r>
    </w:p>
    <w:p w14:paraId="4992A898" w14:textId="48FAC08C" w:rsidR="00C53386" w:rsidRPr="00B3232C" w:rsidRDefault="00C53386" w:rsidP="00613A3A">
      <w:pPr>
        <w:rPr>
          <w:rFonts w:ascii="Arial" w:hAnsi="Arial" w:cs="Arial"/>
        </w:rPr>
      </w:pPr>
      <w:r w:rsidRPr="00B3232C">
        <w:rPr>
          <w:rFonts w:ascii="Arial" w:hAnsi="Arial" w:cs="Arial"/>
        </w:rPr>
        <w:t>- r</w:t>
      </w:r>
      <w:r w:rsidR="00C8248E" w:rsidRPr="00B3232C">
        <w:rPr>
          <w:rFonts w:ascii="Arial" w:hAnsi="Arial" w:cs="Arial"/>
        </w:rPr>
        <w:t xml:space="preserve">ozpoznanie środowiskowe w zakresie konieczności uzyskania decyzji środowiskowej, </w:t>
      </w:r>
    </w:p>
    <w:p w14:paraId="2A64B35D" w14:textId="660AAFF2" w:rsidR="00C8248E" w:rsidRPr="00B3232C" w:rsidRDefault="00C8248E" w:rsidP="00613A3A">
      <w:pPr>
        <w:rPr>
          <w:rFonts w:ascii="Arial" w:hAnsi="Arial" w:cs="Arial"/>
        </w:rPr>
      </w:pPr>
      <w:r w:rsidRPr="00B3232C">
        <w:rPr>
          <w:rFonts w:ascii="Arial" w:hAnsi="Arial" w:cs="Arial"/>
        </w:rPr>
        <w:t xml:space="preserve">- ustalenie faktycznego zakresu konieczności rozbudowy dróg wojewódzkich nr 977 i nr 980, </w:t>
      </w:r>
    </w:p>
    <w:p w14:paraId="5B75104C" w14:textId="46255C1E" w:rsidR="00C8248E" w:rsidRPr="00B3232C" w:rsidRDefault="00C8248E" w:rsidP="00613A3A">
      <w:pPr>
        <w:rPr>
          <w:rFonts w:ascii="Arial" w:hAnsi="Arial" w:cs="Arial"/>
        </w:rPr>
      </w:pPr>
      <w:r w:rsidRPr="00B3232C">
        <w:rPr>
          <w:rFonts w:ascii="Arial" w:hAnsi="Arial" w:cs="Arial"/>
        </w:rPr>
        <w:t xml:space="preserve">- wykonanie inwentaryzacji stanu istniejącego, </w:t>
      </w:r>
    </w:p>
    <w:p w14:paraId="4F12407B" w14:textId="49EEF0A3" w:rsidR="00C8248E" w:rsidRPr="00B3232C" w:rsidRDefault="00C8248E" w:rsidP="00613A3A">
      <w:pPr>
        <w:rPr>
          <w:rFonts w:ascii="Arial" w:hAnsi="Arial" w:cs="Arial"/>
        </w:rPr>
      </w:pPr>
      <w:r w:rsidRPr="00B3232C">
        <w:rPr>
          <w:rFonts w:ascii="Arial" w:hAnsi="Arial" w:cs="Arial"/>
        </w:rPr>
        <w:t xml:space="preserve">- wykonanie analizy istniejącego stanu bezpieczeństwa ruchu drogowego, </w:t>
      </w:r>
    </w:p>
    <w:p w14:paraId="03E58626" w14:textId="6C43FF8A" w:rsidR="00C8248E" w:rsidRPr="00B3232C" w:rsidRDefault="00C8248E" w:rsidP="00613A3A">
      <w:pPr>
        <w:rPr>
          <w:rFonts w:ascii="Arial" w:hAnsi="Arial" w:cs="Arial"/>
        </w:rPr>
      </w:pPr>
      <w:r w:rsidRPr="00B3232C">
        <w:rPr>
          <w:rFonts w:ascii="Arial" w:hAnsi="Arial" w:cs="Arial"/>
        </w:rPr>
        <w:t xml:space="preserve">- wykonanie pomiarów ruchu, </w:t>
      </w:r>
    </w:p>
    <w:p w14:paraId="6B7705EC" w14:textId="45B561CA" w:rsidR="00C8248E" w:rsidRPr="00B3232C" w:rsidRDefault="00C8248E" w:rsidP="00613A3A">
      <w:pPr>
        <w:rPr>
          <w:rFonts w:ascii="Arial" w:hAnsi="Arial" w:cs="Arial"/>
        </w:rPr>
      </w:pPr>
      <w:r w:rsidRPr="00B3232C">
        <w:rPr>
          <w:rFonts w:ascii="Arial" w:hAnsi="Arial" w:cs="Arial"/>
        </w:rPr>
        <w:t xml:space="preserve">- opracowanie wielowariantowej koncepcji przebudowy/ rozbudowy skrzyżowania, </w:t>
      </w:r>
    </w:p>
    <w:p w14:paraId="3FC888A9" w14:textId="504265D5" w:rsidR="00C8248E" w:rsidRPr="00B3232C" w:rsidRDefault="00C8248E" w:rsidP="00613A3A">
      <w:pPr>
        <w:rPr>
          <w:rFonts w:ascii="Arial" w:hAnsi="Arial" w:cs="Arial"/>
        </w:rPr>
      </w:pPr>
      <w:r w:rsidRPr="00B3232C">
        <w:rPr>
          <w:rFonts w:ascii="Arial" w:hAnsi="Arial" w:cs="Arial"/>
        </w:rPr>
        <w:t xml:space="preserve">- analizę warunków widoczności, przepustowości, przejezdności, odwodnienia, </w:t>
      </w:r>
    </w:p>
    <w:p w14:paraId="0223ECAD" w14:textId="2D86974F" w:rsidR="00C8248E" w:rsidRPr="00B3232C" w:rsidRDefault="00C8248E" w:rsidP="00613A3A">
      <w:pPr>
        <w:rPr>
          <w:rFonts w:ascii="Arial" w:hAnsi="Arial" w:cs="Arial"/>
        </w:rPr>
      </w:pPr>
      <w:r w:rsidRPr="00B3232C">
        <w:rPr>
          <w:rFonts w:ascii="Arial" w:hAnsi="Arial" w:cs="Arial"/>
        </w:rPr>
        <w:t xml:space="preserve">- analizę porównawczą wariantów wraz z zestawieniem kosztów realizacji, </w:t>
      </w:r>
    </w:p>
    <w:p w14:paraId="5D8CF66A" w14:textId="07E9F1B9" w:rsidR="00C8248E" w:rsidRPr="00B3232C" w:rsidRDefault="00C8248E" w:rsidP="00613A3A">
      <w:pPr>
        <w:rPr>
          <w:rFonts w:ascii="Arial" w:hAnsi="Arial" w:cs="Arial"/>
        </w:rPr>
      </w:pPr>
      <w:r w:rsidRPr="00B3232C">
        <w:rPr>
          <w:rFonts w:ascii="Arial" w:hAnsi="Arial" w:cs="Arial"/>
        </w:rPr>
        <w:t>- rekomendację wariantu preferowanego</w:t>
      </w:r>
    </w:p>
    <w:p w14:paraId="104FD238" w14:textId="77777777" w:rsidR="00E009C4" w:rsidRPr="00B3232C" w:rsidRDefault="00E009C4" w:rsidP="00613A3A">
      <w:pPr>
        <w:rPr>
          <w:rFonts w:ascii="Arial" w:hAnsi="Arial" w:cs="Arial"/>
        </w:rPr>
      </w:pPr>
    </w:p>
    <w:p w14:paraId="406C8897" w14:textId="0D1AE4F8" w:rsidR="00613A3A" w:rsidRPr="00B3232C" w:rsidRDefault="00E009C4" w:rsidP="00613A3A">
      <w:pPr>
        <w:pStyle w:val="Nagwek1"/>
        <w:ind w:left="567" w:hanging="567"/>
        <w:rPr>
          <w:rFonts w:ascii="Arial" w:hAnsi="Arial" w:cs="Arial"/>
          <w:sz w:val="22"/>
          <w:szCs w:val="22"/>
        </w:rPr>
      </w:pPr>
      <w:bookmarkStart w:id="3" w:name="_Toc216967329"/>
      <w:r w:rsidRPr="00B3232C">
        <w:rPr>
          <w:rFonts w:ascii="Arial" w:hAnsi="Arial" w:cs="Arial"/>
          <w:sz w:val="22"/>
          <w:szCs w:val="22"/>
        </w:rPr>
        <w:lastRenderedPageBreak/>
        <w:t>ISTNIEJĄCE ZAGOSPODAROWANIE TERENU W OBSZARZE ODDZIAŁYWANIA SKRZYŻOWANIA</w:t>
      </w:r>
      <w:bookmarkEnd w:id="3"/>
    </w:p>
    <w:p w14:paraId="1EC0EEE9" w14:textId="260A9831" w:rsidR="00613A3A" w:rsidRPr="00936B9E" w:rsidRDefault="00E009C4" w:rsidP="00936B9E">
      <w:pPr>
        <w:pStyle w:val="Nagwek3"/>
        <w:numPr>
          <w:ilvl w:val="1"/>
          <w:numId w:val="91"/>
        </w:numPr>
      </w:pPr>
      <w:r w:rsidRPr="00936B9E">
        <w:t>UWARUNKOWANIA LOKALNE</w:t>
      </w:r>
    </w:p>
    <w:p w14:paraId="5241EB05" w14:textId="77777777" w:rsidR="00107E05" w:rsidRPr="00B3232C" w:rsidRDefault="00107E05" w:rsidP="00107E05">
      <w:pPr>
        <w:rPr>
          <w:rFonts w:ascii="Arial" w:hAnsi="Arial" w:cs="Arial"/>
        </w:rPr>
      </w:pPr>
    </w:p>
    <w:p w14:paraId="09B401F1" w14:textId="47FF9BEE" w:rsidR="00E009C4" w:rsidRPr="00B3232C" w:rsidRDefault="00E009C4" w:rsidP="00E009C4">
      <w:pPr>
        <w:pStyle w:val="Akapitzlist"/>
        <w:numPr>
          <w:ilvl w:val="2"/>
          <w:numId w:val="1"/>
        </w:numPr>
        <w:rPr>
          <w:rFonts w:ascii="Arial" w:hAnsi="Arial" w:cs="Arial"/>
          <w:b/>
          <w:bCs/>
          <w:sz w:val="22"/>
          <w:szCs w:val="22"/>
        </w:rPr>
      </w:pPr>
      <w:r w:rsidRPr="00B3232C">
        <w:rPr>
          <w:rFonts w:ascii="Arial" w:hAnsi="Arial" w:cs="Arial"/>
          <w:b/>
          <w:bCs/>
          <w:sz w:val="22"/>
          <w:szCs w:val="22"/>
        </w:rPr>
        <w:t>UKSZTA</w:t>
      </w:r>
      <w:r w:rsidR="00107E05" w:rsidRPr="00B3232C">
        <w:rPr>
          <w:rFonts w:ascii="Arial" w:hAnsi="Arial" w:cs="Arial"/>
          <w:b/>
          <w:bCs/>
          <w:sz w:val="22"/>
          <w:szCs w:val="22"/>
        </w:rPr>
        <w:t>Ł</w:t>
      </w:r>
      <w:r w:rsidRPr="00B3232C">
        <w:rPr>
          <w:rFonts w:ascii="Arial" w:hAnsi="Arial" w:cs="Arial"/>
          <w:b/>
          <w:bCs/>
          <w:sz w:val="22"/>
          <w:szCs w:val="22"/>
        </w:rPr>
        <w:t>TOWANIE TERENU</w:t>
      </w:r>
    </w:p>
    <w:p w14:paraId="39629BFE" w14:textId="10E4A506" w:rsidR="00107E05" w:rsidRPr="00B3232C" w:rsidRDefault="00E009C4" w:rsidP="00107E05">
      <w:pPr>
        <w:shd w:val="clear" w:color="auto" w:fill="FFFFFF" w:themeFill="background1"/>
        <w:autoSpaceDE w:val="0"/>
        <w:autoSpaceDN w:val="0"/>
        <w:adjustRightInd w:val="0"/>
        <w:ind w:firstLine="567"/>
        <w:jc w:val="both"/>
        <w:rPr>
          <w:rFonts w:ascii="Arial" w:hAnsi="Arial" w:cs="Arial"/>
        </w:rPr>
      </w:pPr>
      <w:r w:rsidRPr="00B3232C">
        <w:rPr>
          <w:rFonts w:ascii="Arial" w:hAnsi="Arial" w:cs="Arial"/>
        </w:rPr>
        <w:t xml:space="preserve">Przedmiotowe skrzyżowanie </w:t>
      </w:r>
      <w:r w:rsidR="00107E05" w:rsidRPr="00B3232C">
        <w:rPr>
          <w:rFonts w:ascii="Arial" w:hAnsi="Arial" w:cs="Arial"/>
        </w:rPr>
        <w:t>zlokalizowane jest w dolinie rzeki Biała. Zgodnie z podziałem fizyko-geograficznym Polski wg Jerzego Kondrackiego gmina Gromnik leży w obrębie megaregionu Region Karpacki, w prowincji Karpat Zachodnich z Podkarpaciem Zachodnim i Północnym, podprowincji Zewnętrzne Karpaty Zachodnie, makroregionu Pogórze Środkowobeskidzkie na granicy mezoregionów: Pogórze Ciężkowickie oraz Pogórze Rożnowskie.</w:t>
      </w:r>
    </w:p>
    <w:p w14:paraId="7BB73292" w14:textId="77777777" w:rsidR="00107E05" w:rsidRPr="00B3232C" w:rsidRDefault="00107E05" w:rsidP="00107E05">
      <w:pPr>
        <w:shd w:val="clear" w:color="auto" w:fill="FFFFFF" w:themeFill="background1"/>
        <w:autoSpaceDE w:val="0"/>
        <w:autoSpaceDN w:val="0"/>
        <w:adjustRightInd w:val="0"/>
        <w:ind w:firstLine="567"/>
        <w:jc w:val="both"/>
        <w:rPr>
          <w:rFonts w:ascii="Arial" w:hAnsi="Arial" w:cs="Arial"/>
        </w:rPr>
      </w:pPr>
    </w:p>
    <w:p w14:paraId="1F8DA76E" w14:textId="5A8E1C74" w:rsidR="00107E05" w:rsidRPr="00B3232C" w:rsidRDefault="00107E05" w:rsidP="00107E05">
      <w:pPr>
        <w:shd w:val="clear" w:color="auto" w:fill="FFFFFF" w:themeFill="background1"/>
        <w:autoSpaceDE w:val="0"/>
        <w:autoSpaceDN w:val="0"/>
        <w:adjustRightInd w:val="0"/>
        <w:spacing w:after="0"/>
        <w:ind w:firstLine="567"/>
        <w:rPr>
          <w:rFonts w:ascii="Arial" w:eastAsia="Times New Roman" w:hAnsi="Arial" w:cs="Arial"/>
        </w:rPr>
      </w:pPr>
      <w:r w:rsidRPr="00B3232C">
        <w:rPr>
          <w:rFonts w:ascii="Arial" w:hAnsi="Arial" w:cs="Arial"/>
          <w:noProof/>
          <w:lang w:eastAsia="x-none"/>
        </w:rPr>
        <w:drawing>
          <wp:inline distT="0" distB="0" distL="0" distR="0" wp14:anchorId="18E663C9" wp14:editId="459DA6D3">
            <wp:extent cx="5306768" cy="4032250"/>
            <wp:effectExtent l="19050" t="19050" r="27305" b="25400"/>
            <wp:docPr id="2029139786" name="Obraz 1" descr="Obraz zawierający tekst, mapa, atla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139786" name="Obraz 1" descr="Obraz zawierający tekst, mapa, atlas&#10;&#10;Zawartość wygenerowana przez AI może być niepoprawna."/>
                    <pic:cNvPicPr/>
                  </pic:nvPicPr>
                  <pic:blipFill>
                    <a:blip r:embed="rId12"/>
                    <a:stretch>
                      <a:fillRect/>
                    </a:stretch>
                  </pic:blipFill>
                  <pic:spPr>
                    <a:xfrm>
                      <a:off x="0" y="0"/>
                      <a:ext cx="5347282" cy="4063033"/>
                    </a:xfrm>
                    <a:prstGeom prst="rect">
                      <a:avLst/>
                    </a:prstGeom>
                    <a:ln>
                      <a:solidFill>
                        <a:schemeClr val="tx1"/>
                      </a:solidFill>
                    </a:ln>
                  </pic:spPr>
                </pic:pic>
              </a:graphicData>
            </a:graphic>
          </wp:inline>
        </w:drawing>
      </w:r>
    </w:p>
    <w:p w14:paraId="10C307BA" w14:textId="0DE92886" w:rsidR="00107E05" w:rsidRPr="00B3232C" w:rsidRDefault="00107E05" w:rsidP="00C75CEC">
      <w:pPr>
        <w:spacing w:after="0"/>
        <w:ind w:left="567"/>
        <w:rPr>
          <w:rFonts w:ascii="Arial" w:hAnsi="Arial" w:cs="Arial"/>
        </w:rPr>
      </w:pPr>
      <w:bookmarkStart w:id="4" w:name="_Toc212618908"/>
      <w:bookmarkStart w:id="5" w:name="_Toc146013133"/>
      <w:r w:rsidRPr="00B3232C">
        <w:rPr>
          <w:rFonts w:ascii="Arial" w:hAnsi="Arial" w:cs="Arial"/>
        </w:rPr>
        <w:t xml:space="preserve">Rys. 2 Obszar analiz na tle podziału regionów fizyczno – geograficznych (Źródło: www. geoserwis.gods.gov.pl) </w:t>
      </w:r>
      <w:bookmarkEnd w:id="4"/>
    </w:p>
    <w:p w14:paraId="269ADA02" w14:textId="77777777" w:rsidR="00107E05" w:rsidRPr="00B3232C" w:rsidRDefault="00107E05" w:rsidP="00107E05">
      <w:pPr>
        <w:spacing w:after="0"/>
        <w:rPr>
          <w:rFonts w:ascii="Arial" w:hAnsi="Arial" w:cs="Arial"/>
        </w:rPr>
      </w:pPr>
    </w:p>
    <w:p w14:paraId="2D0E1831" w14:textId="5411A35C" w:rsidR="00107E05" w:rsidRPr="00B3232C" w:rsidRDefault="00107E05" w:rsidP="00107E05">
      <w:pPr>
        <w:jc w:val="center"/>
        <w:rPr>
          <w:rFonts w:ascii="Arial" w:hAnsi="Arial" w:cs="Arial"/>
        </w:rPr>
      </w:pPr>
      <w:r w:rsidRPr="00B3232C">
        <w:rPr>
          <w:rFonts w:ascii="Arial" w:hAnsi="Arial" w:cs="Arial"/>
          <w:noProof/>
        </w:rPr>
        <w:lastRenderedPageBreak/>
        <w:drawing>
          <wp:inline distT="0" distB="0" distL="0" distR="0" wp14:anchorId="43B4D52A" wp14:editId="4F1D4F3A">
            <wp:extent cx="4408228" cy="3213100"/>
            <wp:effectExtent l="0" t="0" r="0" b="6350"/>
            <wp:docPr id="5" name="Obraz 4">
              <a:extLst xmlns:a="http://schemas.openxmlformats.org/drawingml/2006/main">
                <a:ext uri="{FF2B5EF4-FFF2-40B4-BE49-F238E27FC236}">
                  <a16:creationId xmlns:a16="http://schemas.microsoft.com/office/drawing/2014/main" id="{C233C4F9-E521-07D1-CE1A-73C81B7ED9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4">
                      <a:extLst>
                        <a:ext uri="{FF2B5EF4-FFF2-40B4-BE49-F238E27FC236}">
                          <a16:creationId xmlns:a16="http://schemas.microsoft.com/office/drawing/2014/main" id="{C233C4F9-E521-07D1-CE1A-73C81B7ED9DA}"/>
                        </a:ext>
                      </a:extLst>
                    </pic:cNvPr>
                    <pic:cNvPicPr>
                      <a:picLocks noChangeAspect="1"/>
                    </pic:cNvPicPr>
                  </pic:nvPicPr>
                  <pic:blipFill>
                    <a:blip r:embed="rId13"/>
                    <a:stretch>
                      <a:fillRect/>
                    </a:stretch>
                  </pic:blipFill>
                  <pic:spPr>
                    <a:xfrm>
                      <a:off x="0" y="0"/>
                      <a:ext cx="4432521" cy="3230807"/>
                    </a:xfrm>
                    <a:prstGeom prst="rect">
                      <a:avLst/>
                    </a:prstGeom>
                  </pic:spPr>
                </pic:pic>
              </a:graphicData>
            </a:graphic>
          </wp:inline>
        </w:drawing>
      </w:r>
    </w:p>
    <w:p w14:paraId="30F36726" w14:textId="32753093" w:rsidR="00107E05" w:rsidRPr="00B3232C" w:rsidRDefault="00107E05" w:rsidP="00C75CEC">
      <w:pPr>
        <w:spacing w:after="0"/>
        <w:ind w:left="708" w:firstLine="143"/>
        <w:rPr>
          <w:rFonts w:ascii="Arial" w:hAnsi="Arial" w:cs="Arial"/>
        </w:rPr>
      </w:pPr>
      <w:r w:rsidRPr="00B3232C">
        <w:rPr>
          <w:rFonts w:ascii="Arial" w:hAnsi="Arial" w:cs="Arial"/>
        </w:rPr>
        <w:t>Rys. 3 Ukształtowanie wysokościowe (źródło: https://mapy.geoportal.gov.pl)</w:t>
      </w:r>
    </w:p>
    <w:p w14:paraId="13788D48" w14:textId="77777777" w:rsidR="00C75CEC" w:rsidRPr="00B3232C" w:rsidRDefault="00C75CEC" w:rsidP="00C75CEC">
      <w:pPr>
        <w:spacing w:after="0"/>
        <w:rPr>
          <w:rFonts w:ascii="Arial" w:hAnsi="Arial" w:cs="Arial"/>
        </w:rPr>
      </w:pPr>
    </w:p>
    <w:p w14:paraId="04C8E411" w14:textId="5F48F696" w:rsidR="00107E05" w:rsidRPr="00B3232C" w:rsidRDefault="00107E05" w:rsidP="00107E05">
      <w:pPr>
        <w:pStyle w:val="Akapitzlist"/>
        <w:numPr>
          <w:ilvl w:val="2"/>
          <w:numId w:val="1"/>
        </w:numPr>
        <w:rPr>
          <w:rFonts w:ascii="Arial" w:hAnsi="Arial" w:cs="Arial"/>
          <w:b/>
          <w:bCs/>
          <w:sz w:val="22"/>
          <w:szCs w:val="22"/>
        </w:rPr>
      </w:pPr>
      <w:r w:rsidRPr="00B3232C">
        <w:rPr>
          <w:rFonts w:ascii="Arial" w:hAnsi="Arial" w:cs="Arial"/>
          <w:b/>
          <w:bCs/>
          <w:sz w:val="22"/>
          <w:szCs w:val="22"/>
        </w:rPr>
        <w:t>OSUWISKA</w:t>
      </w:r>
    </w:p>
    <w:bookmarkEnd w:id="5"/>
    <w:p w14:paraId="5F37597F" w14:textId="6ED299D0" w:rsidR="00C75CEC" w:rsidRPr="00B3232C" w:rsidRDefault="00C75CEC" w:rsidP="00575151">
      <w:pPr>
        <w:ind w:firstLine="708"/>
        <w:rPr>
          <w:rFonts w:ascii="Arial" w:hAnsi="Arial" w:cs="Arial"/>
          <w:b/>
          <w:bCs/>
          <w:smallCaps/>
        </w:rPr>
      </w:pPr>
      <w:r w:rsidRPr="00B3232C">
        <w:rPr>
          <w:rFonts w:ascii="Arial" w:hAnsi="Arial" w:cs="Arial"/>
        </w:rPr>
        <w:t xml:space="preserve">Na terenie </w:t>
      </w:r>
      <w:r w:rsidR="00966ADF" w:rsidRPr="00B3232C">
        <w:rPr>
          <w:rFonts w:ascii="Arial" w:hAnsi="Arial" w:cs="Arial"/>
        </w:rPr>
        <w:t>G</w:t>
      </w:r>
      <w:r w:rsidRPr="00B3232C">
        <w:rPr>
          <w:rFonts w:ascii="Arial" w:hAnsi="Arial" w:cs="Arial"/>
        </w:rPr>
        <w:t xml:space="preserve">miny występuje zagrożenie ruchami masowymi. Na przedmiotowym obszarze, zgodnie z Mapą osuwisk i </w:t>
      </w:r>
      <w:proofErr w:type="gramStart"/>
      <w:r w:rsidRPr="00B3232C">
        <w:rPr>
          <w:rFonts w:ascii="Arial" w:hAnsi="Arial" w:cs="Arial"/>
        </w:rPr>
        <w:t xml:space="preserve">terenów </w:t>
      </w:r>
      <w:r w:rsidR="00D941E2" w:rsidRPr="00B3232C">
        <w:rPr>
          <w:rFonts w:ascii="Arial" w:hAnsi="Arial" w:cs="Arial"/>
        </w:rPr>
        <w:t xml:space="preserve"> </w:t>
      </w:r>
      <w:r w:rsidRPr="00B3232C">
        <w:rPr>
          <w:rFonts w:ascii="Arial" w:hAnsi="Arial" w:cs="Arial"/>
        </w:rPr>
        <w:t>zagrożonych</w:t>
      </w:r>
      <w:proofErr w:type="gramEnd"/>
      <w:r w:rsidRPr="00B3232C">
        <w:rPr>
          <w:rFonts w:ascii="Arial" w:hAnsi="Arial" w:cs="Arial"/>
        </w:rPr>
        <w:t xml:space="preserve"> ruchami masowymi opracowanej przez Państwowy Instytut Geologiczny - Państwowy Instytut Badawczy nie występują jednak strefy zagrożeń osuwiskowych. </w:t>
      </w:r>
    </w:p>
    <w:p w14:paraId="66613615" w14:textId="7F1A3001" w:rsidR="00E009C4" w:rsidRPr="00B3232C" w:rsidRDefault="00C75CEC" w:rsidP="00C75CEC">
      <w:pPr>
        <w:spacing w:after="0"/>
        <w:ind w:firstLine="708"/>
        <w:rPr>
          <w:rFonts w:ascii="Arial" w:hAnsi="Arial" w:cs="Arial"/>
        </w:rPr>
      </w:pPr>
      <w:r w:rsidRPr="00B3232C">
        <w:rPr>
          <w:rFonts w:ascii="Arial" w:hAnsi="Arial" w:cs="Arial"/>
          <w:noProof/>
        </w:rPr>
        <w:drawing>
          <wp:inline distT="0" distB="0" distL="0" distR="0" wp14:anchorId="2AB094FE" wp14:editId="55D606F2">
            <wp:extent cx="5759450" cy="3088640"/>
            <wp:effectExtent l="0" t="0" r="0" b="0"/>
            <wp:docPr id="6417581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758194" name=""/>
                    <pic:cNvPicPr/>
                  </pic:nvPicPr>
                  <pic:blipFill>
                    <a:blip r:embed="rId14"/>
                    <a:stretch>
                      <a:fillRect/>
                    </a:stretch>
                  </pic:blipFill>
                  <pic:spPr>
                    <a:xfrm>
                      <a:off x="0" y="0"/>
                      <a:ext cx="5759450" cy="3088640"/>
                    </a:xfrm>
                    <a:prstGeom prst="rect">
                      <a:avLst/>
                    </a:prstGeom>
                  </pic:spPr>
                </pic:pic>
              </a:graphicData>
            </a:graphic>
          </wp:inline>
        </w:drawing>
      </w:r>
    </w:p>
    <w:p w14:paraId="710A7C56" w14:textId="7EE7D5F3" w:rsidR="00C75CEC" w:rsidRPr="00B3232C" w:rsidRDefault="00C75CEC" w:rsidP="00C75CEC">
      <w:pPr>
        <w:spacing w:after="0"/>
        <w:ind w:left="708"/>
        <w:rPr>
          <w:rFonts w:ascii="Arial" w:hAnsi="Arial" w:cs="Arial"/>
          <w:i/>
          <w:iCs/>
        </w:rPr>
      </w:pPr>
      <w:r w:rsidRPr="00B3232C">
        <w:rPr>
          <w:rFonts w:ascii="Arial" w:hAnsi="Arial" w:cs="Arial"/>
        </w:rPr>
        <w:t xml:space="preserve">Rys. 4 Zinwentaryzowane osuwiska na terenie gminy Gromnik (źródło: </w:t>
      </w:r>
      <w:hyperlink r:id="rId15" w:history="1">
        <w:r w:rsidR="00682C9B" w:rsidRPr="00B3232C">
          <w:rPr>
            <w:rStyle w:val="Hipercze"/>
            <w:rFonts w:ascii="Arial" w:hAnsi="Arial" w:cs="Arial"/>
            <w:i/>
            <w:iCs/>
          </w:rPr>
          <w:t>https://www.pgi.gov.pl/osuwiska/123/aplikacja.html</w:t>
        </w:r>
      </w:hyperlink>
      <w:r w:rsidRPr="00B3232C">
        <w:rPr>
          <w:rFonts w:ascii="Arial" w:hAnsi="Arial" w:cs="Arial"/>
          <w:i/>
          <w:iCs/>
        </w:rPr>
        <w:t>)</w:t>
      </w:r>
    </w:p>
    <w:p w14:paraId="483CA5E6" w14:textId="77777777" w:rsidR="00682C9B" w:rsidRPr="00B3232C" w:rsidRDefault="00682C9B" w:rsidP="00C75CEC">
      <w:pPr>
        <w:spacing w:after="0"/>
        <w:ind w:left="708"/>
        <w:rPr>
          <w:rFonts w:ascii="Arial" w:hAnsi="Arial" w:cs="Arial"/>
          <w:i/>
          <w:iCs/>
        </w:rPr>
      </w:pPr>
    </w:p>
    <w:p w14:paraId="106DC16A" w14:textId="77777777" w:rsidR="00682C9B" w:rsidRPr="00B3232C" w:rsidRDefault="00682C9B" w:rsidP="00C75CEC">
      <w:pPr>
        <w:spacing w:after="0"/>
        <w:ind w:left="708"/>
        <w:rPr>
          <w:rFonts w:ascii="Arial" w:hAnsi="Arial" w:cs="Arial"/>
        </w:rPr>
      </w:pPr>
    </w:p>
    <w:p w14:paraId="53EE0C41" w14:textId="77777777" w:rsidR="00C75CEC" w:rsidRPr="00B3232C" w:rsidRDefault="00C75CEC" w:rsidP="00613A3A">
      <w:pPr>
        <w:ind w:firstLine="708"/>
        <w:rPr>
          <w:rFonts w:ascii="Arial" w:hAnsi="Arial" w:cs="Arial"/>
        </w:rPr>
      </w:pPr>
    </w:p>
    <w:p w14:paraId="025E1E25" w14:textId="54E0452E" w:rsidR="00966ADF" w:rsidRPr="00B3232C" w:rsidRDefault="00966ADF" w:rsidP="00A041C6">
      <w:pPr>
        <w:pStyle w:val="Akapitzlist"/>
        <w:numPr>
          <w:ilvl w:val="2"/>
          <w:numId w:val="1"/>
        </w:numPr>
        <w:rPr>
          <w:rFonts w:ascii="Arial" w:hAnsi="Arial" w:cs="Arial"/>
          <w:b/>
          <w:bCs/>
          <w:sz w:val="22"/>
          <w:szCs w:val="22"/>
        </w:rPr>
      </w:pPr>
      <w:r w:rsidRPr="00B3232C">
        <w:rPr>
          <w:rFonts w:ascii="Arial" w:hAnsi="Arial" w:cs="Arial"/>
          <w:b/>
          <w:bCs/>
          <w:sz w:val="22"/>
          <w:szCs w:val="22"/>
        </w:rPr>
        <w:lastRenderedPageBreak/>
        <w:t>TERENY ZALEWOWE</w:t>
      </w:r>
    </w:p>
    <w:p w14:paraId="4FD781BB" w14:textId="6CB6899C" w:rsidR="00A041C6" w:rsidRPr="00B3232C" w:rsidRDefault="00966ADF" w:rsidP="00A041C6">
      <w:pPr>
        <w:pStyle w:val="Nomalnywcity"/>
        <w:rPr>
          <w:rFonts w:eastAsiaTheme="minorHAnsi" w:cs="Arial"/>
          <w:szCs w:val="22"/>
          <w:lang w:val="pl-PL" w:eastAsia="en-US"/>
        </w:rPr>
      </w:pPr>
      <w:r w:rsidRPr="00B3232C">
        <w:rPr>
          <w:rFonts w:eastAsiaTheme="minorHAnsi" w:cs="Arial"/>
          <w:szCs w:val="22"/>
          <w:lang w:val="pl-PL" w:eastAsia="en-US"/>
        </w:rPr>
        <w:t xml:space="preserve">Ze względu na bliskość rzeki Biała, w sąsiedztwie skrzyżowania znajdują się tereny zagrożone powodzią. </w:t>
      </w:r>
      <w:r w:rsidR="00A041C6" w:rsidRPr="00B3232C">
        <w:rPr>
          <w:rFonts w:eastAsiaTheme="minorHAnsi" w:cs="Arial"/>
          <w:szCs w:val="22"/>
          <w:lang w:val="pl-PL" w:eastAsia="en-US"/>
        </w:rPr>
        <w:t xml:space="preserve">Według Mapy zagrożenia powodziowego oraz Mapy ryzyka powodziowego dostępnych na Hydroportalu ISOK analizowany obszar znajduje się na terenie zagrożonym powodzią raz na 500 lat. </w:t>
      </w:r>
      <w:r w:rsidR="00215F49" w:rsidRPr="00B3232C">
        <w:rPr>
          <w:rFonts w:eastAsiaTheme="minorHAnsi" w:cs="Arial"/>
          <w:szCs w:val="22"/>
          <w:lang w:val="pl-PL" w:eastAsia="en-US"/>
        </w:rPr>
        <w:t>Przedmiotowa Inwestycja uzyskała pozytywną opinie z PGW Wody Polskie.</w:t>
      </w:r>
    </w:p>
    <w:p w14:paraId="6FB722E4" w14:textId="3489F8CD" w:rsidR="00966ADF" w:rsidRPr="00B3232C" w:rsidRDefault="00A041C6" w:rsidP="00575151">
      <w:pPr>
        <w:jc w:val="center"/>
        <w:rPr>
          <w:rFonts w:ascii="Arial" w:hAnsi="Arial" w:cs="Arial"/>
        </w:rPr>
      </w:pPr>
      <w:r w:rsidRPr="00B3232C">
        <w:rPr>
          <w:rFonts w:ascii="Arial" w:hAnsi="Arial" w:cs="Arial"/>
          <w:noProof/>
        </w:rPr>
        <w:drawing>
          <wp:inline distT="0" distB="0" distL="0" distR="0" wp14:anchorId="2C1AA8F7" wp14:editId="15D0D311">
            <wp:extent cx="3854370" cy="3540497"/>
            <wp:effectExtent l="0" t="0" r="0" b="3175"/>
            <wp:docPr id="1844461041" name="Obraz 1" descr="Obraz zawierający mapa, tekst, atlas,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61041" name="Obraz 1" descr="Obraz zawierający mapa, tekst, atlas, zrzut ekranu&#10;&#10;Zawartość wygenerowana przez AI może być niepoprawna."/>
                    <pic:cNvPicPr/>
                  </pic:nvPicPr>
                  <pic:blipFill>
                    <a:blip r:embed="rId16"/>
                    <a:stretch>
                      <a:fillRect/>
                    </a:stretch>
                  </pic:blipFill>
                  <pic:spPr>
                    <a:xfrm>
                      <a:off x="0" y="0"/>
                      <a:ext cx="3894326" cy="3577199"/>
                    </a:xfrm>
                    <a:prstGeom prst="rect">
                      <a:avLst/>
                    </a:prstGeom>
                  </pic:spPr>
                </pic:pic>
              </a:graphicData>
            </a:graphic>
          </wp:inline>
        </w:drawing>
      </w:r>
    </w:p>
    <w:p w14:paraId="62A6FD2F" w14:textId="43224C8D" w:rsidR="00A041C6" w:rsidRPr="00B3232C" w:rsidRDefault="00A041C6" w:rsidP="00215F49">
      <w:pPr>
        <w:pStyle w:val="Legenda"/>
        <w:spacing w:before="20"/>
        <w:ind w:firstLine="708"/>
        <w:rPr>
          <w:rFonts w:ascii="Arial" w:hAnsi="Arial" w:cs="Arial"/>
          <w:b w:val="0"/>
          <w:bCs w:val="0"/>
          <w:i w:val="0"/>
          <w:sz w:val="22"/>
          <w:szCs w:val="22"/>
        </w:rPr>
      </w:pPr>
      <w:bookmarkStart w:id="6" w:name="_Toc212618913"/>
      <w:r w:rsidRPr="00B3232C">
        <w:rPr>
          <w:rFonts w:ascii="Arial" w:hAnsi="Arial" w:cs="Arial"/>
          <w:b w:val="0"/>
          <w:bCs w:val="0"/>
          <w:i w:val="0"/>
          <w:sz w:val="22"/>
          <w:szCs w:val="22"/>
        </w:rPr>
        <w:t>Rys. 5 Lokalizacja skrzyżowania względem zagrożenia powodzią.</w:t>
      </w:r>
      <w:bookmarkEnd w:id="6"/>
    </w:p>
    <w:p w14:paraId="78DB6BCD" w14:textId="77777777" w:rsidR="007A1CA9" w:rsidRPr="00B3232C" w:rsidRDefault="007A1CA9" w:rsidP="007A1CA9">
      <w:pPr>
        <w:rPr>
          <w:rFonts w:ascii="Arial" w:hAnsi="Arial" w:cs="Arial"/>
        </w:rPr>
      </w:pPr>
    </w:p>
    <w:p w14:paraId="62224352" w14:textId="62424664" w:rsidR="007A1CA9" w:rsidRPr="00B3232C" w:rsidRDefault="007A1CA9" w:rsidP="005C16F7">
      <w:pPr>
        <w:pStyle w:val="Akapitzlist"/>
        <w:numPr>
          <w:ilvl w:val="2"/>
          <w:numId w:val="1"/>
        </w:numPr>
        <w:rPr>
          <w:rFonts w:ascii="Arial" w:hAnsi="Arial" w:cs="Arial"/>
          <w:b/>
          <w:bCs/>
          <w:sz w:val="22"/>
          <w:szCs w:val="22"/>
        </w:rPr>
      </w:pPr>
      <w:r w:rsidRPr="00B3232C">
        <w:rPr>
          <w:rFonts w:ascii="Arial" w:hAnsi="Arial" w:cs="Arial"/>
          <w:b/>
          <w:bCs/>
          <w:sz w:val="22"/>
          <w:szCs w:val="22"/>
        </w:rPr>
        <w:t>WARUNKI GEOLOGICZNE I GRUNTOWO-WODNE</w:t>
      </w:r>
    </w:p>
    <w:p w14:paraId="231A63B5" w14:textId="54767555" w:rsidR="007A1CA9" w:rsidRPr="00B3232C" w:rsidRDefault="007A1CA9" w:rsidP="007A1CA9">
      <w:pPr>
        <w:ind w:firstLine="708"/>
        <w:jc w:val="both"/>
        <w:rPr>
          <w:rFonts w:ascii="Arial" w:hAnsi="Arial" w:cs="Arial"/>
        </w:rPr>
      </w:pPr>
      <w:r w:rsidRPr="00B3232C">
        <w:rPr>
          <w:rFonts w:ascii="Arial" w:hAnsi="Arial" w:cs="Arial"/>
        </w:rPr>
        <w:t>Budowa geologiczna i tektonika podłoża skalnego występującego na terenie inwestycji jest wynikiem długotrwałych i skomplikowanych procesów geologicznych zachodzących w obrębie Karpat fliszowych. Gmina Gromnik jest zlokalizowana na obszarze Pogórzy: Rożnowskiego oraz Ciężkowickiego. Głównym budulcem podłoża są warstwy fliszu, w skład którego wchodzą piaskowce oraz zlepieńce. Najbliżej powierzchni znajdują się utwory czwartorzędowe związane z akumulacją glacjalną oraz aluwialną.</w:t>
      </w:r>
    </w:p>
    <w:p w14:paraId="3DF80F62" w14:textId="5857DACA" w:rsidR="00215F49" w:rsidRPr="00B3232C" w:rsidRDefault="007A1CA9" w:rsidP="005972B0">
      <w:pPr>
        <w:ind w:firstLine="708"/>
        <w:jc w:val="both"/>
        <w:rPr>
          <w:rFonts w:ascii="Arial" w:hAnsi="Arial" w:cs="Arial"/>
        </w:rPr>
      </w:pPr>
      <w:r w:rsidRPr="00B3232C">
        <w:rPr>
          <w:rFonts w:ascii="Arial" w:hAnsi="Arial" w:cs="Arial"/>
        </w:rPr>
        <w:t xml:space="preserve">Na </w:t>
      </w:r>
      <w:r w:rsidRPr="006D2435">
        <w:rPr>
          <w:rFonts w:ascii="Arial" w:hAnsi="Arial" w:cs="Arial"/>
        </w:rPr>
        <w:t xml:space="preserve">potrzeby opracowania została wykonana wstępna dokumentacja </w:t>
      </w:r>
      <w:r w:rsidR="00E13D91" w:rsidRPr="006D2435">
        <w:rPr>
          <w:rFonts w:ascii="Arial" w:hAnsi="Arial" w:cs="Arial"/>
        </w:rPr>
        <w:t>geotechniczna</w:t>
      </w:r>
      <w:r w:rsidRPr="006D2435">
        <w:rPr>
          <w:rFonts w:ascii="Arial" w:hAnsi="Arial" w:cs="Arial"/>
        </w:rPr>
        <w:t>. Zgodnie z wykonanymi odwiertami na przedmiotowym skrzyżowaniu panują proste warunki gruntowe</w:t>
      </w:r>
      <w:r w:rsidR="006D2435" w:rsidRPr="006D2435">
        <w:rPr>
          <w:rFonts w:ascii="Arial" w:hAnsi="Arial" w:cs="Arial"/>
        </w:rPr>
        <w:t>, k</w:t>
      </w:r>
      <w:r w:rsidRPr="006D2435">
        <w:rPr>
          <w:rFonts w:ascii="Arial" w:hAnsi="Arial" w:cs="Arial"/>
        </w:rPr>
        <w:t>ategoria gruntu G</w:t>
      </w:r>
      <w:r w:rsidR="006D2435" w:rsidRPr="006D2435">
        <w:rPr>
          <w:rFonts w:ascii="Arial" w:hAnsi="Arial" w:cs="Arial"/>
        </w:rPr>
        <w:t>2</w:t>
      </w:r>
      <w:r w:rsidRPr="006D2435">
        <w:rPr>
          <w:rFonts w:ascii="Arial" w:hAnsi="Arial" w:cs="Arial"/>
        </w:rPr>
        <w:t>.</w:t>
      </w:r>
      <w:r w:rsidRPr="00B3232C">
        <w:rPr>
          <w:rFonts w:ascii="Arial" w:hAnsi="Arial" w:cs="Arial"/>
        </w:rPr>
        <w:t xml:space="preserve"> Szc</w:t>
      </w:r>
      <w:r w:rsidR="005972B0" w:rsidRPr="00B3232C">
        <w:rPr>
          <w:rFonts w:ascii="Arial" w:hAnsi="Arial" w:cs="Arial"/>
        </w:rPr>
        <w:t>z</w:t>
      </w:r>
      <w:r w:rsidRPr="00B3232C">
        <w:rPr>
          <w:rFonts w:ascii="Arial" w:hAnsi="Arial" w:cs="Arial"/>
        </w:rPr>
        <w:t>egół</w:t>
      </w:r>
      <w:r w:rsidR="005972B0" w:rsidRPr="00B3232C">
        <w:rPr>
          <w:rFonts w:ascii="Arial" w:hAnsi="Arial" w:cs="Arial"/>
        </w:rPr>
        <w:t>owe opracowanie geologiczne znajduje się w załączniku</w:t>
      </w:r>
      <w:r w:rsidR="005C16F7" w:rsidRPr="00B3232C">
        <w:rPr>
          <w:rFonts w:ascii="Arial" w:hAnsi="Arial" w:cs="Arial"/>
        </w:rPr>
        <w:t xml:space="preserve"> nr 1</w:t>
      </w:r>
      <w:r w:rsidR="005972B0" w:rsidRPr="00B3232C">
        <w:rPr>
          <w:rFonts w:ascii="Arial" w:hAnsi="Arial" w:cs="Arial"/>
        </w:rPr>
        <w:t xml:space="preserve"> niniejszego opracowania. </w:t>
      </w:r>
    </w:p>
    <w:p w14:paraId="5402857A" w14:textId="0ACDCB1A" w:rsidR="00A041C6" w:rsidRPr="00B3232C" w:rsidRDefault="00A041C6" w:rsidP="00A041C6">
      <w:pPr>
        <w:pStyle w:val="Akapitzlist"/>
        <w:numPr>
          <w:ilvl w:val="2"/>
          <w:numId w:val="1"/>
        </w:numPr>
        <w:rPr>
          <w:rFonts w:ascii="Arial" w:hAnsi="Arial" w:cs="Arial"/>
          <w:b/>
          <w:bCs/>
          <w:sz w:val="22"/>
          <w:szCs w:val="22"/>
        </w:rPr>
      </w:pPr>
      <w:r w:rsidRPr="00B3232C">
        <w:rPr>
          <w:rFonts w:ascii="Arial" w:hAnsi="Arial" w:cs="Arial"/>
          <w:b/>
          <w:bCs/>
          <w:sz w:val="22"/>
          <w:szCs w:val="22"/>
        </w:rPr>
        <w:t xml:space="preserve">MIEJSCOWY PLAN ZAGOSPODAROWANIA </w:t>
      </w:r>
      <w:r w:rsidR="00215F49" w:rsidRPr="00B3232C">
        <w:rPr>
          <w:rFonts w:ascii="Arial" w:hAnsi="Arial" w:cs="Arial"/>
          <w:b/>
          <w:bCs/>
          <w:sz w:val="22"/>
          <w:szCs w:val="22"/>
        </w:rPr>
        <w:t>PRZESTRZENNEGO</w:t>
      </w:r>
    </w:p>
    <w:p w14:paraId="73F33343" w14:textId="093B6D4B" w:rsidR="00A041C6" w:rsidRPr="00B3232C" w:rsidRDefault="00A041C6" w:rsidP="00215F49">
      <w:pPr>
        <w:ind w:firstLine="708"/>
        <w:jc w:val="both"/>
        <w:rPr>
          <w:rFonts w:ascii="Arial" w:hAnsi="Arial" w:cs="Arial"/>
        </w:rPr>
      </w:pPr>
      <w:r w:rsidRPr="00B3232C">
        <w:rPr>
          <w:rFonts w:ascii="Arial" w:hAnsi="Arial" w:cs="Arial"/>
        </w:rPr>
        <w:t>W Gminie Gromnik został uchwalony Miejscowy Plan Zagospodarowania Przestrzennego w dniu 17 października 2018 r. Uchwałą Gminy Gromnik nr XXXIX/379/2018. Tereny w bliskim sąsiedztwie skrzyżowania są to tereny zabudowy mieszkaniowej oraz usługowej, tereny zabudowy zagrodowej w strefie ucią</w:t>
      </w:r>
      <w:r w:rsidR="00215F49" w:rsidRPr="00B3232C">
        <w:rPr>
          <w:rFonts w:ascii="Arial" w:hAnsi="Arial" w:cs="Arial"/>
        </w:rPr>
        <w:t xml:space="preserve">żliwości linii KK, tereny zieleni izolacyjnej oraz tereny przeznaczone pod drogi. Szczegółowy wypis i wyrys z miejscowego </w:t>
      </w:r>
      <w:r w:rsidR="00215F49" w:rsidRPr="00B3232C">
        <w:rPr>
          <w:rFonts w:ascii="Arial" w:hAnsi="Arial" w:cs="Arial"/>
        </w:rPr>
        <w:lastRenderedPageBreak/>
        <w:t xml:space="preserve">planu zagospodarowania przestrzennego znajduje się w części formalno-prawnej niniejszego opracowania. </w:t>
      </w:r>
    </w:p>
    <w:p w14:paraId="7517934C" w14:textId="154160E8" w:rsidR="00215F49" w:rsidRPr="00B3232C" w:rsidRDefault="00215F49" w:rsidP="00575151">
      <w:pPr>
        <w:spacing w:after="0"/>
        <w:ind w:firstLine="708"/>
        <w:jc w:val="center"/>
        <w:rPr>
          <w:rFonts w:ascii="Arial" w:hAnsi="Arial" w:cs="Arial"/>
        </w:rPr>
      </w:pPr>
      <w:r w:rsidRPr="00B3232C">
        <w:rPr>
          <w:rFonts w:ascii="Arial" w:hAnsi="Arial" w:cs="Arial"/>
          <w:noProof/>
        </w:rPr>
        <w:drawing>
          <wp:inline distT="0" distB="0" distL="0" distR="0" wp14:anchorId="082F7163" wp14:editId="1ED362F5">
            <wp:extent cx="3233222" cy="3658139"/>
            <wp:effectExtent l="0" t="2857" r="2857" b="2858"/>
            <wp:docPr id="14274934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493464" name=""/>
                    <pic:cNvPicPr/>
                  </pic:nvPicPr>
                  <pic:blipFill>
                    <a:blip r:embed="rId17"/>
                    <a:stretch>
                      <a:fillRect/>
                    </a:stretch>
                  </pic:blipFill>
                  <pic:spPr>
                    <a:xfrm rot="5400000">
                      <a:off x="0" y="0"/>
                      <a:ext cx="3248832" cy="3675801"/>
                    </a:xfrm>
                    <a:prstGeom prst="rect">
                      <a:avLst/>
                    </a:prstGeom>
                  </pic:spPr>
                </pic:pic>
              </a:graphicData>
            </a:graphic>
          </wp:inline>
        </w:drawing>
      </w:r>
    </w:p>
    <w:p w14:paraId="4C3FA140" w14:textId="4C1EDA14" w:rsidR="00215F49" w:rsidRPr="00B3232C" w:rsidRDefault="00215F49" w:rsidP="00215F49">
      <w:pPr>
        <w:spacing w:after="0"/>
        <w:ind w:firstLine="708"/>
        <w:rPr>
          <w:rFonts w:ascii="Arial" w:hAnsi="Arial" w:cs="Arial"/>
          <w:bCs/>
          <w:iCs/>
        </w:rPr>
      </w:pPr>
      <w:r w:rsidRPr="00B3232C">
        <w:rPr>
          <w:rFonts w:ascii="Arial" w:hAnsi="Arial" w:cs="Arial"/>
          <w:iCs/>
        </w:rPr>
        <w:t>Rys</w:t>
      </w:r>
      <w:r w:rsidRPr="00B3232C">
        <w:rPr>
          <w:rFonts w:ascii="Arial" w:hAnsi="Arial" w:cs="Arial"/>
          <w:b/>
          <w:bCs/>
          <w:iCs/>
        </w:rPr>
        <w:t>.</w:t>
      </w:r>
      <w:r w:rsidRPr="00B3232C">
        <w:rPr>
          <w:rFonts w:ascii="Arial" w:hAnsi="Arial" w:cs="Arial"/>
          <w:iCs/>
        </w:rPr>
        <w:t xml:space="preserve"> </w:t>
      </w:r>
      <w:r w:rsidRPr="00643C12">
        <w:rPr>
          <w:rFonts w:ascii="Arial" w:hAnsi="Arial" w:cs="Arial"/>
          <w:iCs/>
        </w:rPr>
        <w:t>6</w:t>
      </w:r>
      <w:r w:rsidRPr="00B3232C">
        <w:rPr>
          <w:rFonts w:ascii="Arial" w:hAnsi="Arial" w:cs="Arial"/>
          <w:iCs/>
        </w:rPr>
        <w:t xml:space="preserve"> </w:t>
      </w:r>
      <w:r w:rsidRPr="00B3232C">
        <w:rPr>
          <w:rFonts w:ascii="Arial" w:hAnsi="Arial" w:cs="Arial"/>
          <w:bCs/>
          <w:iCs/>
        </w:rPr>
        <w:t>Wyrys z miejscowego planu zagospodarowania przestrzennego</w:t>
      </w:r>
    </w:p>
    <w:p w14:paraId="794E1255" w14:textId="77777777" w:rsidR="00215F49" w:rsidRPr="00B3232C" w:rsidRDefault="00215F49" w:rsidP="00215F49">
      <w:pPr>
        <w:spacing w:after="0"/>
        <w:ind w:firstLine="708"/>
        <w:rPr>
          <w:rFonts w:ascii="Arial" w:hAnsi="Arial" w:cs="Arial"/>
        </w:rPr>
      </w:pPr>
    </w:p>
    <w:p w14:paraId="3A5C778E" w14:textId="6A07904C" w:rsidR="00DB77D0" w:rsidRPr="00B3232C" w:rsidRDefault="00DB77D0" w:rsidP="00DB77D0">
      <w:pPr>
        <w:pStyle w:val="Akapitzlist"/>
        <w:numPr>
          <w:ilvl w:val="2"/>
          <w:numId w:val="1"/>
        </w:numPr>
        <w:rPr>
          <w:rFonts w:ascii="Arial" w:hAnsi="Arial" w:cs="Arial"/>
          <w:b/>
          <w:bCs/>
          <w:sz w:val="22"/>
          <w:szCs w:val="22"/>
        </w:rPr>
      </w:pPr>
      <w:bookmarkStart w:id="7" w:name="_Hlk213316197"/>
      <w:r w:rsidRPr="00B3232C">
        <w:rPr>
          <w:rFonts w:ascii="Arial" w:hAnsi="Arial" w:cs="Arial"/>
          <w:b/>
          <w:bCs/>
          <w:sz w:val="22"/>
          <w:szCs w:val="22"/>
        </w:rPr>
        <w:t>TERENY KOLEJOWE</w:t>
      </w:r>
    </w:p>
    <w:bookmarkEnd w:id="7"/>
    <w:p w14:paraId="527F17D6" w14:textId="66931B97" w:rsidR="00DB77D0" w:rsidRPr="00B3232C" w:rsidRDefault="00DB77D0" w:rsidP="00DB77D0">
      <w:pPr>
        <w:ind w:firstLine="284"/>
        <w:jc w:val="both"/>
        <w:rPr>
          <w:rFonts w:ascii="Arial" w:hAnsi="Arial" w:cs="Arial"/>
        </w:rPr>
      </w:pPr>
      <w:r w:rsidRPr="00B3232C">
        <w:rPr>
          <w:rFonts w:ascii="Arial" w:hAnsi="Arial" w:cs="Arial"/>
        </w:rPr>
        <w:t>Równolegle do drogi wojewódzkiej DW 977 zlokalizowana jest istniejąca linia kolejowa nr 96 relacji Tarnów – Leluchów. Analizowane skrzyżowanie zlokalizowane jest w km 30+363. Bezpośrednio przy skrzyżowaniu zlokalizowany jest czynny przejazd kolejowy kat. B. Zgodnie z informacjami przekazanymi przez PKP PLK oraz wydaną opinią (załączona w części formalno-prawnej) realizowane jest Inwestycja polegająca na przebudowie istniejącego przejazdu i zmianie jego kategorii z kat. B na kat. A.</w:t>
      </w:r>
    </w:p>
    <w:p w14:paraId="073E6068" w14:textId="1EFDB8B2" w:rsidR="00DB77D0" w:rsidRPr="00B3232C" w:rsidRDefault="00DB77D0" w:rsidP="00575151">
      <w:pPr>
        <w:spacing w:after="0"/>
        <w:ind w:firstLine="284"/>
        <w:jc w:val="center"/>
        <w:rPr>
          <w:rFonts w:ascii="Arial" w:hAnsi="Arial" w:cs="Arial"/>
        </w:rPr>
      </w:pPr>
      <w:r w:rsidRPr="00B3232C">
        <w:rPr>
          <w:rFonts w:ascii="Arial" w:hAnsi="Arial" w:cs="Arial"/>
          <w:noProof/>
        </w:rPr>
        <w:drawing>
          <wp:inline distT="0" distB="0" distL="0" distR="0" wp14:anchorId="06A35331" wp14:editId="4275C0F5">
            <wp:extent cx="3048008" cy="3155950"/>
            <wp:effectExtent l="0" t="0" r="0" b="6350"/>
            <wp:docPr id="281949369" name="Obraz 10">
              <a:extLst xmlns:a="http://schemas.openxmlformats.org/drawingml/2006/main">
                <a:ext uri="{FF2B5EF4-FFF2-40B4-BE49-F238E27FC236}">
                  <a16:creationId xmlns:a16="http://schemas.microsoft.com/office/drawing/2014/main" id="{5B7B26F4-7BB4-F735-706C-428230F6D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0">
                      <a:extLst>
                        <a:ext uri="{FF2B5EF4-FFF2-40B4-BE49-F238E27FC236}">
                          <a16:creationId xmlns:a16="http://schemas.microsoft.com/office/drawing/2014/main" id="{5B7B26F4-7BB4-F735-706C-428230F6D4F1}"/>
                        </a:ext>
                      </a:extLst>
                    </pic:cNvPr>
                    <pic:cNvPicPr>
                      <a:picLocks noChangeAspect="1"/>
                    </pic:cNvPicPr>
                  </pic:nvPicPr>
                  <pic:blipFill>
                    <a:blip r:embed="rId18"/>
                    <a:stretch>
                      <a:fillRect/>
                    </a:stretch>
                  </pic:blipFill>
                  <pic:spPr>
                    <a:xfrm>
                      <a:off x="0" y="0"/>
                      <a:ext cx="3063804" cy="3172305"/>
                    </a:xfrm>
                    <a:prstGeom prst="rect">
                      <a:avLst/>
                    </a:prstGeom>
                  </pic:spPr>
                </pic:pic>
              </a:graphicData>
            </a:graphic>
          </wp:inline>
        </w:drawing>
      </w:r>
    </w:p>
    <w:p w14:paraId="2A79BC16" w14:textId="792F9CEB" w:rsidR="00DB77D0" w:rsidRPr="00B3232C" w:rsidRDefault="00DB77D0" w:rsidP="001E6916">
      <w:pPr>
        <w:spacing w:after="0"/>
        <w:rPr>
          <w:rFonts w:ascii="Arial" w:hAnsi="Arial" w:cs="Arial"/>
          <w:bCs/>
          <w:iCs/>
        </w:rPr>
      </w:pPr>
      <w:r w:rsidRPr="00B3232C">
        <w:rPr>
          <w:rFonts w:ascii="Arial" w:hAnsi="Arial" w:cs="Arial"/>
          <w:iCs/>
        </w:rPr>
        <w:t>Rys</w:t>
      </w:r>
      <w:r w:rsidRPr="00B3232C">
        <w:rPr>
          <w:rFonts w:ascii="Arial" w:hAnsi="Arial" w:cs="Arial"/>
          <w:b/>
          <w:bCs/>
          <w:iCs/>
        </w:rPr>
        <w:t>.</w:t>
      </w:r>
      <w:r w:rsidRPr="00B3232C">
        <w:rPr>
          <w:rFonts w:ascii="Arial" w:hAnsi="Arial" w:cs="Arial"/>
          <w:iCs/>
        </w:rPr>
        <w:t xml:space="preserve"> </w:t>
      </w:r>
      <w:r w:rsidRPr="00643C12">
        <w:rPr>
          <w:rFonts w:ascii="Arial" w:hAnsi="Arial" w:cs="Arial"/>
          <w:iCs/>
        </w:rPr>
        <w:t>7</w:t>
      </w:r>
      <w:r w:rsidRPr="00B3232C">
        <w:rPr>
          <w:rFonts w:ascii="Arial" w:hAnsi="Arial" w:cs="Arial"/>
          <w:iCs/>
        </w:rPr>
        <w:t xml:space="preserve"> </w:t>
      </w:r>
      <w:r w:rsidRPr="00B3232C">
        <w:rPr>
          <w:rFonts w:ascii="Arial" w:hAnsi="Arial" w:cs="Arial"/>
          <w:bCs/>
          <w:iCs/>
        </w:rPr>
        <w:t xml:space="preserve">Przebieg linii kolejowej nr 96 </w:t>
      </w:r>
      <w:r w:rsidR="001E6916" w:rsidRPr="00B3232C">
        <w:rPr>
          <w:rFonts w:ascii="Arial" w:hAnsi="Arial" w:cs="Arial"/>
          <w:bCs/>
          <w:iCs/>
        </w:rPr>
        <w:t>kierunek Tarnów – Leluchów (źródło: www.plk-sa.pl)</w:t>
      </w:r>
    </w:p>
    <w:p w14:paraId="54AECC87" w14:textId="19E7DF78" w:rsidR="001E6916" w:rsidRPr="00B3232C" w:rsidRDefault="001E6916" w:rsidP="00215F49">
      <w:pPr>
        <w:spacing w:after="0"/>
        <w:ind w:firstLine="708"/>
        <w:rPr>
          <w:rFonts w:ascii="Arial" w:hAnsi="Arial" w:cs="Arial"/>
        </w:rPr>
      </w:pPr>
      <w:r w:rsidRPr="00B3232C">
        <w:rPr>
          <w:rFonts w:ascii="Arial" w:hAnsi="Arial" w:cs="Arial"/>
          <w:noProof/>
        </w:rPr>
        <w:lastRenderedPageBreak/>
        <w:drawing>
          <wp:inline distT="0" distB="0" distL="0" distR="0" wp14:anchorId="6F74BB22" wp14:editId="6C3BFE8F">
            <wp:extent cx="3576830" cy="2575924"/>
            <wp:effectExtent l="0" t="0" r="5080" b="0"/>
            <wp:docPr id="15" name="Obraz 14">
              <a:extLst xmlns:a="http://schemas.openxmlformats.org/drawingml/2006/main">
                <a:ext uri="{FF2B5EF4-FFF2-40B4-BE49-F238E27FC236}">
                  <a16:creationId xmlns:a16="http://schemas.microsoft.com/office/drawing/2014/main" id="{3A48E364-93E1-6A05-7CC6-CF3D468DDC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4">
                      <a:extLst>
                        <a:ext uri="{FF2B5EF4-FFF2-40B4-BE49-F238E27FC236}">
                          <a16:creationId xmlns:a16="http://schemas.microsoft.com/office/drawing/2014/main" id="{3A48E364-93E1-6A05-7CC6-CF3D468DDC23}"/>
                        </a:ext>
                      </a:extLst>
                    </pic:cNvPr>
                    <pic:cNvPicPr>
                      <a:picLocks noChangeAspect="1"/>
                    </pic:cNvPicPr>
                  </pic:nvPicPr>
                  <pic:blipFill>
                    <a:blip r:embed="rId19"/>
                    <a:stretch>
                      <a:fillRect/>
                    </a:stretch>
                  </pic:blipFill>
                  <pic:spPr>
                    <a:xfrm>
                      <a:off x="0" y="0"/>
                      <a:ext cx="3576830" cy="2575924"/>
                    </a:xfrm>
                    <a:prstGeom prst="rect">
                      <a:avLst/>
                    </a:prstGeom>
                  </pic:spPr>
                </pic:pic>
              </a:graphicData>
            </a:graphic>
          </wp:inline>
        </w:drawing>
      </w:r>
    </w:p>
    <w:p w14:paraId="57DC89FB" w14:textId="24FB25CF" w:rsidR="001E6916" w:rsidRPr="00B3232C" w:rsidRDefault="001E6916" w:rsidP="001E6916">
      <w:pPr>
        <w:spacing w:after="0"/>
        <w:rPr>
          <w:rFonts w:ascii="Arial" w:hAnsi="Arial" w:cs="Arial"/>
          <w:bCs/>
          <w:iCs/>
        </w:rPr>
      </w:pPr>
      <w:r w:rsidRPr="00B3232C">
        <w:rPr>
          <w:rFonts w:ascii="Arial" w:hAnsi="Arial" w:cs="Arial"/>
          <w:iCs/>
        </w:rPr>
        <w:t>Rys</w:t>
      </w:r>
      <w:r w:rsidRPr="00B3232C">
        <w:rPr>
          <w:rFonts w:ascii="Arial" w:hAnsi="Arial" w:cs="Arial"/>
          <w:b/>
          <w:bCs/>
          <w:iCs/>
        </w:rPr>
        <w:t>.</w:t>
      </w:r>
      <w:r w:rsidRPr="00B3232C">
        <w:rPr>
          <w:rFonts w:ascii="Arial" w:hAnsi="Arial" w:cs="Arial"/>
          <w:iCs/>
        </w:rPr>
        <w:t xml:space="preserve"> </w:t>
      </w:r>
      <w:r w:rsidRPr="00643C12">
        <w:rPr>
          <w:rFonts w:ascii="Arial" w:hAnsi="Arial" w:cs="Arial"/>
          <w:iCs/>
        </w:rPr>
        <w:t>8</w:t>
      </w:r>
      <w:r w:rsidRPr="00B3232C">
        <w:rPr>
          <w:rFonts w:ascii="Arial" w:hAnsi="Arial" w:cs="Arial"/>
          <w:iCs/>
        </w:rPr>
        <w:t xml:space="preserve"> </w:t>
      </w:r>
      <w:r w:rsidRPr="00B3232C">
        <w:rPr>
          <w:rFonts w:ascii="Arial" w:hAnsi="Arial" w:cs="Arial"/>
          <w:bCs/>
          <w:iCs/>
        </w:rPr>
        <w:t>Lokalizacja przejazdów kolejowych w obszarze oddziaływania skrzyżowania (źródło: www.plk-sa.pl)</w:t>
      </w:r>
    </w:p>
    <w:p w14:paraId="2E15382E" w14:textId="77777777" w:rsidR="001E6916" w:rsidRPr="00B3232C" w:rsidRDefault="001E6916" w:rsidP="001E6916">
      <w:pPr>
        <w:spacing w:after="0"/>
        <w:rPr>
          <w:rFonts w:ascii="Arial" w:hAnsi="Arial" w:cs="Arial"/>
          <w:bCs/>
          <w:iCs/>
        </w:rPr>
      </w:pPr>
    </w:p>
    <w:p w14:paraId="0B65A3A3" w14:textId="73146772" w:rsidR="001E6916" w:rsidRPr="00B3232C" w:rsidRDefault="001E6916" w:rsidP="001E6916">
      <w:pPr>
        <w:pStyle w:val="Akapitzlist"/>
        <w:numPr>
          <w:ilvl w:val="2"/>
          <w:numId w:val="1"/>
        </w:numPr>
        <w:rPr>
          <w:rFonts w:ascii="Arial" w:hAnsi="Arial" w:cs="Arial"/>
          <w:b/>
          <w:bCs/>
          <w:sz w:val="22"/>
          <w:szCs w:val="22"/>
        </w:rPr>
      </w:pPr>
      <w:r w:rsidRPr="00B3232C">
        <w:rPr>
          <w:rFonts w:ascii="Arial" w:hAnsi="Arial" w:cs="Arial"/>
          <w:b/>
          <w:bCs/>
          <w:sz w:val="22"/>
          <w:szCs w:val="22"/>
        </w:rPr>
        <w:t>RESORT OBRONY NARODOWEJ</w:t>
      </w:r>
    </w:p>
    <w:p w14:paraId="290F1B07" w14:textId="5FECFB81" w:rsidR="001E6916" w:rsidRPr="00B3232C" w:rsidRDefault="001E6916" w:rsidP="001E6916">
      <w:pPr>
        <w:spacing w:after="0"/>
        <w:ind w:firstLine="708"/>
        <w:jc w:val="both"/>
        <w:rPr>
          <w:rFonts w:ascii="Arial" w:hAnsi="Arial" w:cs="Arial"/>
        </w:rPr>
      </w:pPr>
      <w:r w:rsidRPr="00B3232C">
        <w:rPr>
          <w:rFonts w:ascii="Arial" w:hAnsi="Arial" w:cs="Arial"/>
        </w:rPr>
        <w:t xml:space="preserve">Na podstawie informacji uzyskanych z Centralnego Wojskowego Centrum Rekrutacji Ośrodek Zamiejscowy w Krakowie droga wojewódzka DW 977 stanowi drogę istotną dla resortu obrony narodowej. Zgodnie z wymaganiami CWCR na drodze wojewódzkiej 977 należy projektować pasy ruchu o szerokości 3,5 m, wysokość skrajni drogowej min. 4,60 m, pobocza częściowo z nawierzchni twardej o szerokości 0,50 m i częściowo o nawierzchni gruntowej, nacisk pojedynczej osi pojazdu 115 kN/oś. Szczegółowe warunki określone przez Resort Obrony Narodowej </w:t>
      </w:r>
      <w:r w:rsidR="00AE6D95" w:rsidRPr="00B3232C">
        <w:rPr>
          <w:rFonts w:ascii="Arial" w:hAnsi="Arial" w:cs="Arial"/>
        </w:rPr>
        <w:t xml:space="preserve">załączone zostały w części formalno-prawnej niniejszego opracowania. </w:t>
      </w:r>
    </w:p>
    <w:p w14:paraId="4BEF2751" w14:textId="77777777" w:rsidR="00AE6D95" w:rsidRPr="00B3232C" w:rsidRDefault="00AE6D95" w:rsidP="001E6916">
      <w:pPr>
        <w:spacing w:after="0"/>
        <w:ind w:firstLine="708"/>
        <w:jc w:val="both"/>
        <w:rPr>
          <w:rFonts w:ascii="Arial" w:hAnsi="Arial" w:cs="Arial"/>
        </w:rPr>
      </w:pPr>
    </w:p>
    <w:p w14:paraId="6F411645" w14:textId="6219C0DC" w:rsidR="00AE6D95" w:rsidRPr="00B3232C" w:rsidRDefault="00AE6D95" w:rsidP="001E6916">
      <w:pPr>
        <w:spacing w:after="0"/>
        <w:ind w:firstLine="708"/>
        <w:jc w:val="both"/>
        <w:rPr>
          <w:rFonts w:ascii="Arial" w:hAnsi="Arial" w:cs="Arial"/>
        </w:rPr>
      </w:pPr>
      <w:r w:rsidRPr="00B3232C">
        <w:rPr>
          <w:rFonts w:ascii="Arial" w:hAnsi="Arial" w:cs="Arial"/>
          <w:noProof/>
        </w:rPr>
        <mc:AlternateContent>
          <mc:Choice Requires="wps">
            <w:drawing>
              <wp:anchor distT="0" distB="0" distL="114300" distR="114300" simplePos="0" relativeHeight="251666432" behindDoc="0" locked="0" layoutInCell="1" allowOverlap="1" wp14:anchorId="110890A4" wp14:editId="26F00B2B">
                <wp:simplePos x="0" y="0"/>
                <wp:positionH relativeFrom="column">
                  <wp:posOffset>3709670</wp:posOffset>
                </wp:positionH>
                <wp:positionV relativeFrom="paragraph">
                  <wp:posOffset>1202055</wp:posOffset>
                </wp:positionV>
                <wp:extent cx="546100" cy="1104900"/>
                <wp:effectExtent l="0" t="0" r="25400" b="19050"/>
                <wp:wrapNone/>
                <wp:docPr id="1723037648" name="Owal 1"/>
                <wp:cNvGraphicFramePr/>
                <a:graphic xmlns:a="http://schemas.openxmlformats.org/drawingml/2006/main">
                  <a:graphicData uri="http://schemas.microsoft.com/office/word/2010/wordprocessingShape">
                    <wps:wsp>
                      <wps:cNvSpPr/>
                      <wps:spPr>
                        <a:xfrm>
                          <a:off x="0" y="0"/>
                          <a:ext cx="546100" cy="1104900"/>
                        </a:xfrm>
                        <a:prstGeom prst="ellipse">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FEFCB09" id="Owal 1" o:spid="_x0000_s1026" style="position:absolute;margin-left:292.1pt;margin-top:94.65pt;width:43pt;height:87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" filled="f" strokecolor="#e00" strokeweight="2pt"/>
            </w:pict>
          </mc:Fallback>
        </mc:AlternateContent>
      </w:r>
      <w:r w:rsidRPr="00B3232C">
        <w:rPr>
          <w:rFonts w:ascii="Arial" w:hAnsi="Arial" w:cs="Arial"/>
          <w:noProof/>
        </w:rPr>
        <w:drawing>
          <wp:inline distT="0" distB="0" distL="0" distR="0" wp14:anchorId="5E0924B2" wp14:editId="781BDB6F">
            <wp:extent cx="3822700" cy="3186063"/>
            <wp:effectExtent l="0" t="0" r="6350" b="0"/>
            <wp:docPr id="1529855306" name="Obraz 14">
              <a:extLst xmlns:a="http://schemas.openxmlformats.org/drawingml/2006/main">
                <a:ext uri="{FF2B5EF4-FFF2-40B4-BE49-F238E27FC236}">
                  <a16:creationId xmlns:a16="http://schemas.microsoft.com/office/drawing/2014/main" id="{5D107806-3910-9CFF-A3E9-CA6888238F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4">
                      <a:extLst>
                        <a:ext uri="{FF2B5EF4-FFF2-40B4-BE49-F238E27FC236}">
                          <a16:creationId xmlns:a16="http://schemas.microsoft.com/office/drawing/2014/main" id="{5D107806-3910-9CFF-A3E9-CA6888238F6B}"/>
                        </a:ext>
                      </a:extLst>
                    </pic:cNvPr>
                    <pic:cNvPicPr>
                      <a:picLocks noChangeAspect="1"/>
                    </pic:cNvPicPr>
                  </pic:nvPicPr>
                  <pic:blipFill>
                    <a:blip r:embed="rId20"/>
                    <a:stretch>
                      <a:fillRect/>
                    </a:stretch>
                  </pic:blipFill>
                  <pic:spPr>
                    <a:xfrm>
                      <a:off x="0" y="0"/>
                      <a:ext cx="3838557" cy="3199279"/>
                    </a:xfrm>
                    <a:prstGeom prst="rect">
                      <a:avLst/>
                    </a:prstGeom>
                  </pic:spPr>
                </pic:pic>
              </a:graphicData>
            </a:graphic>
          </wp:inline>
        </w:drawing>
      </w:r>
    </w:p>
    <w:p w14:paraId="49BB7200" w14:textId="0CD2D707" w:rsidR="00AE6D95" w:rsidRDefault="00AE6D95" w:rsidP="00AE6D95">
      <w:pPr>
        <w:spacing w:after="0"/>
        <w:rPr>
          <w:rFonts w:ascii="Arial" w:hAnsi="Arial" w:cs="Arial"/>
        </w:rPr>
      </w:pPr>
      <w:r w:rsidRPr="00B3232C">
        <w:rPr>
          <w:rFonts w:ascii="Arial" w:hAnsi="Arial" w:cs="Arial"/>
        </w:rPr>
        <w:t>Rys. 9 Sieć dróg wojewódzkich w województwie małopolskim (</w:t>
      </w:r>
      <w:hyperlink r:id="rId21" w:history="1">
        <w:r w:rsidR="002D4045" w:rsidRPr="00B3232C">
          <w:rPr>
            <w:rStyle w:val="Hipercze"/>
            <w:rFonts w:ascii="Arial" w:hAnsi="Arial" w:cs="Arial"/>
          </w:rPr>
          <w:t>https://www.zdw.krakow.pl/mapy-drogowe/mapa-z-podzialem-na-rejony</w:t>
        </w:r>
      </w:hyperlink>
      <w:r w:rsidRPr="00B3232C">
        <w:rPr>
          <w:rFonts w:ascii="Arial" w:hAnsi="Arial" w:cs="Arial"/>
        </w:rPr>
        <w:t>)</w:t>
      </w:r>
    </w:p>
    <w:p w14:paraId="6224ADFE" w14:textId="77777777" w:rsidR="006D13C9" w:rsidRPr="00B3232C" w:rsidRDefault="006D13C9" w:rsidP="00AE6D95">
      <w:pPr>
        <w:spacing w:after="0"/>
        <w:rPr>
          <w:rFonts w:ascii="Arial" w:hAnsi="Arial" w:cs="Arial"/>
        </w:rPr>
      </w:pPr>
    </w:p>
    <w:p w14:paraId="1CB2BFE4" w14:textId="768C7F22" w:rsidR="002D4045" w:rsidRPr="00B3232C" w:rsidRDefault="00682C9B" w:rsidP="00575151">
      <w:pPr>
        <w:pStyle w:val="Akapitzlist"/>
        <w:numPr>
          <w:ilvl w:val="2"/>
          <w:numId w:val="1"/>
        </w:numPr>
        <w:rPr>
          <w:rFonts w:ascii="Arial" w:hAnsi="Arial" w:cs="Arial"/>
          <w:b/>
          <w:bCs/>
          <w:sz w:val="22"/>
          <w:szCs w:val="22"/>
        </w:rPr>
      </w:pPr>
      <w:r w:rsidRPr="00B3232C">
        <w:rPr>
          <w:rFonts w:ascii="Arial" w:hAnsi="Arial" w:cs="Arial"/>
          <w:b/>
          <w:bCs/>
          <w:sz w:val="22"/>
          <w:szCs w:val="22"/>
        </w:rPr>
        <w:lastRenderedPageBreak/>
        <w:t>OCHRONA KONSERWATORSKA I ARCHEOLOGICZNA</w:t>
      </w:r>
    </w:p>
    <w:p w14:paraId="26715C64" w14:textId="33066DD8" w:rsidR="002D4045" w:rsidRPr="00B3232C" w:rsidRDefault="002D4045" w:rsidP="00682C9B">
      <w:pPr>
        <w:spacing w:after="0"/>
        <w:ind w:firstLine="284"/>
        <w:jc w:val="both"/>
        <w:rPr>
          <w:rFonts w:ascii="Arial" w:hAnsi="Arial" w:cs="Arial"/>
        </w:rPr>
      </w:pPr>
      <w:r w:rsidRPr="00B3232C">
        <w:rPr>
          <w:rFonts w:ascii="Arial" w:hAnsi="Arial" w:cs="Arial"/>
        </w:rPr>
        <w:t xml:space="preserve">Na wlocie drogi gminnej DG 200038K zlokalizowana jest istniejąca kapliczka przydrożna. Zgodnie z opinią wydaną przez Małopolskiego Wojewódzkiego Konserwatora Zabytków, przedmiotowa kapliczka nie jest wpisana w rejestrze </w:t>
      </w:r>
      <w:proofErr w:type="gramStart"/>
      <w:r w:rsidRPr="00B3232C">
        <w:rPr>
          <w:rFonts w:ascii="Arial" w:hAnsi="Arial" w:cs="Arial"/>
        </w:rPr>
        <w:t>zabytków,</w:t>
      </w:r>
      <w:proofErr w:type="gramEnd"/>
      <w:r w:rsidRPr="00B3232C">
        <w:rPr>
          <w:rFonts w:ascii="Arial" w:hAnsi="Arial" w:cs="Arial"/>
        </w:rPr>
        <w:t xml:space="preserve"> ani nie jest ujęta w gminnej ewidencji zabytków. Nie jest również objęta ochroną konserwatorską.</w:t>
      </w:r>
      <w:r w:rsidR="00682C9B" w:rsidRPr="00B3232C">
        <w:rPr>
          <w:rFonts w:ascii="Arial" w:hAnsi="Arial" w:cs="Arial"/>
        </w:rPr>
        <w:t xml:space="preserve"> W obszarze oddziaływania inwestycji nie występują nieruchome zabytki archeologiczne objęte ochroną.</w:t>
      </w:r>
      <w:r w:rsidRPr="00B3232C">
        <w:rPr>
          <w:rFonts w:ascii="Arial" w:hAnsi="Arial" w:cs="Arial"/>
        </w:rPr>
        <w:t xml:space="preserve"> Opinia Małopolskiego Konserwatora Zabytków załączona została w części formalno-prawnej opracowania.</w:t>
      </w:r>
    </w:p>
    <w:p w14:paraId="670D7380" w14:textId="77777777" w:rsidR="002D4045" w:rsidRPr="00B3232C" w:rsidRDefault="002D4045" w:rsidP="002D4045">
      <w:pPr>
        <w:spacing w:after="0"/>
        <w:ind w:firstLine="284"/>
        <w:jc w:val="both"/>
        <w:rPr>
          <w:rFonts w:ascii="Arial" w:hAnsi="Arial" w:cs="Arial"/>
        </w:rPr>
      </w:pPr>
    </w:p>
    <w:p w14:paraId="43DBC1BD" w14:textId="6A09D213" w:rsidR="002D4045" w:rsidRPr="00B3232C" w:rsidRDefault="002D4045" w:rsidP="002D4045">
      <w:pPr>
        <w:spacing w:after="0"/>
        <w:ind w:firstLine="284"/>
        <w:rPr>
          <w:rFonts w:ascii="Arial" w:hAnsi="Arial" w:cs="Arial"/>
        </w:rPr>
      </w:pPr>
      <w:r w:rsidRPr="00B3232C">
        <w:rPr>
          <w:rFonts w:ascii="Arial" w:hAnsi="Arial" w:cs="Arial"/>
          <w:noProof/>
        </w:rPr>
        <w:drawing>
          <wp:inline distT="0" distB="0" distL="0" distR="0" wp14:anchorId="15CD1326" wp14:editId="6BDAF96B">
            <wp:extent cx="3056337" cy="2292253"/>
            <wp:effectExtent l="1270" t="0" r="0" b="0"/>
            <wp:docPr id="14" name="Obraz 13">
              <a:extLst xmlns:a="http://schemas.openxmlformats.org/drawingml/2006/main">
                <a:ext uri="{FF2B5EF4-FFF2-40B4-BE49-F238E27FC236}">
                  <a16:creationId xmlns:a16="http://schemas.microsoft.com/office/drawing/2014/main" id="{2D9D2B4B-AC62-9895-D657-16A072C3EC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3">
                      <a:extLst>
                        <a:ext uri="{FF2B5EF4-FFF2-40B4-BE49-F238E27FC236}">
                          <a16:creationId xmlns:a16="http://schemas.microsoft.com/office/drawing/2014/main" id="{2D9D2B4B-AC62-9895-D657-16A072C3ECE4}"/>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3074355" cy="2305766"/>
                    </a:xfrm>
                    <a:prstGeom prst="rect">
                      <a:avLst/>
                    </a:prstGeom>
                  </pic:spPr>
                </pic:pic>
              </a:graphicData>
            </a:graphic>
          </wp:inline>
        </w:drawing>
      </w:r>
    </w:p>
    <w:p w14:paraId="5DECB10C" w14:textId="6747D4B2" w:rsidR="002D4045" w:rsidRPr="00B3232C" w:rsidRDefault="002D4045" w:rsidP="002D4045">
      <w:pPr>
        <w:spacing w:after="0"/>
        <w:ind w:firstLine="284"/>
        <w:rPr>
          <w:rFonts w:ascii="Arial" w:hAnsi="Arial" w:cs="Arial"/>
        </w:rPr>
      </w:pPr>
      <w:r w:rsidRPr="00B3232C">
        <w:rPr>
          <w:rFonts w:ascii="Arial" w:hAnsi="Arial" w:cs="Arial"/>
        </w:rPr>
        <w:t>Rys. 10 Przydrożna kapliczka zlokalizowana na wlocie drogi gminnej DG 200038 K</w:t>
      </w:r>
    </w:p>
    <w:p w14:paraId="0E1CD384" w14:textId="77777777" w:rsidR="00575151" w:rsidRPr="00B3232C" w:rsidRDefault="00575151" w:rsidP="002D4045">
      <w:pPr>
        <w:spacing w:after="0"/>
        <w:ind w:firstLine="284"/>
        <w:rPr>
          <w:rFonts w:ascii="Arial" w:hAnsi="Arial" w:cs="Arial"/>
        </w:rPr>
      </w:pPr>
    </w:p>
    <w:p w14:paraId="44C0DCFF" w14:textId="067D42F4" w:rsidR="00575151" w:rsidRPr="00B3232C" w:rsidRDefault="00575151" w:rsidP="00682C9B">
      <w:pPr>
        <w:pStyle w:val="Akapitzlist"/>
        <w:numPr>
          <w:ilvl w:val="2"/>
          <w:numId w:val="1"/>
        </w:numPr>
        <w:rPr>
          <w:rFonts w:ascii="Arial" w:hAnsi="Arial" w:cs="Arial"/>
          <w:b/>
          <w:bCs/>
          <w:sz w:val="22"/>
          <w:szCs w:val="22"/>
        </w:rPr>
      </w:pPr>
      <w:r w:rsidRPr="00B3232C">
        <w:rPr>
          <w:rFonts w:ascii="Arial" w:hAnsi="Arial" w:cs="Arial"/>
          <w:b/>
          <w:bCs/>
          <w:sz w:val="22"/>
          <w:szCs w:val="22"/>
        </w:rPr>
        <w:t>TRASY ROWEROWE</w:t>
      </w:r>
    </w:p>
    <w:p w14:paraId="35EAF3C9" w14:textId="3F352147" w:rsidR="00575151" w:rsidRPr="00B3232C" w:rsidRDefault="00575151" w:rsidP="00575151">
      <w:pPr>
        <w:spacing w:after="0"/>
        <w:ind w:firstLine="284"/>
        <w:jc w:val="both"/>
        <w:rPr>
          <w:rFonts w:ascii="Arial" w:hAnsi="Arial" w:cs="Arial"/>
        </w:rPr>
      </w:pPr>
      <w:r w:rsidRPr="00B3232C">
        <w:rPr>
          <w:rFonts w:ascii="Arial" w:hAnsi="Arial" w:cs="Arial"/>
        </w:rPr>
        <w:t>Przez tarczę przedmiotowego skrzyżowania przebiega szlak rowerowy</w:t>
      </w:r>
      <w:r w:rsidR="00BC428D" w:rsidRPr="00B3232C">
        <w:rPr>
          <w:rFonts w:ascii="Arial" w:hAnsi="Arial" w:cs="Arial"/>
        </w:rPr>
        <w:t xml:space="preserve"> z kierunku Tarnów Mościce PKP – Ciężkowice, oznaczony jako Szlak RG – 03. Wyznaczony jest po istniejącej jezdni DW 977 i DW 980.  </w:t>
      </w:r>
    </w:p>
    <w:p w14:paraId="37878EEF" w14:textId="77777777" w:rsidR="001412DC" w:rsidRPr="00B3232C" w:rsidRDefault="001412DC" w:rsidP="00575151">
      <w:pPr>
        <w:spacing w:after="0"/>
        <w:ind w:firstLine="284"/>
        <w:jc w:val="both"/>
        <w:rPr>
          <w:rFonts w:ascii="Arial" w:hAnsi="Arial" w:cs="Arial"/>
        </w:rPr>
      </w:pPr>
    </w:p>
    <w:p w14:paraId="119734FF" w14:textId="1AA602A1" w:rsidR="00575151" w:rsidRPr="00B3232C" w:rsidRDefault="00BC428D" w:rsidP="00575151">
      <w:pPr>
        <w:spacing w:after="0"/>
        <w:ind w:firstLine="284"/>
        <w:jc w:val="both"/>
        <w:rPr>
          <w:rFonts w:ascii="Arial" w:hAnsi="Arial" w:cs="Arial"/>
        </w:rPr>
      </w:pPr>
      <w:r w:rsidRPr="00B3232C">
        <w:rPr>
          <w:rFonts w:ascii="Arial" w:hAnsi="Arial" w:cs="Arial"/>
          <w:noProof/>
        </w:rPr>
        <w:drawing>
          <wp:inline distT="0" distB="0" distL="0" distR="0" wp14:anchorId="6DBFA4E4" wp14:editId="73AD9517">
            <wp:extent cx="3524250" cy="2638139"/>
            <wp:effectExtent l="0" t="0" r="0" b="0"/>
            <wp:docPr id="2" name="Obraz 1" descr="Obraz zawierający tekst, mapa, atlas&#10;&#10;Zawartość wygenerowana przez AI może być niepoprawna.">
              <a:extLst xmlns:a="http://schemas.openxmlformats.org/drawingml/2006/main">
                <a:ext uri="{FF2B5EF4-FFF2-40B4-BE49-F238E27FC236}">
                  <a16:creationId xmlns:a16="http://schemas.microsoft.com/office/drawing/2014/main" id="{A2DF0454-422C-2DAB-C47A-AE8AFC041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descr="Obraz zawierający tekst, mapa, atlas&#10;&#10;Zawartość wygenerowana przez AI może być niepoprawna.">
                      <a:extLst>
                        <a:ext uri="{FF2B5EF4-FFF2-40B4-BE49-F238E27FC236}">
                          <a16:creationId xmlns:a16="http://schemas.microsoft.com/office/drawing/2014/main" id="{A2DF0454-422C-2DAB-C47A-AE8AFC041AF7}"/>
                        </a:ext>
                      </a:extLst>
                    </pic:cNvPr>
                    <pic:cNvPicPr>
                      <a:picLocks noChangeAspect="1"/>
                    </pic:cNvPicPr>
                  </pic:nvPicPr>
                  <pic:blipFill>
                    <a:blip r:embed="rId23"/>
                    <a:stretch>
                      <a:fillRect/>
                    </a:stretch>
                  </pic:blipFill>
                  <pic:spPr>
                    <a:xfrm>
                      <a:off x="0" y="0"/>
                      <a:ext cx="3551717" cy="2658700"/>
                    </a:xfrm>
                    <a:prstGeom prst="rect">
                      <a:avLst/>
                    </a:prstGeom>
                  </pic:spPr>
                </pic:pic>
              </a:graphicData>
            </a:graphic>
          </wp:inline>
        </w:drawing>
      </w:r>
    </w:p>
    <w:p w14:paraId="4C220E6B" w14:textId="1C2BAFDF" w:rsidR="00682C9B" w:rsidRPr="00B3232C" w:rsidRDefault="00BC428D" w:rsidP="00682C9B">
      <w:pPr>
        <w:spacing w:after="0"/>
        <w:ind w:firstLine="284"/>
        <w:jc w:val="both"/>
        <w:rPr>
          <w:rFonts w:ascii="Arial" w:hAnsi="Arial" w:cs="Arial"/>
        </w:rPr>
      </w:pPr>
      <w:r w:rsidRPr="00B3232C">
        <w:rPr>
          <w:rFonts w:ascii="Arial" w:hAnsi="Arial" w:cs="Arial"/>
        </w:rPr>
        <w:t>Rys. 11 Przebieg szlaku rowerowego RG -</w:t>
      </w:r>
      <w:r w:rsidR="00682C9B" w:rsidRPr="00B3232C">
        <w:rPr>
          <w:rFonts w:ascii="Arial" w:hAnsi="Arial" w:cs="Arial"/>
        </w:rPr>
        <w:t xml:space="preserve"> 03</w:t>
      </w:r>
    </w:p>
    <w:p w14:paraId="5DDFB7BC" w14:textId="38BF1B80" w:rsidR="005972B0" w:rsidRPr="00B3232C" w:rsidRDefault="005972B0" w:rsidP="005972B0">
      <w:pPr>
        <w:pStyle w:val="Akapitzlist"/>
        <w:numPr>
          <w:ilvl w:val="2"/>
          <w:numId w:val="1"/>
        </w:numPr>
        <w:rPr>
          <w:rFonts w:ascii="Arial" w:hAnsi="Arial" w:cs="Arial"/>
          <w:b/>
          <w:bCs/>
          <w:sz w:val="22"/>
          <w:szCs w:val="22"/>
        </w:rPr>
      </w:pPr>
      <w:r w:rsidRPr="00B3232C">
        <w:rPr>
          <w:rFonts w:ascii="Arial" w:hAnsi="Arial" w:cs="Arial"/>
          <w:b/>
          <w:bCs/>
          <w:sz w:val="22"/>
          <w:szCs w:val="22"/>
        </w:rPr>
        <w:lastRenderedPageBreak/>
        <w:t>ISTNIEJĄCA ZIELEŃ</w:t>
      </w:r>
    </w:p>
    <w:p w14:paraId="7159E673" w14:textId="0AF3C3CB" w:rsidR="00833E7D" w:rsidRPr="00833E7D" w:rsidRDefault="00833E7D" w:rsidP="00833E7D">
      <w:pPr>
        <w:spacing w:after="0"/>
        <w:ind w:firstLine="284"/>
        <w:jc w:val="both"/>
        <w:rPr>
          <w:rFonts w:ascii="Arial" w:hAnsi="Arial" w:cs="Arial"/>
        </w:rPr>
      </w:pPr>
      <w:r>
        <w:rPr>
          <w:rFonts w:ascii="Arial" w:hAnsi="Arial" w:cs="Arial"/>
        </w:rPr>
        <w:t xml:space="preserve"> </w:t>
      </w:r>
      <w:r w:rsidRPr="00833E7D">
        <w:rPr>
          <w:rFonts w:ascii="Arial" w:hAnsi="Arial" w:cs="Arial"/>
        </w:rPr>
        <w:t>W analizowanym obszarze istniejący drzewostan obejmuje pojedyncze okazy drzew rosnące w pasie drogowym oraz zieleń ozdobną wprowadzoną przez mieszkańców – gł</w:t>
      </w:r>
      <w:r>
        <w:rPr>
          <w:rFonts w:ascii="Arial" w:hAnsi="Arial" w:cs="Arial"/>
        </w:rPr>
        <w:t>ó</w:t>
      </w:r>
      <w:r w:rsidRPr="00833E7D">
        <w:rPr>
          <w:rFonts w:ascii="Arial" w:hAnsi="Arial" w:cs="Arial"/>
        </w:rPr>
        <w:t xml:space="preserve">wnie składającą się ze szpalerów tui nasadzonych wzdłuż istniejących ogrodzeń. </w:t>
      </w:r>
    </w:p>
    <w:p w14:paraId="7CD81900" w14:textId="20EAB959" w:rsidR="005972B0" w:rsidRPr="00B3232C" w:rsidRDefault="005972B0" w:rsidP="005972B0">
      <w:pPr>
        <w:spacing w:after="0"/>
        <w:ind w:firstLine="284"/>
        <w:jc w:val="both"/>
        <w:rPr>
          <w:rFonts w:ascii="Arial" w:hAnsi="Arial" w:cs="Arial"/>
        </w:rPr>
      </w:pPr>
    </w:p>
    <w:p w14:paraId="4A8AA72A" w14:textId="4A739BD1" w:rsidR="005972B0" w:rsidRPr="00B3232C" w:rsidRDefault="005972B0" w:rsidP="005972B0">
      <w:pPr>
        <w:pStyle w:val="Akapitzlist"/>
        <w:numPr>
          <w:ilvl w:val="2"/>
          <w:numId w:val="1"/>
        </w:numPr>
        <w:rPr>
          <w:rFonts w:ascii="Arial" w:hAnsi="Arial" w:cs="Arial"/>
          <w:b/>
          <w:bCs/>
          <w:sz w:val="22"/>
          <w:szCs w:val="22"/>
        </w:rPr>
      </w:pPr>
      <w:r w:rsidRPr="00B3232C">
        <w:rPr>
          <w:rFonts w:ascii="Arial" w:hAnsi="Arial" w:cs="Arial"/>
          <w:b/>
          <w:bCs/>
          <w:sz w:val="22"/>
          <w:szCs w:val="22"/>
        </w:rPr>
        <w:t>P</w:t>
      </w:r>
      <w:r w:rsidR="009B287E" w:rsidRPr="00B3232C">
        <w:rPr>
          <w:rFonts w:ascii="Arial" w:hAnsi="Arial" w:cs="Arial"/>
          <w:b/>
          <w:bCs/>
          <w:sz w:val="22"/>
          <w:szCs w:val="22"/>
        </w:rPr>
        <w:t>LA</w:t>
      </w:r>
      <w:r w:rsidRPr="00B3232C">
        <w:rPr>
          <w:rFonts w:ascii="Arial" w:hAnsi="Arial" w:cs="Arial"/>
          <w:b/>
          <w:bCs/>
          <w:sz w:val="22"/>
          <w:szCs w:val="22"/>
        </w:rPr>
        <w:t>NOWANE INWESTYCJE</w:t>
      </w:r>
    </w:p>
    <w:p w14:paraId="6105020C" w14:textId="072EBE3A" w:rsidR="004C5875" w:rsidRPr="00B3232C" w:rsidRDefault="005972B0" w:rsidP="009B287E">
      <w:pPr>
        <w:spacing w:after="0"/>
        <w:ind w:firstLine="284"/>
        <w:jc w:val="both"/>
        <w:rPr>
          <w:rFonts w:ascii="Arial" w:hAnsi="Arial" w:cs="Arial"/>
        </w:rPr>
      </w:pPr>
      <w:r w:rsidRPr="00B3232C">
        <w:rPr>
          <w:rFonts w:ascii="Arial" w:hAnsi="Arial" w:cs="Arial"/>
        </w:rPr>
        <w:t>Na istniejącym przejeździe kolejowym, zlokalizowanym w bezpośrednim sąsiedztwie Inwestycji, zgodnie z informacją przekazaną przez PKP PLK Zakład Linii Kolejowych w Nowym Sączu realizowane jest zadanie pn.: „</w:t>
      </w:r>
      <w:r w:rsidR="004C5875" w:rsidRPr="00B3232C">
        <w:rPr>
          <w:rFonts w:ascii="Arial" w:hAnsi="Arial" w:cs="Arial"/>
        </w:rPr>
        <w:t xml:space="preserve">Poprawa Bezpieczeństwa na wybranych przejazdach kolejowo-drogowych na terenie: IZ Częstochowa, IZ Kielce, IZ Kraków, IZ Nowy Sącz, IZ Opole, IZ Rzeszów, IZ Sosnowiec, IZ Tarnowskie Góry,” w ramach przedsięwzięcia pn.: „Poprawa bezpieczeństwa na przejazdach kolejowych – etap VII”. W ramach zadania planowana jest zmiana kategorii istniejącego przejazdu kolejowego z A na B oraz budowa nowych urządzeń SSP typu RASP-4.4ft. Planowany termin realizacji Inwestycji to czerwiec 2026 r. </w:t>
      </w:r>
    </w:p>
    <w:p w14:paraId="21604CD5" w14:textId="5B6AE106" w:rsidR="00F414BD" w:rsidRPr="00B3232C" w:rsidRDefault="00F414BD" w:rsidP="009B287E">
      <w:pPr>
        <w:spacing w:after="0"/>
        <w:ind w:firstLine="284"/>
        <w:jc w:val="both"/>
        <w:rPr>
          <w:rFonts w:ascii="Arial" w:hAnsi="Arial" w:cs="Arial"/>
        </w:rPr>
      </w:pPr>
      <w:r w:rsidRPr="00B3232C">
        <w:rPr>
          <w:rFonts w:ascii="Arial" w:hAnsi="Arial" w:cs="Arial"/>
        </w:rPr>
        <w:t xml:space="preserve">Za przejazdem kolejowym wzdłuż DW 980 po prawej stronie drogi opracowana została koncepcja projektowa budowy chodnika. Planowany termin realizacji Inwestycji nie jest znany. </w:t>
      </w:r>
    </w:p>
    <w:p w14:paraId="631A4EC8" w14:textId="2A96BF70" w:rsidR="00FC67B2" w:rsidRPr="00B3232C" w:rsidRDefault="00FC67B2" w:rsidP="009B287E">
      <w:pPr>
        <w:spacing w:after="0"/>
        <w:ind w:firstLine="284"/>
        <w:jc w:val="both"/>
        <w:rPr>
          <w:rFonts w:ascii="Arial" w:hAnsi="Arial" w:cs="Arial"/>
        </w:rPr>
      </w:pPr>
      <w:r w:rsidRPr="00B3232C">
        <w:rPr>
          <w:rFonts w:ascii="Arial" w:hAnsi="Arial" w:cs="Arial"/>
        </w:rPr>
        <w:t>Wzdłuż drogi wojewódzkiej DW 977 zaprojektowane zostało oświetlenie uliczne. Planowany termin realizacji Inwestycji nie jest znany.</w:t>
      </w:r>
    </w:p>
    <w:p w14:paraId="0A6E19A5" w14:textId="77777777" w:rsidR="00F414BD" w:rsidRPr="00B3232C" w:rsidRDefault="00F414BD" w:rsidP="009B287E">
      <w:pPr>
        <w:spacing w:after="0"/>
        <w:ind w:firstLine="284"/>
        <w:jc w:val="both"/>
        <w:rPr>
          <w:rFonts w:ascii="Arial" w:hAnsi="Arial" w:cs="Arial"/>
        </w:rPr>
      </w:pPr>
    </w:p>
    <w:p w14:paraId="00F54129" w14:textId="1D2F7FFA" w:rsidR="00F414BD" w:rsidRPr="00B3232C" w:rsidRDefault="000765C9" w:rsidP="00F414BD">
      <w:pPr>
        <w:pStyle w:val="Akapitzlist"/>
        <w:numPr>
          <w:ilvl w:val="2"/>
          <w:numId w:val="1"/>
        </w:numPr>
        <w:rPr>
          <w:rFonts w:ascii="Arial" w:hAnsi="Arial" w:cs="Arial"/>
          <w:b/>
          <w:bCs/>
          <w:sz w:val="22"/>
          <w:szCs w:val="22"/>
        </w:rPr>
      </w:pPr>
      <w:r w:rsidRPr="00B3232C">
        <w:rPr>
          <w:rFonts w:ascii="Arial" w:hAnsi="Arial" w:cs="Arial"/>
          <w:b/>
          <w:bCs/>
          <w:sz w:val="22"/>
          <w:szCs w:val="22"/>
        </w:rPr>
        <w:t>UWARUNKOWANIA ŚRODOWISKOWE</w:t>
      </w:r>
    </w:p>
    <w:p w14:paraId="07E55DF8"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 Planowana inwestycja:</w:t>
      </w:r>
    </w:p>
    <w:p w14:paraId="0552A021" w14:textId="77777777" w:rsidR="00833E7D" w:rsidRPr="00833E7D" w:rsidRDefault="00833E7D" w:rsidP="00833E7D">
      <w:pPr>
        <w:numPr>
          <w:ilvl w:val="0"/>
          <w:numId w:val="106"/>
        </w:numPr>
        <w:spacing w:after="0"/>
        <w:jc w:val="both"/>
        <w:rPr>
          <w:rFonts w:ascii="Arial" w:hAnsi="Arial" w:cs="Arial"/>
        </w:rPr>
      </w:pPr>
      <w:r w:rsidRPr="00833E7D">
        <w:rPr>
          <w:rFonts w:ascii="Arial" w:hAnsi="Arial" w:cs="Arial"/>
        </w:rPr>
        <w:t xml:space="preserve">nie wchodzi w konflikt z obszarami wodno – błotnymi utworzonymi na mocy Konwencji Ramsarskiej. Obszary o istotnym znaczeniu dla biosfery znajdują się w odległości uniemożliwiającej negatywne oddziaływanie planowanej inwestycji. </w:t>
      </w:r>
    </w:p>
    <w:p w14:paraId="4DD5CBD5" w14:textId="77777777" w:rsidR="00833E7D" w:rsidRPr="00833E7D" w:rsidRDefault="00833E7D" w:rsidP="00833E7D">
      <w:pPr>
        <w:numPr>
          <w:ilvl w:val="0"/>
          <w:numId w:val="106"/>
        </w:numPr>
        <w:spacing w:after="0"/>
        <w:jc w:val="both"/>
        <w:rPr>
          <w:rFonts w:ascii="Arial" w:hAnsi="Arial" w:cs="Arial"/>
        </w:rPr>
      </w:pPr>
      <w:r w:rsidRPr="00833E7D">
        <w:rPr>
          <w:rFonts w:ascii="Arial" w:hAnsi="Arial" w:cs="Arial"/>
        </w:rPr>
        <w:t>zlokalizowana jest poza zwartymi kompleksami leśnymi,</w:t>
      </w:r>
    </w:p>
    <w:p w14:paraId="1DF98CE9" w14:textId="77777777" w:rsidR="00833E7D" w:rsidRPr="00833E7D" w:rsidRDefault="00833E7D" w:rsidP="00833E7D">
      <w:pPr>
        <w:numPr>
          <w:ilvl w:val="0"/>
          <w:numId w:val="106"/>
        </w:numPr>
        <w:spacing w:after="0"/>
        <w:jc w:val="both"/>
        <w:rPr>
          <w:rFonts w:ascii="Arial" w:hAnsi="Arial" w:cs="Arial"/>
        </w:rPr>
      </w:pPr>
      <w:r w:rsidRPr="00833E7D">
        <w:rPr>
          <w:rFonts w:ascii="Arial" w:hAnsi="Arial" w:cs="Arial"/>
        </w:rPr>
        <w:t>znajduje się poza granicami stref ochrony ujęć wód podziemnych i powierzchniowych</w:t>
      </w:r>
    </w:p>
    <w:p w14:paraId="099F9B04" w14:textId="77777777" w:rsidR="00833E7D" w:rsidRPr="00833E7D" w:rsidRDefault="00833E7D" w:rsidP="00833E7D">
      <w:pPr>
        <w:numPr>
          <w:ilvl w:val="0"/>
          <w:numId w:val="106"/>
        </w:numPr>
        <w:spacing w:after="0"/>
        <w:jc w:val="both"/>
        <w:rPr>
          <w:rFonts w:ascii="Arial" w:hAnsi="Arial" w:cs="Arial"/>
        </w:rPr>
      </w:pPr>
      <w:r w:rsidRPr="00833E7D">
        <w:rPr>
          <w:rFonts w:ascii="Arial" w:hAnsi="Arial" w:cs="Arial"/>
        </w:rPr>
        <w:t>znajduje się na terenach, gdzie stwierdza się brak przekroczeń standardów jakości środowiska</w:t>
      </w:r>
    </w:p>
    <w:p w14:paraId="4B0AB029" w14:textId="77777777" w:rsidR="00833E7D" w:rsidRPr="00833E7D" w:rsidRDefault="00833E7D" w:rsidP="00833E7D">
      <w:pPr>
        <w:numPr>
          <w:ilvl w:val="0"/>
          <w:numId w:val="106"/>
        </w:numPr>
        <w:spacing w:after="0"/>
        <w:jc w:val="both"/>
        <w:rPr>
          <w:rFonts w:ascii="Arial" w:hAnsi="Arial" w:cs="Arial"/>
        </w:rPr>
      </w:pPr>
      <w:r w:rsidRPr="00833E7D">
        <w:rPr>
          <w:rFonts w:ascii="Arial" w:hAnsi="Arial" w:cs="Arial"/>
        </w:rPr>
        <w:t xml:space="preserve">zlokalizowana poza obszarem zabytkowym, archeologicznym, historycznym czy też kulturowym </w:t>
      </w:r>
    </w:p>
    <w:p w14:paraId="7414E836" w14:textId="77777777" w:rsidR="00833E7D" w:rsidRPr="00833E7D" w:rsidRDefault="00833E7D" w:rsidP="00833E7D">
      <w:pPr>
        <w:numPr>
          <w:ilvl w:val="0"/>
          <w:numId w:val="106"/>
        </w:numPr>
        <w:spacing w:after="0"/>
        <w:jc w:val="both"/>
        <w:rPr>
          <w:rFonts w:ascii="Arial" w:hAnsi="Arial" w:cs="Arial"/>
        </w:rPr>
      </w:pPr>
      <w:r w:rsidRPr="00833E7D">
        <w:rPr>
          <w:rFonts w:ascii="Arial" w:hAnsi="Arial" w:cs="Arial"/>
        </w:rPr>
        <w:t>znajduje się poza terenami uzdrowiska i ochrony uzdrowiskowej</w:t>
      </w:r>
    </w:p>
    <w:p w14:paraId="611D5F38" w14:textId="77777777" w:rsidR="00833E7D" w:rsidRPr="00833E7D" w:rsidRDefault="00833E7D" w:rsidP="00833E7D">
      <w:pPr>
        <w:numPr>
          <w:ilvl w:val="0"/>
          <w:numId w:val="106"/>
        </w:numPr>
        <w:spacing w:after="0"/>
        <w:jc w:val="both"/>
        <w:rPr>
          <w:rFonts w:ascii="Arial" w:hAnsi="Arial" w:cs="Arial"/>
        </w:rPr>
      </w:pPr>
      <w:r w:rsidRPr="00833E7D">
        <w:rPr>
          <w:rFonts w:ascii="Arial" w:hAnsi="Arial" w:cs="Arial"/>
        </w:rPr>
        <w:t>zlokalizowana jest poza zbiornikami wodnymi, poza korytem rzeki Biała</w:t>
      </w:r>
    </w:p>
    <w:p w14:paraId="3EDACE12" w14:textId="77777777" w:rsidR="00833E7D" w:rsidRPr="00833E7D" w:rsidRDefault="00833E7D" w:rsidP="00833E7D">
      <w:pPr>
        <w:numPr>
          <w:ilvl w:val="0"/>
          <w:numId w:val="106"/>
        </w:numPr>
        <w:spacing w:after="0"/>
        <w:jc w:val="both"/>
        <w:rPr>
          <w:rFonts w:ascii="Arial" w:hAnsi="Arial" w:cs="Arial"/>
        </w:rPr>
      </w:pPr>
      <w:r w:rsidRPr="00833E7D">
        <w:rPr>
          <w:rFonts w:ascii="Arial" w:hAnsi="Arial" w:cs="Arial"/>
        </w:rPr>
        <w:t xml:space="preserve">znajduje się poza przebiegiem korytarzy ekologicznych o randze krajowej czy regionalnej. Korytarz Pogórze Ciężkowickie przebiega równolegle do linii kolejowej, stanowi bufor do drogi wojewódzkiej 977. </w:t>
      </w:r>
    </w:p>
    <w:p w14:paraId="6B206380" w14:textId="77777777" w:rsidR="00833E7D" w:rsidRPr="00833E7D" w:rsidRDefault="00833E7D" w:rsidP="00833E7D">
      <w:pPr>
        <w:spacing w:after="0"/>
        <w:ind w:firstLine="284"/>
        <w:jc w:val="both"/>
        <w:rPr>
          <w:rFonts w:ascii="Arial" w:hAnsi="Arial" w:cs="Arial"/>
        </w:rPr>
      </w:pPr>
    </w:p>
    <w:p w14:paraId="549612F8"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Planowana inwestycja znajduje się w obszarze dorzecza Wisły w zakresie Jednolitej Części Wód Powierzchniowych: RW2000072148579 Biała od Binczarówki do Rostówki. Typ JCWP został określony jako RWf_wap - Potok lub mała rzeka fliszowa o charakterze węglanowym. Status JCWP dotyczy obszarów o silnie zmienionej część wód. Jest to związane m.in. z licznymi zaporami, barierami, przegrodami koryta rzeki oraz zmianami fizycznymi koryta i jego strefy nabrzeżnej. </w:t>
      </w:r>
    </w:p>
    <w:p w14:paraId="1C629C79"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Dla przedmiotowej JCWP został określony następujący cel środowiskowy: </w:t>
      </w:r>
    </w:p>
    <w:p w14:paraId="0E198269" w14:textId="77777777" w:rsidR="00833E7D" w:rsidRPr="00833E7D" w:rsidRDefault="00833E7D" w:rsidP="00833E7D">
      <w:pPr>
        <w:spacing w:after="0"/>
        <w:ind w:firstLine="284"/>
        <w:jc w:val="both"/>
        <w:rPr>
          <w:rFonts w:ascii="Arial" w:hAnsi="Arial" w:cs="Arial"/>
        </w:rPr>
      </w:pPr>
      <w:r w:rsidRPr="00833E7D">
        <w:rPr>
          <w:rFonts w:ascii="Arial" w:hAnsi="Arial" w:cs="Arial"/>
        </w:rPr>
        <w:t>Stan/potencjał ekologiczny:</w:t>
      </w:r>
    </w:p>
    <w:p w14:paraId="03ACAF52" w14:textId="77777777" w:rsidR="00833E7D" w:rsidRPr="00833E7D" w:rsidRDefault="00833E7D" w:rsidP="00833E7D">
      <w:pPr>
        <w:numPr>
          <w:ilvl w:val="0"/>
          <w:numId w:val="107"/>
        </w:numPr>
        <w:spacing w:after="0"/>
        <w:jc w:val="both"/>
        <w:rPr>
          <w:rFonts w:ascii="Arial" w:hAnsi="Arial" w:cs="Arial"/>
        </w:rPr>
      </w:pPr>
      <w:r w:rsidRPr="00833E7D">
        <w:rPr>
          <w:rFonts w:ascii="Arial" w:hAnsi="Arial" w:cs="Arial"/>
        </w:rPr>
        <w:t xml:space="preserve">dobry potencjał ekologiczny; </w:t>
      </w:r>
    </w:p>
    <w:p w14:paraId="12CE809C" w14:textId="77777777" w:rsidR="00833E7D" w:rsidRPr="00833E7D" w:rsidRDefault="00833E7D" w:rsidP="00833E7D">
      <w:pPr>
        <w:numPr>
          <w:ilvl w:val="0"/>
          <w:numId w:val="107"/>
        </w:numPr>
        <w:spacing w:after="0"/>
        <w:jc w:val="both"/>
        <w:rPr>
          <w:rFonts w:ascii="Arial" w:hAnsi="Arial" w:cs="Arial"/>
        </w:rPr>
      </w:pPr>
      <w:r w:rsidRPr="00833E7D">
        <w:rPr>
          <w:rFonts w:ascii="Arial" w:hAnsi="Arial" w:cs="Arial"/>
        </w:rPr>
        <w:lastRenderedPageBreak/>
        <w:t xml:space="preserve">zapewnienie drożności cieku według wymagań gatunków chronionych; </w:t>
      </w:r>
    </w:p>
    <w:p w14:paraId="17288D68" w14:textId="77777777" w:rsidR="00833E7D" w:rsidRPr="00833E7D" w:rsidRDefault="00833E7D" w:rsidP="00833E7D">
      <w:pPr>
        <w:numPr>
          <w:ilvl w:val="0"/>
          <w:numId w:val="107"/>
        </w:numPr>
        <w:spacing w:after="0"/>
        <w:jc w:val="both"/>
        <w:rPr>
          <w:rFonts w:ascii="Arial" w:hAnsi="Arial" w:cs="Arial"/>
        </w:rPr>
      </w:pPr>
      <w:r w:rsidRPr="00833E7D">
        <w:rPr>
          <w:rFonts w:ascii="Arial" w:hAnsi="Arial" w:cs="Arial"/>
        </w:rPr>
        <w:t>zapewnienie drożności cieku dla migracji gatunków o znaczeniu gospodarczym na odcinku cieku głównego Biała w obrębie JCWP (dla troci wędrownej)</w:t>
      </w:r>
    </w:p>
    <w:p w14:paraId="09C5931F" w14:textId="77777777" w:rsidR="00833E7D" w:rsidRPr="00833E7D" w:rsidRDefault="00833E7D" w:rsidP="00833E7D">
      <w:pPr>
        <w:spacing w:after="0"/>
        <w:ind w:firstLine="284"/>
        <w:jc w:val="both"/>
        <w:rPr>
          <w:rFonts w:ascii="Arial" w:hAnsi="Arial" w:cs="Arial"/>
        </w:rPr>
      </w:pPr>
      <w:r w:rsidRPr="00833E7D">
        <w:rPr>
          <w:rFonts w:ascii="Arial" w:hAnsi="Arial" w:cs="Arial"/>
        </w:rPr>
        <w:t>Stan chemiczny</w:t>
      </w:r>
    </w:p>
    <w:p w14:paraId="7BA9B28C" w14:textId="77777777" w:rsidR="00833E7D" w:rsidRPr="00833E7D" w:rsidRDefault="00833E7D" w:rsidP="00833E7D">
      <w:pPr>
        <w:numPr>
          <w:ilvl w:val="0"/>
          <w:numId w:val="107"/>
        </w:numPr>
        <w:spacing w:after="0"/>
        <w:jc w:val="both"/>
        <w:rPr>
          <w:rFonts w:ascii="Arial" w:hAnsi="Arial" w:cs="Arial"/>
        </w:rPr>
      </w:pPr>
      <w:r w:rsidRPr="00833E7D">
        <w:rPr>
          <w:rFonts w:ascii="Arial" w:hAnsi="Arial" w:cs="Arial"/>
        </w:rPr>
        <w:t xml:space="preserve">dla złagodzonych wskaźników [benzo(a)piren(w)] poniżej stanu dobrego, </w:t>
      </w:r>
    </w:p>
    <w:p w14:paraId="38339E18" w14:textId="77777777" w:rsidR="00833E7D" w:rsidRPr="00833E7D" w:rsidRDefault="00833E7D" w:rsidP="00833E7D">
      <w:pPr>
        <w:numPr>
          <w:ilvl w:val="0"/>
          <w:numId w:val="107"/>
        </w:numPr>
        <w:spacing w:after="0"/>
        <w:jc w:val="both"/>
        <w:rPr>
          <w:rFonts w:ascii="Arial" w:hAnsi="Arial" w:cs="Arial"/>
        </w:rPr>
      </w:pPr>
      <w:r w:rsidRPr="00833E7D">
        <w:rPr>
          <w:rFonts w:ascii="Arial" w:hAnsi="Arial" w:cs="Arial"/>
        </w:rPr>
        <w:t>dla pozostałych wskaźników - stan dobry</w:t>
      </w:r>
    </w:p>
    <w:p w14:paraId="2F44D4AA"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Dla JCWP zostało ustanowione odstępstwa z art. 4 ust. 4, art. 4 ust. 5 Ramowej Dyrektywy Wodnej, jednak przedmiotowe przedsięwzięcie nie jest związane z koniecznością wprowadzania jakichkolwiek prac związanych ze zwiększeniem zagrożeń mogących mieć wpływ na </w:t>
      </w:r>
      <w:proofErr w:type="gramStart"/>
      <w:r w:rsidRPr="00833E7D">
        <w:rPr>
          <w:rFonts w:ascii="Arial" w:hAnsi="Arial" w:cs="Arial"/>
        </w:rPr>
        <w:t>elementy</w:t>
      </w:r>
      <w:proofErr w:type="gramEnd"/>
      <w:r w:rsidRPr="00833E7D">
        <w:rPr>
          <w:rFonts w:ascii="Arial" w:hAnsi="Arial" w:cs="Arial"/>
        </w:rPr>
        <w:t xml:space="preserve"> dla których zostały te odstępstwa wprowadzone.</w:t>
      </w:r>
    </w:p>
    <w:p w14:paraId="7E9F3E58" w14:textId="77777777" w:rsidR="00833E7D" w:rsidRPr="00833E7D" w:rsidRDefault="00833E7D" w:rsidP="00833E7D">
      <w:pPr>
        <w:spacing w:after="0"/>
        <w:ind w:firstLine="284"/>
        <w:jc w:val="both"/>
        <w:rPr>
          <w:rFonts w:ascii="Arial" w:hAnsi="Arial" w:cs="Arial"/>
        </w:rPr>
      </w:pPr>
    </w:p>
    <w:p w14:paraId="3E27A5D6" w14:textId="77777777" w:rsidR="00833E7D" w:rsidRPr="00833E7D" w:rsidRDefault="00833E7D" w:rsidP="00833E7D">
      <w:pPr>
        <w:spacing w:after="0"/>
        <w:ind w:firstLine="284"/>
        <w:jc w:val="both"/>
        <w:rPr>
          <w:rFonts w:ascii="Arial" w:hAnsi="Arial" w:cs="Arial"/>
        </w:rPr>
      </w:pPr>
      <w:r w:rsidRPr="00833E7D">
        <w:rPr>
          <w:rFonts w:ascii="Arial" w:hAnsi="Arial" w:cs="Arial"/>
        </w:rPr>
        <w:t>Według podziału Polski na jednolite części wód podziemnych planowana inwestycja położona jest na terenie JCWPd o numerze 150 zajmującym powierzchnię 2034.82 km</w:t>
      </w:r>
      <w:r w:rsidRPr="00833E7D">
        <w:rPr>
          <w:rFonts w:ascii="Arial" w:hAnsi="Arial" w:cs="Arial"/>
          <w:vertAlign w:val="superscript"/>
        </w:rPr>
        <w:t>2</w:t>
      </w:r>
      <w:r w:rsidRPr="00833E7D">
        <w:rPr>
          <w:rFonts w:ascii="Arial" w:hAnsi="Arial" w:cs="Arial"/>
        </w:rPr>
        <w:t xml:space="preserve">. </w:t>
      </w:r>
    </w:p>
    <w:p w14:paraId="1211E3ED"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Zasilanie wód podziemnych odbywa się przez bezpośrednią infiltrację opadów atmosferycznych, a także infiltrację wód powierzchniowych przy wysokim stanie wód. Najlepsze warunki występują w obrębie kamieńców i tarasów holoceńskich Białej o wysokiej przepuszczalności. Stan jednolitych części wód podziemnych, na obszarze których znajduje się planowana inwestycja został określony jako dobry. Ocena zagrożenia nieosiągnięcia dobrego stanu chemicznego jak i ocena zagrożenia nieosiągnięcia dobrego </w:t>
      </w:r>
      <w:proofErr w:type="gramStart"/>
      <w:r w:rsidRPr="00833E7D">
        <w:rPr>
          <w:rFonts w:ascii="Arial" w:hAnsi="Arial" w:cs="Arial"/>
        </w:rPr>
        <w:t>stanu  jest</w:t>
      </w:r>
      <w:proofErr w:type="gramEnd"/>
      <w:r w:rsidRPr="00833E7D">
        <w:rPr>
          <w:rFonts w:ascii="Arial" w:hAnsi="Arial" w:cs="Arial"/>
        </w:rPr>
        <w:t xml:space="preserve"> niezagrożona. Dla spełnienia wymogu niepogarszania stanu części wód, dla części wód będących w co najmniej dobrym stanie chemicznym i ilościowym, celem środowiskowym będzie utrzymanie tego stanu. </w:t>
      </w:r>
    </w:p>
    <w:p w14:paraId="5361C520"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Planowana inwestycja znajduje się w granicach Głównego Zbiornika Wód Podziemnych - Zbiornik Dolina rzeki Biała Tarnowska Zbiornik nr 434. Zbiornik ma pow. 54 m2, główne piętro wodonośne QD - utwory czwartorzędu w pradolinach. Skomplikowana budowa geologiczna </w:t>
      </w:r>
      <w:proofErr w:type="gramStart"/>
      <w:r w:rsidRPr="00833E7D">
        <w:rPr>
          <w:rFonts w:ascii="Arial" w:hAnsi="Arial" w:cs="Arial"/>
        </w:rPr>
        <w:t>obszaru</w:t>
      </w:r>
      <w:proofErr w:type="gramEnd"/>
      <w:r w:rsidRPr="00833E7D">
        <w:rPr>
          <w:rFonts w:ascii="Arial" w:hAnsi="Arial" w:cs="Arial"/>
        </w:rPr>
        <w:t xml:space="preserve"> który obejmują granice ww. zbiornika powoduje duże zróżnicowanie warunków hydrogeologicznych. Występują tu dwa piętra wodonośne: czwartorzędowe oraz neogeńsko-paleogeńskie (fliszowe), niekiedy będące ze sobą w więzi hydraulicznej. Po weryfikacji jego powierzchnia wynosi 44,4 km</w:t>
      </w:r>
      <w:proofErr w:type="gramStart"/>
      <w:r w:rsidRPr="00833E7D">
        <w:rPr>
          <w:rFonts w:ascii="Arial" w:hAnsi="Arial" w:cs="Arial"/>
          <w:vertAlign w:val="superscript"/>
        </w:rPr>
        <w:t>2</w:t>
      </w:r>
      <w:r w:rsidRPr="00833E7D">
        <w:rPr>
          <w:rFonts w:ascii="Arial" w:hAnsi="Arial" w:cs="Arial"/>
        </w:rPr>
        <w:t xml:space="preserve"> .</w:t>
      </w:r>
      <w:proofErr w:type="gramEnd"/>
      <w:r w:rsidRPr="00833E7D">
        <w:rPr>
          <w:rFonts w:ascii="Arial" w:hAnsi="Arial" w:cs="Arial"/>
        </w:rPr>
        <w:t xml:space="preserve"> W utworach czwartorzędowych występuje jeden poziom wodonośny związany z piaskami i żwirami rzecznymi doliny rzeki Biała Tarnowska. Miąższość utworów wodonośnych zazwyczaj nie przekracza 10 m, średnio wynosi ok. 5 m. Na prawie całym obszarze utwory wodonośne nie są izolowane nadkładem utworów słabo przepuszczalnych. W związku z niskimi własnościami retencyjnymi tych utworów, poziom wodonośny jest uzależniony ściśle od stanów rzeki i z reguły występuje na głębokości do 5 m poniżej terenu. Wodonośne utwory czwartorzędowe zalegają bezpośrednio na fliszu lub jego zwietrzelinie, w wyniku czego wody podziemne tych dwóch formacji geologicznych kontaktują się ze sobą.</w:t>
      </w:r>
    </w:p>
    <w:p w14:paraId="68D44825"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Klimat występujący na terenie przedsięwzięcia kształtowany jest głównie przez napływające tu masy powietrza polarno-morskiego i polarno-kontynentalnego oraz płynące z południa ciepłe masy powietrza zwrotnikowego. Gmina Gromnik jest zlokalizowana strefie klimatu umiarkowanego przejściowego. Przeważają wiatry, północno zachodnie i południowo wschodnie. Średnia roczna temperatura oscyluje tu w okolicy 7,4oC, natomiast suma opadów wynosi około 725 mm. Pokrywa śnieżna zalega przez około 70-80 dni. </w:t>
      </w:r>
    </w:p>
    <w:p w14:paraId="32E0A662"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Na analizowanym obszarze nie ma dużego zagrożenia związanego z hałasem. Wynika to przede wszystkim z braku korytarzy transportowych o dużym natężeniu ruchu i dużych zakładów przemysłowych powodujących znaczną uciążliwość. Dla przedmiotowego obszaru obowiązują poniższe wartości dopuszczalne: </w:t>
      </w:r>
    </w:p>
    <w:p w14:paraId="6F5BC980" w14:textId="77777777" w:rsidR="00833E7D" w:rsidRPr="00833E7D" w:rsidRDefault="00833E7D" w:rsidP="00833E7D">
      <w:pPr>
        <w:spacing w:after="0"/>
        <w:ind w:firstLine="284"/>
        <w:jc w:val="both"/>
        <w:rPr>
          <w:rFonts w:ascii="Arial" w:hAnsi="Arial" w:cs="Arial"/>
        </w:rPr>
      </w:pPr>
      <w:r w:rsidRPr="00833E7D">
        <w:rPr>
          <w:rFonts w:ascii="Arial" w:hAnsi="Arial" w:cs="Arial"/>
        </w:rPr>
        <w:t>– tereny zabudowy mieszkaniowej jednorodzinnej – 61 dB (pora dnia), 56 dB (pora nocy),</w:t>
      </w:r>
    </w:p>
    <w:p w14:paraId="2F4E33C7" w14:textId="77777777" w:rsidR="00833E7D" w:rsidRPr="00833E7D" w:rsidRDefault="00833E7D" w:rsidP="00833E7D">
      <w:pPr>
        <w:spacing w:after="0"/>
        <w:ind w:firstLine="284"/>
        <w:jc w:val="both"/>
        <w:rPr>
          <w:rFonts w:ascii="Arial" w:hAnsi="Arial" w:cs="Arial"/>
        </w:rPr>
      </w:pPr>
      <w:r w:rsidRPr="00833E7D">
        <w:rPr>
          <w:rFonts w:ascii="Arial" w:hAnsi="Arial" w:cs="Arial"/>
        </w:rPr>
        <w:lastRenderedPageBreak/>
        <w:t>– tereny zabudowy mieszkaniowo-usługowej – 65 dB (pora dnia), 56 dB (pora nocy).</w:t>
      </w:r>
    </w:p>
    <w:p w14:paraId="662531EE" w14:textId="77777777" w:rsidR="00833E7D" w:rsidRPr="00833E7D" w:rsidRDefault="00833E7D" w:rsidP="00833E7D">
      <w:pPr>
        <w:spacing w:after="0"/>
        <w:ind w:firstLine="284"/>
        <w:jc w:val="both"/>
        <w:rPr>
          <w:rFonts w:ascii="Arial" w:hAnsi="Arial" w:cs="Arial"/>
        </w:rPr>
      </w:pPr>
    </w:p>
    <w:p w14:paraId="3BF97318"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Teren planowanej inwestycji położony jest w granicach Obszaru Chronionego Krajobrazu Pogórza </w:t>
      </w:r>
      <w:proofErr w:type="gramStart"/>
      <w:r w:rsidRPr="00833E7D">
        <w:rPr>
          <w:rFonts w:ascii="Arial" w:hAnsi="Arial" w:cs="Arial"/>
        </w:rPr>
        <w:t>Ciężkowickiego,  sąsiaduje</w:t>
      </w:r>
      <w:proofErr w:type="gramEnd"/>
      <w:r w:rsidRPr="00833E7D">
        <w:rPr>
          <w:rFonts w:ascii="Arial" w:hAnsi="Arial" w:cs="Arial"/>
        </w:rPr>
        <w:t xml:space="preserve"> od wschodu z Parkiem Krajobrazowym Pasmo Brzanki a w odległości 860m przebiegają granice Ciężkowicko Rożnowskiego Parku Krajobrazowego. W odległości do 100 m brak ustanowionych pomników przyrody. </w:t>
      </w:r>
    </w:p>
    <w:p w14:paraId="6BC12E51" w14:textId="77777777" w:rsidR="00833E7D" w:rsidRDefault="00833E7D" w:rsidP="00833E7D">
      <w:pPr>
        <w:spacing w:after="0"/>
        <w:ind w:firstLine="284"/>
        <w:jc w:val="both"/>
        <w:rPr>
          <w:rFonts w:ascii="Arial" w:hAnsi="Arial" w:cs="Arial"/>
        </w:rPr>
      </w:pPr>
      <w:r w:rsidRPr="00833E7D">
        <w:rPr>
          <w:rFonts w:ascii="Arial" w:hAnsi="Arial" w:cs="Arial"/>
        </w:rPr>
        <w:t xml:space="preserve">Planowana inwestycja nie leży w granicach żadnego obszaru sieci ekologicznej Natura 2000. Najbliższy zlokalizowany jest w odległości 120 m na wschód od inwestycji. Jest to naturowy obszar siedliskowy PLH120090 Biała Tarnowska. W odległości 820 m od inwestycji jest zlokalizowany naturowy obszar siedliskowy PLH120047 Ostoja w Paśmie Brzanki. Kolejny znajduje się w odległości 4,27 km PLH120085 Biały Dunajec. </w:t>
      </w:r>
    </w:p>
    <w:p w14:paraId="1F2505EA" w14:textId="77777777" w:rsidR="00643C12" w:rsidRPr="00833E7D" w:rsidRDefault="00643C12" w:rsidP="00833E7D">
      <w:pPr>
        <w:spacing w:after="0"/>
        <w:ind w:firstLine="284"/>
        <w:jc w:val="both"/>
        <w:rPr>
          <w:rFonts w:ascii="Arial" w:hAnsi="Arial" w:cs="Arial"/>
        </w:rPr>
      </w:pPr>
    </w:p>
    <w:p w14:paraId="6D1AC804" w14:textId="2214874C" w:rsidR="00833E7D" w:rsidRPr="00833E7D" w:rsidRDefault="00833E7D" w:rsidP="00833E7D">
      <w:pPr>
        <w:spacing w:after="0"/>
        <w:ind w:firstLine="284"/>
        <w:jc w:val="both"/>
        <w:rPr>
          <w:rFonts w:ascii="Arial" w:hAnsi="Arial" w:cs="Arial"/>
        </w:rPr>
      </w:pPr>
      <w:r w:rsidRPr="00833E7D">
        <w:rPr>
          <w:rFonts w:ascii="Arial" w:hAnsi="Arial" w:cs="Arial"/>
          <w:noProof/>
        </w:rPr>
        <w:drawing>
          <wp:inline distT="0" distB="0" distL="0" distR="0" wp14:anchorId="6FB4D892" wp14:editId="197E6C7C">
            <wp:extent cx="5759450" cy="3923665"/>
            <wp:effectExtent l="0" t="0" r="0" b="635"/>
            <wp:docPr id="1511366486" name="Obraz 13" descr="Obraz zawierający mapa, tekst, atla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mapa, tekst, atlas&#10;&#10;Zawartość wygenerowana przez AI może być niepoprawn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3923665"/>
                    </a:xfrm>
                    <a:prstGeom prst="rect">
                      <a:avLst/>
                    </a:prstGeom>
                    <a:noFill/>
                    <a:ln>
                      <a:noFill/>
                    </a:ln>
                  </pic:spPr>
                </pic:pic>
              </a:graphicData>
            </a:graphic>
          </wp:inline>
        </w:drawing>
      </w:r>
    </w:p>
    <w:p w14:paraId="3778458D" w14:textId="069407FB" w:rsidR="00833E7D" w:rsidRDefault="00833E7D" w:rsidP="00833E7D">
      <w:pPr>
        <w:spacing w:after="0"/>
        <w:ind w:firstLine="284"/>
        <w:jc w:val="both"/>
        <w:rPr>
          <w:rFonts w:ascii="Arial" w:hAnsi="Arial" w:cs="Arial"/>
        </w:rPr>
      </w:pPr>
      <w:r w:rsidRPr="00833E7D">
        <w:rPr>
          <w:rFonts w:ascii="Arial" w:hAnsi="Arial" w:cs="Arial"/>
        </w:rPr>
        <w:t xml:space="preserve">Rys. </w:t>
      </w:r>
      <w:r w:rsidR="00643C12">
        <w:rPr>
          <w:rFonts w:ascii="Arial" w:hAnsi="Arial" w:cs="Arial"/>
        </w:rPr>
        <w:t>12</w:t>
      </w:r>
      <w:r w:rsidRPr="00833E7D">
        <w:rPr>
          <w:rFonts w:ascii="Arial" w:hAnsi="Arial" w:cs="Arial"/>
        </w:rPr>
        <w:t xml:space="preserve"> Lokalizacja przedsięwzięcia względem obszarów podlegających ochronie w buforze 5 km od przebiegu inwestycji</w:t>
      </w:r>
    </w:p>
    <w:p w14:paraId="57DD8798" w14:textId="77777777" w:rsidR="00833E7D" w:rsidRPr="00833E7D" w:rsidRDefault="00833E7D" w:rsidP="00833E7D">
      <w:pPr>
        <w:spacing w:after="0"/>
        <w:ind w:firstLine="284"/>
        <w:jc w:val="both"/>
        <w:rPr>
          <w:rFonts w:ascii="Arial" w:hAnsi="Arial" w:cs="Arial"/>
        </w:rPr>
      </w:pPr>
    </w:p>
    <w:p w14:paraId="1C11150E"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W 2025 r. wykonano kilkukrotne badania terenu sąsiadującego z drogą pod kątem występowania gatunków zwierząt i roślin objętych ochroną gatunkową. Wszystkie zastosowane metody obserwacji były metodami nieinwazyjnymi, niepowodującymi płoszenia i niepokojenia zwierząt. </w:t>
      </w:r>
    </w:p>
    <w:p w14:paraId="566183F7" w14:textId="77777777" w:rsidR="00833E7D" w:rsidRPr="00833E7D" w:rsidRDefault="00833E7D" w:rsidP="00833E7D">
      <w:pPr>
        <w:spacing w:after="0"/>
        <w:ind w:firstLine="284"/>
        <w:jc w:val="both"/>
        <w:rPr>
          <w:rFonts w:ascii="Arial" w:hAnsi="Arial" w:cs="Arial"/>
        </w:rPr>
      </w:pPr>
      <w:r w:rsidRPr="00833E7D">
        <w:rPr>
          <w:rFonts w:ascii="Arial" w:hAnsi="Arial" w:cs="Arial"/>
        </w:rPr>
        <w:t>Badania w zakresie botanicznego rozpoznania terenu (z uwzględnieniem grzybów, mchów i porostów) pod kątem wyszukiwania stanowisk gatunków chronionych i/lub wymienionych w II, IV i V Załączniku Dyrektywy Siedliskowej nie wykazały występowania gatunków chronionych.</w:t>
      </w:r>
    </w:p>
    <w:p w14:paraId="76107850"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Kontrole występowania ssaków prowadzone były na podstawie zarówno bezpośrednich obserwacji poszczególnych osobników, jak i notowania tropów oraz innych śladów ich bytowania. Przedstawiciele dużych i średnich ssaków wykorzystują badany teren jako żerowisko i obszar kierunkowej migracji. Zwierzęta najczęściej spotykane i najliczniejsze na </w:t>
      </w:r>
      <w:r w:rsidRPr="00833E7D">
        <w:rPr>
          <w:rFonts w:ascii="Arial" w:hAnsi="Arial" w:cs="Arial"/>
        </w:rPr>
        <w:lastRenderedPageBreak/>
        <w:t xml:space="preserve">badanym terenie należały do gatunków pospolitych (zając szarak </w:t>
      </w:r>
      <w:r w:rsidRPr="00833E7D">
        <w:rPr>
          <w:rFonts w:ascii="Arial" w:hAnsi="Arial" w:cs="Arial"/>
          <w:i/>
          <w:iCs/>
        </w:rPr>
        <w:t xml:space="preserve">Lepus europaeus, </w:t>
      </w:r>
      <w:r w:rsidRPr="00833E7D">
        <w:rPr>
          <w:rFonts w:ascii="Arial" w:hAnsi="Arial" w:cs="Arial"/>
        </w:rPr>
        <w:t xml:space="preserve">kuna domowa </w:t>
      </w:r>
      <w:r w:rsidRPr="00833E7D">
        <w:rPr>
          <w:rFonts w:ascii="Arial" w:hAnsi="Arial" w:cs="Arial"/>
          <w:i/>
          <w:iCs/>
        </w:rPr>
        <w:t>Martes foina,</w:t>
      </w:r>
      <w:r w:rsidRPr="00833E7D">
        <w:rPr>
          <w:rFonts w:ascii="Arial" w:hAnsi="Arial" w:cs="Arial"/>
        </w:rPr>
        <w:t xml:space="preserve"> lis </w:t>
      </w:r>
      <w:r w:rsidRPr="00833E7D">
        <w:rPr>
          <w:rFonts w:ascii="Arial" w:hAnsi="Arial" w:cs="Arial"/>
          <w:i/>
          <w:iCs/>
        </w:rPr>
        <w:t>Vulpes vulpes</w:t>
      </w:r>
      <w:r w:rsidRPr="00833E7D">
        <w:rPr>
          <w:rFonts w:ascii="Arial" w:hAnsi="Arial" w:cs="Arial"/>
        </w:rPr>
        <w:t xml:space="preserve">), a także łownych (dzik </w:t>
      </w:r>
      <w:r w:rsidRPr="00833E7D">
        <w:rPr>
          <w:rFonts w:ascii="Arial" w:hAnsi="Arial" w:cs="Arial"/>
          <w:i/>
          <w:iCs/>
        </w:rPr>
        <w:t>Sus scrofa</w:t>
      </w:r>
      <w:r w:rsidRPr="00833E7D">
        <w:rPr>
          <w:rFonts w:ascii="Arial" w:hAnsi="Arial" w:cs="Arial"/>
        </w:rPr>
        <w:t xml:space="preserve"> i sarna </w:t>
      </w:r>
      <w:r w:rsidRPr="00833E7D">
        <w:rPr>
          <w:rFonts w:ascii="Arial" w:hAnsi="Arial" w:cs="Arial"/>
          <w:i/>
          <w:iCs/>
        </w:rPr>
        <w:t>Capreolus capreolus</w:t>
      </w:r>
      <w:r w:rsidRPr="00833E7D">
        <w:rPr>
          <w:rFonts w:ascii="Arial" w:hAnsi="Arial" w:cs="Arial"/>
        </w:rPr>
        <w:t>). Badany obszar nie odróżnia się znacznie od terenów otaczających, jeśli chodzi o jakość i dostępność siedlisk ssaków. Przeprowadzone kontrole chiropterologiczne nie wykazały obecności nietoperzy.</w:t>
      </w:r>
    </w:p>
    <w:p w14:paraId="70E4903E" w14:textId="77777777" w:rsidR="00833E7D" w:rsidRPr="00833E7D" w:rsidRDefault="00833E7D" w:rsidP="00833E7D">
      <w:pPr>
        <w:spacing w:after="0"/>
        <w:ind w:firstLine="284"/>
        <w:jc w:val="both"/>
        <w:rPr>
          <w:rFonts w:ascii="Arial" w:hAnsi="Arial" w:cs="Arial"/>
        </w:rPr>
      </w:pPr>
      <w:r w:rsidRPr="00833E7D">
        <w:rPr>
          <w:rFonts w:ascii="Arial" w:hAnsi="Arial" w:cs="Arial"/>
        </w:rPr>
        <w:t>Podczas kontroli nie zidentyfikowano występowania płazów i gadów. Badania prowadzono również pod kątem śmiertelności zwierząt na drogach.</w:t>
      </w:r>
    </w:p>
    <w:p w14:paraId="0B7E8C0B" w14:textId="77777777" w:rsidR="00833E7D" w:rsidRPr="00833E7D" w:rsidRDefault="00833E7D" w:rsidP="00833E7D">
      <w:pPr>
        <w:spacing w:after="0"/>
        <w:ind w:firstLine="284"/>
        <w:jc w:val="both"/>
        <w:rPr>
          <w:rFonts w:ascii="Arial" w:hAnsi="Arial" w:cs="Arial"/>
        </w:rPr>
      </w:pPr>
      <w:r w:rsidRPr="00833E7D">
        <w:rPr>
          <w:rFonts w:ascii="Arial" w:hAnsi="Arial" w:cs="Arial"/>
        </w:rPr>
        <w:t xml:space="preserve">Na przedmiotowym terenie i w jego otoczeniu, w czasie wszystkich przeprowadzonych kontroli, stwierdzono występowanie łącznie 38 gatunków ptaków. Obserwowane w buforze gatunki to w przeważającej większości ptaki liczne i pospolite, zarówno w skali kraju jaki i regionu. Stwierdzono również kilka gatunków rzadszych. Teren planowanej inwestycji stanowi przede wszystkim żerowisko wykorzystywane przez gatunki lęgowe w jego sąsiedztwie. Przedstawiciele gatunków lęgowych żerowali w badanym buforze ze zmienną regularnością. Należy mieć także na uwadze, że część obserwowanych przedstawicieli gatunków o statusie lęgowym, gnieździła się poza buforem badań, wykorzystując go jedynie jako żerowisko, dodatkowo część obserwacji dotyczyła osobników migrujących. Pozostałe gatunki to głównie ptaki obserwowane podczas żerowania lub na przelotach w różnych kierunkach nad obszarem badań, zarówno w czasie sezonu lęgowego (gatunki gniazdujące w niedalekiej odległości od przedmiotowego terenu) jak i w okresie migracji, często gniazdujące w znacznym oddaleniu od przedmiotowego terenu wykorzystywała przestrzeń powietrzną nad badanym terenem jako żerowisko. Większość stwierdzonych ptaków należy do gatunków pospolitych, rozpowszechnionych na terenie całego kraju, najczęściej osiągających duże liczebności. W tej grupie znajdują się również ptaki wykazujące szeroki zakres tolerancji na niekorzystne warunki siedliskowe, takie jak wysoki poziom hałasu, czy stała obecność człowieka i sąsiedztwo infrastruktury drogowej czy budowlanej. Są to tzw. gatunki synantropijne, przystosowane do życia w środowisku o wysokim stopniu antropopresji np. kopciuszek </w:t>
      </w:r>
      <w:r w:rsidRPr="00833E7D">
        <w:rPr>
          <w:rFonts w:ascii="Arial" w:hAnsi="Arial" w:cs="Arial"/>
          <w:i/>
          <w:iCs/>
        </w:rPr>
        <w:t xml:space="preserve">P. ochruros, </w:t>
      </w:r>
      <w:r w:rsidRPr="00833E7D">
        <w:rPr>
          <w:rFonts w:ascii="Arial" w:hAnsi="Arial" w:cs="Arial"/>
        </w:rPr>
        <w:t xml:space="preserve">modraszka </w:t>
      </w:r>
      <w:r w:rsidRPr="00833E7D">
        <w:rPr>
          <w:rFonts w:ascii="Arial" w:hAnsi="Arial" w:cs="Arial"/>
          <w:i/>
          <w:iCs/>
        </w:rPr>
        <w:t>C. caeruleus</w:t>
      </w:r>
      <w:r w:rsidRPr="00833E7D">
        <w:rPr>
          <w:rFonts w:ascii="Arial" w:hAnsi="Arial" w:cs="Arial"/>
        </w:rPr>
        <w:t xml:space="preserve">, bogatka </w:t>
      </w:r>
      <w:r w:rsidRPr="00833E7D">
        <w:rPr>
          <w:rFonts w:ascii="Arial" w:hAnsi="Arial" w:cs="Arial"/>
          <w:i/>
          <w:iCs/>
        </w:rPr>
        <w:t>P. major</w:t>
      </w:r>
      <w:r w:rsidRPr="00833E7D">
        <w:rPr>
          <w:rFonts w:ascii="Arial" w:hAnsi="Arial" w:cs="Arial"/>
        </w:rPr>
        <w:t xml:space="preserve">, kos </w:t>
      </w:r>
      <w:r w:rsidRPr="00833E7D">
        <w:rPr>
          <w:rFonts w:ascii="Arial" w:hAnsi="Arial" w:cs="Arial"/>
          <w:i/>
          <w:iCs/>
        </w:rPr>
        <w:t>T. merula</w:t>
      </w:r>
      <w:r w:rsidRPr="00833E7D">
        <w:rPr>
          <w:rFonts w:ascii="Arial" w:hAnsi="Arial" w:cs="Arial"/>
        </w:rPr>
        <w:t xml:space="preserve"> czy szpak </w:t>
      </w:r>
      <w:r w:rsidRPr="00833E7D">
        <w:rPr>
          <w:rFonts w:ascii="Arial" w:hAnsi="Arial" w:cs="Arial"/>
          <w:i/>
          <w:iCs/>
        </w:rPr>
        <w:t>S. vulgaris</w:t>
      </w:r>
      <w:r w:rsidRPr="00833E7D">
        <w:rPr>
          <w:rFonts w:ascii="Arial" w:hAnsi="Arial" w:cs="Arial"/>
        </w:rPr>
        <w:t xml:space="preserve">. W odniesieniu do gatunków wymagających ochrony strefowej, w sąsiedztwie planowanej inwestycji brak wyznaczonych stref. </w:t>
      </w:r>
    </w:p>
    <w:p w14:paraId="7939AC79" w14:textId="10CF3CAB" w:rsidR="00F414BD" w:rsidRDefault="00F414BD" w:rsidP="00F414BD">
      <w:pPr>
        <w:spacing w:after="0"/>
        <w:ind w:firstLine="284"/>
        <w:jc w:val="both"/>
        <w:rPr>
          <w:rFonts w:ascii="Arial" w:hAnsi="Arial" w:cs="Arial"/>
          <w:highlight w:val="green"/>
        </w:rPr>
      </w:pPr>
    </w:p>
    <w:p w14:paraId="2606EF32" w14:textId="77777777" w:rsidR="00833E7D" w:rsidRPr="00B3232C" w:rsidRDefault="00833E7D" w:rsidP="00F414BD">
      <w:pPr>
        <w:spacing w:after="0"/>
        <w:ind w:firstLine="284"/>
        <w:jc w:val="both"/>
        <w:rPr>
          <w:rFonts w:ascii="Arial" w:hAnsi="Arial" w:cs="Arial"/>
          <w:highlight w:val="green"/>
        </w:rPr>
      </w:pPr>
    </w:p>
    <w:p w14:paraId="33AD5D24" w14:textId="4207918D" w:rsidR="00F414BD" w:rsidRPr="00B3232C" w:rsidRDefault="00F414BD" w:rsidP="00F414BD">
      <w:pPr>
        <w:pStyle w:val="Nagwek1"/>
        <w:ind w:left="567" w:hanging="567"/>
        <w:rPr>
          <w:rFonts w:ascii="Arial" w:hAnsi="Arial" w:cs="Arial"/>
          <w:sz w:val="22"/>
          <w:szCs w:val="22"/>
        </w:rPr>
      </w:pPr>
      <w:bookmarkStart w:id="8" w:name="_Toc216967330"/>
      <w:r w:rsidRPr="00B3232C">
        <w:rPr>
          <w:rFonts w:ascii="Arial" w:hAnsi="Arial" w:cs="Arial"/>
          <w:sz w:val="22"/>
          <w:szCs w:val="22"/>
        </w:rPr>
        <w:t>INWENTARYZACJA STANU ISTNIEJĄCEGO</w:t>
      </w:r>
      <w:bookmarkEnd w:id="8"/>
    </w:p>
    <w:p w14:paraId="1F31BAE6" w14:textId="57276EB9" w:rsidR="009B287E" w:rsidRPr="00643C12" w:rsidRDefault="00F414BD" w:rsidP="00936B9E">
      <w:pPr>
        <w:pStyle w:val="Nagwek3"/>
        <w:numPr>
          <w:ilvl w:val="1"/>
          <w:numId w:val="93"/>
        </w:numPr>
        <w:rPr>
          <w:rFonts w:ascii="Arial" w:hAnsi="Arial" w:cs="Arial"/>
          <w:b w:val="0"/>
          <w:bCs w:val="0"/>
          <w:szCs w:val="22"/>
        </w:rPr>
      </w:pPr>
      <w:r w:rsidRPr="00643C12">
        <w:rPr>
          <w:rFonts w:ascii="Arial" w:hAnsi="Arial" w:cs="Arial"/>
        </w:rPr>
        <w:t>SKRZYŻOWANIE</w:t>
      </w:r>
    </w:p>
    <w:p w14:paraId="203896B8" w14:textId="27C11DAF" w:rsidR="00270AF8" w:rsidRPr="00B3232C" w:rsidRDefault="00CA011B" w:rsidP="00270AF8">
      <w:pPr>
        <w:ind w:firstLine="284"/>
        <w:jc w:val="both"/>
        <w:rPr>
          <w:rFonts w:ascii="Arial" w:hAnsi="Arial" w:cs="Arial"/>
        </w:rPr>
      </w:pPr>
      <w:r w:rsidRPr="00B3232C">
        <w:rPr>
          <w:rFonts w:ascii="Arial" w:hAnsi="Arial" w:cs="Arial"/>
        </w:rPr>
        <w:t xml:space="preserve"> </w:t>
      </w:r>
      <w:r w:rsidR="00F414BD" w:rsidRPr="00B3232C">
        <w:rPr>
          <w:rFonts w:ascii="Arial" w:hAnsi="Arial" w:cs="Arial"/>
        </w:rPr>
        <w:t>Analizowane skrzyżowanie jest to punkt przecięcia trzech dróg publicznych. Drogi wojewódzkiej 977</w:t>
      </w:r>
      <w:r w:rsidRPr="00B3232C">
        <w:rPr>
          <w:rFonts w:ascii="Arial" w:hAnsi="Arial" w:cs="Arial"/>
        </w:rPr>
        <w:t xml:space="preserve"> – odc. ref. 100 km 4+809, odc. ref. 110 km 0+000</w:t>
      </w:r>
      <w:r w:rsidR="00F414BD" w:rsidRPr="00B3232C">
        <w:rPr>
          <w:rFonts w:ascii="Arial" w:hAnsi="Arial" w:cs="Arial"/>
        </w:rPr>
        <w:t xml:space="preserve">, drogi wojewódzkiej 980 </w:t>
      </w:r>
      <w:r w:rsidRPr="00B3232C">
        <w:rPr>
          <w:rFonts w:ascii="Arial" w:hAnsi="Arial" w:cs="Arial"/>
        </w:rPr>
        <w:t xml:space="preserve">– odc. ref. 080 km 0+000 </w:t>
      </w:r>
      <w:r w:rsidR="00F414BD" w:rsidRPr="00B3232C">
        <w:rPr>
          <w:rFonts w:ascii="Arial" w:hAnsi="Arial" w:cs="Arial"/>
        </w:rPr>
        <w:t xml:space="preserve">oraz drogi gminnej DG 200038 K. </w:t>
      </w:r>
      <w:r w:rsidRPr="00B3232C">
        <w:rPr>
          <w:rFonts w:ascii="Arial" w:hAnsi="Arial" w:cs="Arial"/>
        </w:rPr>
        <w:t xml:space="preserve">W bliskim sąsiedztwie skrzyżowania, za przejazdem rowerowym zlokalizowane są dwie drogi publiczne DG 203826 K oraz DG 200035 K. </w:t>
      </w:r>
      <w:r w:rsidR="00270AF8" w:rsidRPr="00B3232C">
        <w:rPr>
          <w:rFonts w:ascii="Arial" w:hAnsi="Arial" w:cs="Arial"/>
        </w:rPr>
        <w:t xml:space="preserve">Przedmiotowe skrzyżowanie jest skrzyżowaniem zwykłym czterowlotowym. </w:t>
      </w:r>
    </w:p>
    <w:p w14:paraId="0A9AF959" w14:textId="77777777" w:rsidR="00270AF8" w:rsidRPr="00B3232C" w:rsidRDefault="00270AF8" w:rsidP="00CA011B">
      <w:pPr>
        <w:ind w:firstLine="284"/>
        <w:jc w:val="both"/>
        <w:rPr>
          <w:rFonts w:ascii="Arial" w:hAnsi="Arial" w:cs="Arial"/>
        </w:rPr>
      </w:pPr>
    </w:p>
    <w:p w14:paraId="27CB6D50" w14:textId="0B78C50B" w:rsidR="00270AF8" w:rsidRPr="00B3232C" w:rsidRDefault="00270AF8" w:rsidP="00CA011B">
      <w:pPr>
        <w:ind w:firstLine="284"/>
        <w:jc w:val="both"/>
        <w:rPr>
          <w:rFonts w:ascii="Arial" w:hAnsi="Arial" w:cs="Arial"/>
        </w:rPr>
      </w:pPr>
    </w:p>
    <w:p w14:paraId="0700E26D" w14:textId="36D8CE92" w:rsidR="00CA011B" w:rsidRPr="00B3232C" w:rsidRDefault="00CA011B" w:rsidP="00F414BD">
      <w:pPr>
        <w:ind w:firstLine="284"/>
        <w:rPr>
          <w:rFonts w:ascii="Arial" w:hAnsi="Arial" w:cs="Arial"/>
        </w:rPr>
      </w:pPr>
      <w:r w:rsidRPr="00B3232C">
        <w:rPr>
          <w:rFonts w:ascii="Arial" w:hAnsi="Arial" w:cs="Arial"/>
          <w:noProof/>
        </w:rPr>
        <w:lastRenderedPageBreak/>
        <mc:AlternateContent>
          <mc:Choice Requires="wps">
            <w:drawing>
              <wp:anchor distT="0" distB="0" distL="114300" distR="114300" simplePos="0" relativeHeight="251683840" behindDoc="0" locked="0" layoutInCell="1" allowOverlap="1" wp14:anchorId="36797E12" wp14:editId="53B78F43">
                <wp:simplePos x="0" y="0"/>
                <wp:positionH relativeFrom="column">
                  <wp:posOffset>4471670</wp:posOffset>
                </wp:positionH>
                <wp:positionV relativeFrom="paragraph">
                  <wp:posOffset>1201420</wp:posOffset>
                </wp:positionV>
                <wp:extent cx="990600" cy="463550"/>
                <wp:effectExtent l="38100" t="0" r="19050" b="50800"/>
                <wp:wrapNone/>
                <wp:docPr id="1197824630" name="Łącznik prosty ze strzałką 6"/>
                <wp:cNvGraphicFramePr/>
                <a:graphic xmlns:a="http://schemas.openxmlformats.org/drawingml/2006/main">
                  <a:graphicData uri="http://schemas.microsoft.com/office/word/2010/wordprocessingShape">
                    <wps:wsp>
                      <wps:cNvCnPr/>
                      <wps:spPr>
                        <a:xfrm flipH="1">
                          <a:off x="0" y="0"/>
                          <a:ext cx="990600" cy="46355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8CCED45" id="_x0000_t32" coordsize="21600,21600" o:spt="32" o:oned="t" path="m,l21600,21600e" filled="f">
                <v:path arrowok="t" fillok="f" o:connecttype="none"/>
                <o:lock v:ext="edit" shapetype="t"/>
              </v:shapetype>
              <v:shape id="Łącznik prosty ze strzałką 6" o:spid="_x0000_s1026" type="#_x0000_t32" style="position:absolute;margin-left:352.1pt;margin-top:94.6pt;width:78pt;height:36.5pt;flip:x;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" strokecolor="#e00">
                <v:stroke endarrow="block"/>
              </v:shape>
            </w:pict>
          </mc:Fallback>
        </mc:AlternateContent>
      </w:r>
      <w:r w:rsidRPr="00B3232C">
        <w:rPr>
          <w:rFonts w:ascii="Arial" w:hAnsi="Arial" w:cs="Arial"/>
          <w:noProof/>
        </w:rPr>
        <mc:AlternateContent>
          <mc:Choice Requires="wps">
            <w:drawing>
              <wp:anchor distT="0" distB="0" distL="114300" distR="114300" simplePos="0" relativeHeight="251682816" behindDoc="0" locked="0" layoutInCell="1" allowOverlap="1" wp14:anchorId="5583D8AE" wp14:editId="2C5218CB">
                <wp:simplePos x="0" y="0"/>
                <wp:positionH relativeFrom="column">
                  <wp:posOffset>782320</wp:posOffset>
                </wp:positionH>
                <wp:positionV relativeFrom="paragraph">
                  <wp:posOffset>3595370</wp:posOffset>
                </wp:positionV>
                <wp:extent cx="812800" cy="488950"/>
                <wp:effectExtent l="0" t="38100" r="63500" b="25400"/>
                <wp:wrapNone/>
                <wp:docPr id="681391400" name="Łącznik prosty ze strzałką 5"/>
                <wp:cNvGraphicFramePr/>
                <a:graphic xmlns:a="http://schemas.openxmlformats.org/drawingml/2006/main">
                  <a:graphicData uri="http://schemas.microsoft.com/office/word/2010/wordprocessingShape">
                    <wps:wsp>
                      <wps:cNvCnPr/>
                      <wps:spPr>
                        <a:xfrm flipV="1">
                          <a:off x="0" y="0"/>
                          <a:ext cx="812800" cy="48895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084CE4" id="Łącznik prosty ze strzałką 5" o:spid="_x0000_s1026" type="#_x0000_t32" style="position:absolute;margin-left:61.6pt;margin-top:283.1pt;width:64pt;height:38.5pt;flip:y;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" strokecolor="#e00">
                <v:stroke endarrow="block"/>
              </v:shape>
            </w:pict>
          </mc:Fallback>
        </mc:AlternateContent>
      </w:r>
      <w:r w:rsidRPr="00B3232C">
        <w:rPr>
          <w:rFonts w:ascii="Arial" w:hAnsi="Arial" w:cs="Arial"/>
          <w:noProof/>
        </w:rPr>
        <mc:AlternateContent>
          <mc:Choice Requires="wps">
            <w:drawing>
              <wp:anchor distT="0" distB="0" distL="114300" distR="114300" simplePos="0" relativeHeight="251681792" behindDoc="0" locked="0" layoutInCell="1" allowOverlap="1" wp14:anchorId="31E7F36F" wp14:editId="576FF3FB">
                <wp:simplePos x="0" y="0"/>
                <wp:positionH relativeFrom="column">
                  <wp:posOffset>1010920</wp:posOffset>
                </wp:positionH>
                <wp:positionV relativeFrom="paragraph">
                  <wp:posOffset>1106170</wp:posOffset>
                </wp:positionV>
                <wp:extent cx="1238250" cy="863600"/>
                <wp:effectExtent l="0" t="0" r="76200" b="50800"/>
                <wp:wrapNone/>
                <wp:docPr id="946962507" name="Łącznik prosty ze strzałką 4"/>
                <wp:cNvGraphicFramePr/>
                <a:graphic xmlns:a="http://schemas.openxmlformats.org/drawingml/2006/main">
                  <a:graphicData uri="http://schemas.microsoft.com/office/word/2010/wordprocessingShape">
                    <wps:wsp>
                      <wps:cNvCnPr/>
                      <wps:spPr>
                        <a:xfrm>
                          <a:off x="0" y="0"/>
                          <a:ext cx="1238250" cy="86360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7CD30B" id="Łącznik prosty ze strzałką 4" o:spid="_x0000_s1026" type="#_x0000_t32" style="position:absolute;margin-left:79.6pt;margin-top:87.1pt;width:97.5pt;height:6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" strokecolor="#e00">
                <v:stroke endarrow="block"/>
              </v:shape>
            </w:pict>
          </mc:Fallback>
        </mc:AlternateContent>
      </w:r>
      <w:r w:rsidRPr="00B3232C">
        <w:rPr>
          <w:rFonts w:ascii="Arial" w:hAnsi="Arial" w:cs="Arial"/>
          <w:noProof/>
        </w:rPr>
        <mc:AlternateContent>
          <mc:Choice Requires="wps">
            <w:drawing>
              <wp:anchor distT="0" distB="0" distL="114300" distR="114300" simplePos="0" relativeHeight="251680768" behindDoc="0" locked="0" layoutInCell="1" allowOverlap="1" wp14:anchorId="22E101F7" wp14:editId="74470567">
                <wp:simplePos x="0" y="0"/>
                <wp:positionH relativeFrom="column">
                  <wp:posOffset>3633470</wp:posOffset>
                </wp:positionH>
                <wp:positionV relativeFrom="paragraph">
                  <wp:posOffset>2922270</wp:posOffset>
                </wp:positionV>
                <wp:extent cx="1022350" cy="901700"/>
                <wp:effectExtent l="38100" t="38100" r="25400" b="31750"/>
                <wp:wrapNone/>
                <wp:docPr id="565231309" name="Łącznik prosty ze strzałką 3"/>
                <wp:cNvGraphicFramePr/>
                <a:graphic xmlns:a="http://schemas.openxmlformats.org/drawingml/2006/main">
                  <a:graphicData uri="http://schemas.microsoft.com/office/word/2010/wordprocessingShape">
                    <wps:wsp>
                      <wps:cNvCnPr/>
                      <wps:spPr>
                        <a:xfrm flipH="1" flipV="1">
                          <a:off x="0" y="0"/>
                          <a:ext cx="1022350" cy="90170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E22BC55" id="Łącznik prosty ze strzałką 3" o:spid="_x0000_s1026" type="#_x0000_t32" style="position:absolute;margin-left:286.1pt;margin-top:230.1pt;width:80.5pt;height:71pt;flip:x y;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" strokecolor="#e00">
                <v:stroke endarrow="block"/>
              </v:shape>
            </w:pict>
          </mc:Fallback>
        </mc:AlternateContent>
      </w:r>
      <w:r w:rsidRPr="00B3232C">
        <w:rPr>
          <w:rFonts w:ascii="Arial" w:hAnsi="Arial" w:cs="Arial"/>
          <w:noProof/>
        </w:rPr>
        <mc:AlternateContent>
          <mc:Choice Requires="wps">
            <w:drawing>
              <wp:anchor distT="0" distB="0" distL="114300" distR="114300" simplePos="0" relativeHeight="251679744" behindDoc="0" locked="0" layoutInCell="1" allowOverlap="1" wp14:anchorId="7C01247C" wp14:editId="38541A9F">
                <wp:simplePos x="0" y="0"/>
                <wp:positionH relativeFrom="column">
                  <wp:posOffset>2903220</wp:posOffset>
                </wp:positionH>
                <wp:positionV relativeFrom="paragraph">
                  <wp:posOffset>693420</wp:posOffset>
                </wp:positionV>
                <wp:extent cx="1841500" cy="1212850"/>
                <wp:effectExtent l="38100" t="0" r="25400" b="63500"/>
                <wp:wrapNone/>
                <wp:docPr id="427611949" name="Łącznik prosty ze strzałką 2"/>
                <wp:cNvGraphicFramePr/>
                <a:graphic xmlns:a="http://schemas.openxmlformats.org/drawingml/2006/main">
                  <a:graphicData uri="http://schemas.microsoft.com/office/word/2010/wordprocessingShape">
                    <wps:wsp>
                      <wps:cNvCnPr/>
                      <wps:spPr>
                        <a:xfrm flipH="1">
                          <a:off x="0" y="0"/>
                          <a:ext cx="1841500" cy="121285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9E34B0" id="Łącznik prosty ze strzałką 2" o:spid="_x0000_s1026" type="#_x0000_t32" style="position:absolute;margin-left:228.6pt;margin-top:54.6pt;width:145pt;height:95.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" strokecolor="#e00">
                <v:stroke endarrow="block"/>
              </v:shape>
            </w:pict>
          </mc:Fallback>
        </mc:AlternateContent>
      </w:r>
      <w:r w:rsidRPr="00B3232C">
        <w:rPr>
          <w:rFonts w:ascii="Arial" w:hAnsi="Arial" w:cs="Arial"/>
          <w:noProof/>
        </w:rPr>
        <mc:AlternateContent>
          <mc:Choice Requires="wps">
            <w:drawing>
              <wp:anchor distT="0" distB="0" distL="114300" distR="114300" simplePos="0" relativeHeight="251678720" behindDoc="0" locked="0" layoutInCell="1" allowOverlap="1" wp14:anchorId="7CC6A58E" wp14:editId="391297FA">
                <wp:simplePos x="0" y="0"/>
                <wp:positionH relativeFrom="margin">
                  <wp:align>right</wp:align>
                </wp:positionH>
                <wp:positionV relativeFrom="paragraph">
                  <wp:posOffset>3843020</wp:posOffset>
                </wp:positionV>
                <wp:extent cx="1498600" cy="279400"/>
                <wp:effectExtent l="0" t="0" r="0" b="0"/>
                <wp:wrapNone/>
                <wp:docPr id="810290531" name="pole tekstowe 7"/>
                <wp:cNvGraphicFramePr/>
                <a:graphic xmlns:a="http://schemas.openxmlformats.org/drawingml/2006/main">
                  <a:graphicData uri="http://schemas.microsoft.com/office/word/2010/wordprocessingShape">
                    <wps:wsp>
                      <wps:cNvSpPr txBox="1"/>
                      <wps:spPr>
                        <a:xfrm>
                          <a:off x="0" y="0"/>
                          <a:ext cx="1498600" cy="279400"/>
                        </a:xfrm>
                        <a:prstGeom prst="rect">
                          <a:avLst/>
                        </a:prstGeom>
                        <a:noFill/>
                      </wps:spPr>
                      <wps:txbx>
                        <w:txbxContent>
                          <w:p w14:paraId="7D0E84BD" w14:textId="63FDA1F6" w:rsidR="00CA011B" w:rsidRPr="00CA011B" w:rsidRDefault="00CA011B" w:rsidP="00CA011B">
                            <w:pPr>
                              <w:rPr>
                                <w:rFonts w:hAnsi="Calibri"/>
                                <w:color w:val="EE0000"/>
                                <w:kern w:val="24"/>
                              </w:rPr>
                            </w:pPr>
                            <w:r w:rsidRPr="00CA011B">
                              <w:rPr>
                                <w:rFonts w:hAnsi="Calibri"/>
                                <w:color w:val="EE0000"/>
                                <w:kern w:val="24"/>
                              </w:rPr>
                              <w:t>DW 980</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7CC6A58E" id="_x0000_t202" coordsize="21600,21600" o:spt="202" path="m,l,21600r21600,l21600,xe">
                <v:stroke joinstyle="miter"/>
                <v:path gradientshapeok="t" o:connecttype="rect"/>
              </v:shapetype>
              <v:shape id="pole tekstowe 7" o:spid="_x0000_s1026" type="#_x0000_t202" style="position:absolute;left:0;text-align:left;margin-left:66.8pt;margin-top:302.6pt;width:118pt;height:22pt;z-index:251678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" filled="f" stroked="f">
                <v:textbox>
                  <w:txbxContent>
                    <w:p w14:paraId="7D0E84BD" w14:textId="63FDA1F6" w:rsidR="00CA011B" w:rsidRPr="00CA011B" w:rsidRDefault="00CA011B" w:rsidP="00CA011B">
                      <w:pPr>
                        <w:rPr>
                          <w:rFonts w:hAnsi="Calibri"/>
                          <w:color w:val="EE0000"/>
                          <w:kern w:val="24"/>
                        </w:rPr>
                      </w:pPr>
                      <w:r w:rsidRPr="00CA011B">
                        <w:rPr>
                          <w:rFonts w:hAnsi="Calibri"/>
                          <w:color w:val="EE0000"/>
                          <w:kern w:val="24"/>
                        </w:rPr>
                        <w:t>DW 980</w:t>
                      </w:r>
                    </w:p>
                  </w:txbxContent>
                </v:textbox>
                <w10:wrap anchorx="margin"/>
              </v:shape>
            </w:pict>
          </mc:Fallback>
        </mc:AlternateContent>
      </w:r>
      <w:r w:rsidRPr="00B3232C">
        <w:rPr>
          <w:rFonts w:ascii="Arial" w:hAnsi="Arial" w:cs="Arial"/>
          <w:noProof/>
        </w:rPr>
        <mc:AlternateContent>
          <mc:Choice Requires="wps">
            <w:drawing>
              <wp:anchor distT="0" distB="0" distL="114300" distR="114300" simplePos="0" relativeHeight="251676672" behindDoc="0" locked="0" layoutInCell="1" allowOverlap="1" wp14:anchorId="2DA94708" wp14:editId="70ADD231">
                <wp:simplePos x="0" y="0"/>
                <wp:positionH relativeFrom="column">
                  <wp:posOffset>5144770</wp:posOffset>
                </wp:positionH>
                <wp:positionV relativeFrom="paragraph">
                  <wp:posOffset>864870</wp:posOffset>
                </wp:positionV>
                <wp:extent cx="1498600" cy="279400"/>
                <wp:effectExtent l="0" t="0" r="0" b="0"/>
                <wp:wrapNone/>
                <wp:docPr id="792974205" name="pole tekstowe 7"/>
                <wp:cNvGraphicFramePr/>
                <a:graphic xmlns:a="http://schemas.openxmlformats.org/drawingml/2006/main">
                  <a:graphicData uri="http://schemas.microsoft.com/office/word/2010/wordprocessingShape">
                    <wps:wsp>
                      <wps:cNvSpPr txBox="1"/>
                      <wps:spPr>
                        <a:xfrm>
                          <a:off x="0" y="0"/>
                          <a:ext cx="1498600" cy="279400"/>
                        </a:xfrm>
                        <a:prstGeom prst="rect">
                          <a:avLst/>
                        </a:prstGeom>
                        <a:noFill/>
                      </wps:spPr>
                      <wps:txbx>
                        <w:txbxContent>
                          <w:p w14:paraId="6E34AA94" w14:textId="2072E386" w:rsidR="00CA011B" w:rsidRPr="00CA011B" w:rsidRDefault="00CA011B" w:rsidP="00CA011B">
                            <w:pPr>
                              <w:rPr>
                                <w:rFonts w:hAnsi="Calibri"/>
                                <w:color w:val="EE0000"/>
                                <w:kern w:val="24"/>
                              </w:rPr>
                            </w:pPr>
                            <w:r w:rsidRPr="00CA011B">
                              <w:rPr>
                                <w:rFonts w:hAnsi="Calibri"/>
                                <w:color w:val="EE0000"/>
                                <w:kern w:val="24"/>
                              </w:rPr>
                              <w:t>DG 20003</w:t>
                            </w:r>
                            <w:r w:rsidR="00A06AD3">
                              <w:rPr>
                                <w:rFonts w:hAnsi="Calibri"/>
                                <w:color w:val="EE0000"/>
                                <w:kern w:val="24"/>
                              </w:rPr>
                              <w:t>5</w:t>
                            </w:r>
                            <w:r w:rsidRPr="00CA011B">
                              <w:rPr>
                                <w:rFonts w:hAnsi="Calibri"/>
                                <w:color w:val="EE0000"/>
                                <w:kern w:val="24"/>
                              </w:rPr>
                              <w:t>K</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DA94708" id="_x0000_s1027" type="#_x0000_t202" style="position:absolute;left:0;text-align:left;margin-left:405.1pt;margin-top:68.1pt;width:118pt;height:2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" filled="f" stroked="f">
                <v:textbox>
                  <w:txbxContent>
                    <w:p w14:paraId="6E34AA94" w14:textId="2072E386" w:rsidR="00CA011B" w:rsidRPr="00CA011B" w:rsidRDefault="00CA011B" w:rsidP="00CA011B">
                      <w:pPr>
                        <w:rPr>
                          <w:rFonts w:hAnsi="Calibri"/>
                          <w:color w:val="EE0000"/>
                          <w:kern w:val="24"/>
                        </w:rPr>
                      </w:pPr>
                      <w:r w:rsidRPr="00CA011B">
                        <w:rPr>
                          <w:rFonts w:hAnsi="Calibri"/>
                          <w:color w:val="EE0000"/>
                          <w:kern w:val="24"/>
                        </w:rPr>
                        <w:t>DG 20003</w:t>
                      </w:r>
                      <w:r w:rsidR="00A06AD3">
                        <w:rPr>
                          <w:rFonts w:hAnsi="Calibri"/>
                          <w:color w:val="EE0000"/>
                          <w:kern w:val="24"/>
                        </w:rPr>
                        <w:t>5</w:t>
                      </w:r>
                      <w:r w:rsidRPr="00CA011B">
                        <w:rPr>
                          <w:rFonts w:hAnsi="Calibri"/>
                          <w:color w:val="EE0000"/>
                          <w:kern w:val="24"/>
                        </w:rPr>
                        <w:t>K</w:t>
                      </w:r>
                    </w:p>
                  </w:txbxContent>
                </v:textbox>
              </v:shape>
            </w:pict>
          </mc:Fallback>
        </mc:AlternateContent>
      </w:r>
      <w:r w:rsidRPr="00B3232C">
        <w:rPr>
          <w:rFonts w:ascii="Arial" w:hAnsi="Arial" w:cs="Arial"/>
          <w:noProof/>
        </w:rPr>
        <mc:AlternateContent>
          <mc:Choice Requires="wps">
            <w:drawing>
              <wp:anchor distT="0" distB="0" distL="114300" distR="114300" simplePos="0" relativeHeight="251674624" behindDoc="0" locked="0" layoutInCell="1" allowOverlap="1" wp14:anchorId="516A8C3D" wp14:editId="3975907C">
                <wp:simplePos x="0" y="0"/>
                <wp:positionH relativeFrom="column">
                  <wp:posOffset>-189230</wp:posOffset>
                </wp:positionH>
                <wp:positionV relativeFrom="paragraph">
                  <wp:posOffset>3868420</wp:posOffset>
                </wp:positionV>
                <wp:extent cx="1498600" cy="279400"/>
                <wp:effectExtent l="0" t="0" r="0" b="0"/>
                <wp:wrapNone/>
                <wp:docPr id="1138716118" name="pole tekstowe 7"/>
                <wp:cNvGraphicFramePr/>
                <a:graphic xmlns:a="http://schemas.openxmlformats.org/drawingml/2006/main">
                  <a:graphicData uri="http://schemas.microsoft.com/office/word/2010/wordprocessingShape">
                    <wps:wsp>
                      <wps:cNvSpPr txBox="1"/>
                      <wps:spPr>
                        <a:xfrm>
                          <a:off x="0" y="0"/>
                          <a:ext cx="1498600" cy="279400"/>
                        </a:xfrm>
                        <a:prstGeom prst="rect">
                          <a:avLst/>
                        </a:prstGeom>
                        <a:noFill/>
                      </wps:spPr>
                      <wps:txbx>
                        <w:txbxContent>
                          <w:p w14:paraId="1BBB49BD" w14:textId="70BF40EC" w:rsidR="00CA011B" w:rsidRPr="00CA011B" w:rsidRDefault="00CA011B" w:rsidP="00CA011B">
                            <w:pPr>
                              <w:rPr>
                                <w:rFonts w:hAnsi="Calibri"/>
                                <w:color w:val="EE0000"/>
                                <w:kern w:val="24"/>
                              </w:rPr>
                            </w:pPr>
                            <w:r w:rsidRPr="00CA011B">
                              <w:rPr>
                                <w:rFonts w:hAnsi="Calibri"/>
                                <w:color w:val="EE0000"/>
                                <w:kern w:val="24"/>
                              </w:rPr>
                              <w:t>DG 20</w:t>
                            </w:r>
                            <w:r w:rsidR="00A06AD3">
                              <w:rPr>
                                <w:rFonts w:hAnsi="Calibri"/>
                                <w:color w:val="EE0000"/>
                                <w:kern w:val="24"/>
                              </w:rPr>
                              <w:t>3826</w:t>
                            </w:r>
                            <w:r w:rsidRPr="00CA011B">
                              <w:rPr>
                                <w:rFonts w:hAnsi="Calibri"/>
                                <w:color w:val="EE0000"/>
                                <w:kern w:val="24"/>
                              </w:rPr>
                              <w:t>K</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16A8C3D" id="_x0000_s1028" type="#_x0000_t202" style="position:absolute;left:0;text-align:left;margin-left:-14.9pt;margin-top:304.6pt;width:118pt;height:2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" filled="f" stroked="f">
                <v:textbox>
                  <w:txbxContent>
                    <w:p w14:paraId="1BBB49BD" w14:textId="70BF40EC" w:rsidR="00CA011B" w:rsidRPr="00CA011B" w:rsidRDefault="00CA011B" w:rsidP="00CA011B">
                      <w:pPr>
                        <w:rPr>
                          <w:rFonts w:hAnsi="Calibri"/>
                          <w:color w:val="EE0000"/>
                          <w:kern w:val="24"/>
                        </w:rPr>
                      </w:pPr>
                      <w:r w:rsidRPr="00CA011B">
                        <w:rPr>
                          <w:rFonts w:hAnsi="Calibri"/>
                          <w:color w:val="EE0000"/>
                          <w:kern w:val="24"/>
                        </w:rPr>
                        <w:t>DG 20</w:t>
                      </w:r>
                      <w:r w:rsidR="00A06AD3">
                        <w:rPr>
                          <w:rFonts w:hAnsi="Calibri"/>
                          <w:color w:val="EE0000"/>
                          <w:kern w:val="24"/>
                        </w:rPr>
                        <w:t>3826</w:t>
                      </w:r>
                      <w:r w:rsidRPr="00CA011B">
                        <w:rPr>
                          <w:rFonts w:hAnsi="Calibri"/>
                          <w:color w:val="EE0000"/>
                          <w:kern w:val="24"/>
                        </w:rPr>
                        <w:t>K</w:t>
                      </w:r>
                    </w:p>
                  </w:txbxContent>
                </v:textbox>
              </v:shape>
            </w:pict>
          </mc:Fallback>
        </mc:AlternateContent>
      </w:r>
      <w:r w:rsidRPr="00B3232C">
        <w:rPr>
          <w:rFonts w:ascii="Arial" w:hAnsi="Arial" w:cs="Arial"/>
          <w:noProof/>
        </w:rPr>
        <mc:AlternateContent>
          <mc:Choice Requires="wps">
            <w:drawing>
              <wp:anchor distT="0" distB="0" distL="114300" distR="114300" simplePos="0" relativeHeight="251672576" behindDoc="0" locked="0" layoutInCell="1" allowOverlap="1" wp14:anchorId="6DBD3640" wp14:editId="44E4E1E8">
                <wp:simplePos x="0" y="0"/>
                <wp:positionH relativeFrom="column">
                  <wp:posOffset>4535170</wp:posOffset>
                </wp:positionH>
                <wp:positionV relativeFrom="paragraph">
                  <wp:posOffset>394970</wp:posOffset>
                </wp:positionV>
                <wp:extent cx="1498600" cy="279400"/>
                <wp:effectExtent l="0" t="0" r="0" b="0"/>
                <wp:wrapNone/>
                <wp:docPr id="144029576" name="pole tekstowe 7"/>
                <wp:cNvGraphicFramePr/>
                <a:graphic xmlns:a="http://schemas.openxmlformats.org/drawingml/2006/main">
                  <a:graphicData uri="http://schemas.microsoft.com/office/word/2010/wordprocessingShape">
                    <wps:wsp>
                      <wps:cNvSpPr txBox="1"/>
                      <wps:spPr>
                        <a:xfrm>
                          <a:off x="0" y="0"/>
                          <a:ext cx="1498600" cy="279400"/>
                        </a:xfrm>
                        <a:prstGeom prst="rect">
                          <a:avLst/>
                        </a:prstGeom>
                        <a:noFill/>
                      </wps:spPr>
                      <wps:txbx>
                        <w:txbxContent>
                          <w:p w14:paraId="58630E7F" w14:textId="49CBCCEA" w:rsidR="00CA011B" w:rsidRPr="00CA011B" w:rsidRDefault="00CA011B" w:rsidP="00CA011B">
                            <w:pPr>
                              <w:rPr>
                                <w:rFonts w:hAnsi="Calibri"/>
                                <w:color w:val="EE0000"/>
                                <w:kern w:val="24"/>
                              </w:rPr>
                            </w:pPr>
                            <w:r w:rsidRPr="00CA011B">
                              <w:rPr>
                                <w:rFonts w:hAnsi="Calibri"/>
                                <w:color w:val="EE0000"/>
                                <w:kern w:val="24"/>
                              </w:rPr>
                              <w:t>DW 977</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DBD3640" id="_x0000_s1029" type="#_x0000_t202" style="position:absolute;left:0;text-align:left;margin-left:357.1pt;margin-top:31.1pt;width:118pt;height:2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" filled="f" stroked="f">
                <v:textbox>
                  <w:txbxContent>
                    <w:p w14:paraId="58630E7F" w14:textId="49CBCCEA" w:rsidR="00CA011B" w:rsidRPr="00CA011B" w:rsidRDefault="00CA011B" w:rsidP="00CA011B">
                      <w:pPr>
                        <w:rPr>
                          <w:rFonts w:hAnsi="Calibri"/>
                          <w:color w:val="EE0000"/>
                          <w:kern w:val="24"/>
                        </w:rPr>
                      </w:pPr>
                      <w:r w:rsidRPr="00CA011B">
                        <w:rPr>
                          <w:rFonts w:hAnsi="Calibri"/>
                          <w:color w:val="EE0000"/>
                          <w:kern w:val="24"/>
                        </w:rPr>
                        <w:t>DW 977</w:t>
                      </w:r>
                    </w:p>
                  </w:txbxContent>
                </v:textbox>
              </v:shape>
            </w:pict>
          </mc:Fallback>
        </mc:AlternateContent>
      </w:r>
      <w:r w:rsidRPr="00B3232C">
        <w:rPr>
          <w:rFonts w:ascii="Arial" w:hAnsi="Arial" w:cs="Arial"/>
          <w:noProof/>
        </w:rPr>
        <mc:AlternateContent>
          <mc:Choice Requires="wps">
            <w:drawing>
              <wp:anchor distT="0" distB="0" distL="114300" distR="114300" simplePos="0" relativeHeight="251668480" behindDoc="0" locked="0" layoutInCell="1" allowOverlap="1" wp14:anchorId="4609D245" wp14:editId="3554C8F5">
                <wp:simplePos x="0" y="0"/>
                <wp:positionH relativeFrom="column">
                  <wp:posOffset>299720</wp:posOffset>
                </wp:positionH>
                <wp:positionV relativeFrom="paragraph">
                  <wp:posOffset>839470</wp:posOffset>
                </wp:positionV>
                <wp:extent cx="1498600" cy="279400"/>
                <wp:effectExtent l="0" t="0" r="0" b="0"/>
                <wp:wrapNone/>
                <wp:docPr id="8" name="pole tekstowe 7">
                  <a:extLst xmlns:a="http://schemas.openxmlformats.org/drawingml/2006/main">
                    <a:ext uri="{FF2B5EF4-FFF2-40B4-BE49-F238E27FC236}">
                      <a16:creationId xmlns:a16="http://schemas.microsoft.com/office/drawing/2014/main" id="{04483ECF-7430-068C-EFD7-8627EB4023DA}"/>
                    </a:ext>
                  </a:extLst>
                </wp:docPr>
                <wp:cNvGraphicFramePr/>
                <a:graphic xmlns:a="http://schemas.openxmlformats.org/drawingml/2006/main">
                  <a:graphicData uri="http://schemas.microsoft.com/office/word/2010/wordprocessingShape">
                    <wps:wsp>
                      <wps:cNvSpPr txBox="1"/>
                      <wps:spPr>
                        <a:xfrm>
                          <a:off x="0" y="0"/>
                          <a:ext cx="1498600" cy="279400"/>
                        </a:xfrm>
                        <a:prstGeom prst="rect">
                          <a:avLst/>
                        </a:prstGeom>
                        <a:noFill/>
                      </wps:spPr>
                      <wps:txbx>
                        <w:txbxContent>
                          <w:p w14:paraId="2A4BAFBF" w14:textId="77777777" w:rsidR="00CA011B" w:rsidRPr="00CA011B" w:rsidRDefault="00CA011B" w:rsidP="00CA011B">
                            <w:pPr>
                              <w:rPr>
                                <w:rFonts w:hAnsi="Calibri"/>
                                <w:color w:val="EE0000"/>
                                <w:kern w:val="24"/>
                              </w:rPr>
                            </w:pPr>
                            <w:r w:rsidRPr="00CA011B">
                              <w:rPr>
                                <w:rFonts w:hAnsi="Calibri"/>
                                <w:color w:val="EE0000"/>
                                <w:kern w:val="24"/>
                              </w:rPr>
                              <w:t>DG 200038K</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609D245" id="_x0000_s1030" type="#_x0000_t202" style="position:absolute;left:0;text-align:left;margin-left:23.6pt;margin-top:66.1pt;width:118pt;height:2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" filled="f" stroked="f">
                <v:textbox>
                  <w:txbxContent>
                    <w:p w14:paraId="2A4BAFBF" w14:textId="77777777" w:rsidR="00CA011B" w:rsidRPr="00CA011B" w:rsidRDefault="00CA011B" w:rsidP="00CA011B">
                      <w:pPr>
                        <w:rPr>
                          <w:rFonts w:hAnsi="Calibri"/>
                          <w:color w:val="EE0000"/>
                          <w:kern w:val="24"/>
                        </w:rPr>
                      </w:pPr>
                      <w:r w:rsidRPr="00CA011B">
                        <w:rPr>
                          <w:rFonts w:hAnsi="Calibri"/>
                          <w:color w:val="EE0000"/>
                          <w:kern w:val="24"/>
                        </w:rPr>
                        <w:t>DG 200038K</w:t>
                      </w:r>
                    </w:p>
                  </w:txbxContent>
                </v:textbox>
              </v:shape>
            </w:pict>
          </mc:Fallback>
        </mc:AlternateContent>
      </w:r>
      <w:r w:rsidRPr="00B3232C">
        <w:rPr>
          <w:rFonts w:ascii="Arial" w:hAnsi="Arial" w:cs="Arial"/>
          <w:noProof/>
        </w:rPr>
        <w:drawing>
          <wp:inline distT="0" distB="0" distL="0" distR="0" wp14:anchorId="2B3FF745" wp14:editId="4384838B">
            <wp:extent cx="5759450" cy="4783455"/>
            <wp:effectExtent l="0" t="0" r="0" b="0"/>
            <wp:docPr id="17" name="Obraz 16">
              <a:extLst xmlns:a="http://schemas.openxmlformats.org/drawingml/2006/main">
                <a:ext uri="{FF2B5EF4-FFF2-40B4-BE49-F238E27FC236}">
                  <a16:creationId xmlns:a16="http://schemas.microsoft.com/office/drawing/2014/main" id="{7192CE22-36FD-F25E-232D-C72C9A54AE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6">
                      <a:extLst>
                        <a:ext uri="{FF2B5EF4-FFF2-40B4-BE49-F238E27FC236}">
                          <a16:creationId xmlns:a16="http://schemas.microsoft.com/office/drawing/2014/main" id="{7192CE22-36FD-F25E-232D-C72C9A54AE35}"/>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59450" cy="4783455"/>
                    </a:xfrm>
                    <a:prstGeom prst="rect">
                      <a:avLst/>
                    </a:prstGeom>
                  </pic:spPr>
                </pic:pic>
              </a:graphicData>
            </a:graphic>
          </wp:inline>
        </w:drawing>
      </w:r>
    </w:p>
    <w:p w14:paraId="6C0DC4BE" w14:textId="1AFF51EC" w:rsidR="00C14209" w:rsidRPr="00B3232C" w:rsidRDefault="00CA011B" w:rsidP="00936B9E">
      <w:pPr>
        <w:ind w:firstLine="284"/>
        <w:rPr>
          <w:rFonts w:ascii="Arial" w:hAnsi="Arial" w:cs="Arial"/>
        </w:rPr>
      </w:pPr>
      <w:r w:rsidRPr="00B3232C">
        <w:rPr>
          <w:rFonts w:ascii="Arial" w:hAnsi="Arial" w:cs="Arial"/>
        </w:rPr>
        <w:t>Rys. 1</w:t>
      </w:r>
      <w:r w:rsidR="00643C12">
        <w:rPr>
          <w:rFonts w:ascii="Arial" w:hAnsi="Arial" w:cs="Arial"/>
        </w:rPr>
        <w:t>3</w:t>
      </w:r>
      <w:r w:rsidRPr="00B3232C">
        <w:rPr>
          <w:rFonts w:ascii="Arial" w:hAnsi="Arial" w:cs="Arial"/>
        </w:rPr>
        <w:t xml:space="preserve"> Istniejące skrzyżowanie DW 977 z DW980</w:t>
      </w:r>
    </w:p>
    <w:p w14:paraId="67F31A86" w14:textId="77777777" w:rsidR="00C14209" w:rsidRPr="00B3232C" w:rsidRDefault="00C14209" w:rsidP="00A06AD3">
      <w:pPr>
        <w:ind w:firstLine="284"/>
        <w:jc w:val="both"/>
        <w:rPr>
          <w:rFonts w:ascii="Arial" w:hAnsi="Arial" w:cs="Arial"/>
        </w:rPr>
      </w:pPr>
      <w:r w:rsidRPr="00B3232C">
        <w:rPr>
          <w:rFonts w:ascii="Arial" w:hAnsi="Arial" w:cs="Arial"/>
        </w:rPr>
        <w:t xml:space="preserve">DW 977 jest drogą publiczną, wojewódzką, klasy G. Posiada przekrój jednojezdniowy dwupasowy. Szerokość jezdni wynosi 6,5m, szerokość pasów ruchu 3,25. Po prawej stronie drogi zlokalizowany jest chodnik o szerokości 2,0 m, po lewej gruntowe pobocze o szerokości 1,25 m. Na wylotach DW 977 zlokalizowane są zatoki autobusowe. W stanie istniejącym pomiędzy zatokami nie ma wyznaczonych przejść dla pieszych. Wody opadowe z istniejącego układu drogowego odprowadzane są do istniejącej kanalizacji deszczowej i rowów drogowych. </w:t>
      </w:r>
    </w:p>
    <w:p w14:paraId="710CBAB4" w14:textId="529B256C" w:rsidR="00A06AD3" w:rsidRPr="00B3232C" w:rsidRDefault="00C14209" w:rsidP="00A06AD3">
      <w:pPr>
        <w:ind w:firstLine="284"/>
        <w:jc w:val="both"/>
        <w:rPr>
          <w:rFonts w:ascii="Arial" w:hAnsi="Arial" w:cs="Arial"/>
        </w:rPr>
      </w:pPr>
      <w:r w:rsidRPr="00B3232C">
        <w:rPr>
          <w:rFonts w:ascii="Arial" w:hAnsi="Arial" w:cs="Arial"/>
        </w:rPr>
        <w:t xml:space="preserve">DW 980 jest drogą publiczną, wojewódzką, klasy G. Posiada przekrój jednojezdniowy dwupasowy. Szerokość jezdni wynosi 6,0 m, szerokość pasów ruchu 3,0m. Po obu stronach drogi zlokalizowane są gruntowe pobocza o zmiennej szerokości. Wody opadowe odprowadzane są na tereny zielone. Wzdłuż drogi nie ma rowów </w:t>
      </w:r>
      <w:proofErr w:type="gramStart"/>
      <w:r w:rsidRPr="00B3232C">
        <w:rPr>
          <w:rFonts w:ascii="Arial" w:hAnsi="Arial" w:cs="Arial"/>
        </w:rPr>
        <w:t>drogowych,</w:t>
      </w:r>
      <w:proofErr w:type="gramEnd"/>
      <w:r w:rsidRPr="00B3232C">
        <w:rPr>
          <w:rFonts w:ascii="Arial" w:hAnsi="Arial" w:cs="Arial"/>
        </w:rPr>
        <w:t xml:space="preserve"> ani istniejącej kanalizacji deszczowej. </w:t>
      </w:r>
    </w:p>
    <w:p w14:paraId="24938C5D" w14:textId="50A959CE" w:rsidR="00C14209" w:rsidRPr="00B3232C" w:rsidRDefault="00A06AD3" w:rsidP="00A06AD3">
      <w:pPr>
        <w:ind w:firstLine="284"/>
        <w:jc w:val="both"/>
        <w:rPr>
          <w:rFonts w:ascii="Arial" w:hAnsi="Arial" w:cs="Arial"/>
        </w:rPr>
      </w:pPr>
      <w:r w:rsidRPr="00B3232C">
        <w:rPr>
          <w:rFonts w:ascii="Arial" w:hAnsi="Arial" w:cs="Arial"/>
        </w:rPr>
        <w:t xml:space="preserve">DG200038 K, jest drogą publiczną, gminną, klasy D. Jest drogą jednojezdniową o szerokości 3,0m. Wzdłuż drogi nie ma zlokalizowany chodników. Odwodnienie drogi odbywa się na tereny zielone. </w:t>
      </w:r>
    </w:p>
    <w:p w14:paraId="1C28EF59" w14:textId="507F17D9" w:rsidR="00CA011B" w:rsidRPr="00B3232C" w:rsidRDefault="00270AF8" w:rsidP="00F414BD">
      <w:pPr>
        <w:ind w:firstLine="284"/>
        <w:rPr>
          <w:rFonts w:ascii="Arial" w:hAnsi="Arial" w:cs="Arial"/>
          <w:u w:val="single"/>
        </w:rPr>
      </w:pPr>
      <w:r w:rsidRPr="00B3232C">
        <w:rPr>
          <w:rFonts w:ascii="Arial" w:hAnsi="Arial" w:cs="Arial"/>
          <w:u w:val="single"/>
        </w:rPr>
        <w:t>PODSTAWOWE PARAMETRY TECHNICZNE I GEOMETRYCZNE:</w:t>
      </w:r>
    </w:p>
    <w:p w14:paraId="0660F40C" w14:textId="427EE440" w:rsidR="00270AF8" w:rsidRPr="00B3232C" w:rsidRDefault="00270AF8" w:rsidP="00270AF8">
      <w:pPr>
        <w:pStyle w:val="Akapitzlist"/>
        <w:numPr>
          <w:ilvl w:val="0"/>
          <w:numId w:val="71"/>
        </w:numPr>
        <w:rPr>
          <w:rFonts w:ascii="Arial" w:hAnsi="Arial" w:cs="Arial"/>
          <w:sz w:val="22"/>
          <w:szCs w:val="22"/>
        </w:rPr>
      </w:pPr>
      <w:r w:rsidRPr="00B3232C">
        <w:rPr>
          <w:rFonts w:ascii="Arial" w:hAnsi="Arial" w:cs="Arial"/>
          <w:sz w:val="22"/>
          <w:szCs w:val="22"/>
        </w:rPr>
        <w:t>DW 977</w:t>
      </w:r>
    </w:p>
    <w:p w14:paraId="0CB004F2" w14:textId="0608BB5E" w:rsidR="00270AF8" w:rsidRPr="00B3232C" w:rsidRDefault="00270AF8"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klasa techniczna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G,</w:t>
      </w:r>
    </w:p>
    <w:p w14:paraId="50057458" w14:textId="13A5A2B2" w:rsidR="00A06AD3" w:rsidRPr="00B3232C" w:rsidRDefault="00A06AD3"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lastRenderedPageBreak/>
        <w:t xml:space="preserve">kategoria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wojewódzka, </w:t>
      </w:r>
    </w:p>
    <w:p w14:paraId="6606B493" w14:textId="2BD94760" w:rsidR="00A06AD3" w:rsidRPr="00B3232C" w:rsidRDefault="00A06AD3"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kategoria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KR </w:t>
      </w:r>
      <w:r w:rsidR="00F8491B" w:rsidRPr="00B3232C">
        <w:rPr>
          <w:rFonts w:ascii="Arial" w:hAnsi="Arial" w:cs="Arial"/>
          <w:sz w:val="22"/>
          <w:szCs w:val="22"/>
        </w:rPr>
        <w:t>3</w:t>
      </w:r>
      <w:r w:rsidRPr="00B3232C">
        <w:rPr>
          <w:rFonts w:ascii="Arial" w:hAnsi="Arial" w:cs="Arial"/>
          <w:sz w:val="22"/>
          <w:szCs w:val="22"/>
        </w:rPr>
        <w:t xml:space="preserve">, </w:t>
      </w:r>
    </w:p>
    <w:p w14:paraId="7D9657A3" w14:textId="5FA4CF16" w:rsidR="00A06AD3" w:rsidRPr="00B3232C" w:rsidRDefault="00A06AD3"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nacisk osi pojedynczej</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115 kN/oś,</w:t>
      </w:r>
    </w:p>
    <w:p w14:paraId="57BA5FDA" w14:textId="5521C693" w:rsidR="00270AF8" w:rsidRPr="00B3232C" w:rsidRDefault="00270AF8"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prędkość do projektowania w obszarze oddziaływania skrzyżowania</w:t>
      </w:r>
      <w:r w:rsidRPr="00B3232C">
        <w:rPr>
          <w:rFonts w:ascii="Arial" w:hAnsi="Arial" w:cs="Arial"/>
          <w:sz w:val="22"/>
          <w:szCs w:val="22"/>
        </w:rPr>
        <w:tab/>
      </w:r>
      <w:r w:rsidRPr="00B3232C">
        <w:rPr>
          <w:rFonts w:ascii="Arial" w:hAnsi="Arial" w:cs="Arial"/>
          <w:sz w:val="22"/>
          <w:szCs w:val="22"/>
        </w:rPr>
        <w:tab/>
        <w:t>70 km/h,</w:t>
      </w:r>
    </w:p>
    <w:p w14:paraId="23FC00EB" w14:textId="77777777" w:rsidR="00270AF8" w:rsidRPr="00B3232C" w:rsidRDefault="00270AF8"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jezdni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6,50 m,</w:t>
      </w:r>
    </w:p>
    <w:p w14:paraId="15BBFF3B" w14:textId="77777777" w:rsidR="00270AF8" w:rsidRPr="00B3232C" w:rsidRDefault="00270AF8"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pasa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3,25 m,</w:t>
      </w:r>
    </w:p>
    <w:p w14:paraId="683B3553" w14:textId="5056DE68" w:rsidR="00270AF8" w:rsidRPr="00B3232C" w:rsidRDefault="00270AF8"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chodnika</w:t>
      </w:r>
      <w:r w:rsidRPr="00B3232C">
        <w:rPr>
          <w:rFonts w:ascii="Arial" w:hAnsi="Arial" w:cs="Arial"/>
          <w:sz w:val="22"/>
          <w:szCs w:val="22"/>
        </w:rPr>
        <w:tab/>
      </w:r>
      <w:r w:rsidRPr="00B3232C">
        <w:rPr>
          <w:rFonts w:ascii="Arial" w:hAnsi="Arial" w:cs="Arial"/>
          <w:sz w:val="22"/>
          <w:szCs w:val="22"/>
        </w:rPr>
        <w:tab/>
        <w:t xml:space="preserve">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min. 2,00 m,</w:t>
      </w:r>
    </w:p>
    <w:p w14:paraId="5B46FF34" w14:textId="674A4D1B" w:rsidR="00270AF8" w:rsidRPr="00B3232C" w:rsidRDefault="00270AF8"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szerokość gruntowego pobocza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1,25 m,</w:t>
      </w:r>
    </w:p>
    <w:p w14:paraId="19270B24" w14:textId="0245C10E" w:rsidR="00270AF8" w:rsidRPr="00B3232C" w:rsidRDefault="00270AF8"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podłużne drogi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min. 0,5%,</w:t>
      </w:r>
    </w:p>
    <w:p w14:paraId="4279A883" w14:textId="0233FB2A" w:rsidR="00270AF8" w:rsidRPr="00B3232C" w:rsidRDefault="00270AF8"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poprzeczne drogi</w:t>
      </w:r>
      <w:r w:rsidRPr="00B3232C">
        <w:rPr>
          <w:rFonts w:ascii="Arial" w:hAnsi="Arial" w:cs="Arial"/>
          <w:sz w:val="22"/>
          <w:szCs w:val="22"/>
        </w:rPr>
        <w:tab/>
        <w:t>(daszkowe)</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2%,</w:t>
      </w:r>
    </w:p>
    <w:p w14:paraId="1FF6F899" w14:textId="6436DF2A" w:rsidR="00270AF8" w:rsidRPr="00B3232C" w:rsidRDefault="00270AF8" w:rsidP="00270AF8">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pochylenie poprzeczne chodnika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2%,</w:t>
      </w:r>
    </w:p>
    <w:p w14:paraId="460F563F" w14:textId="77777777" w:rsidR="00270AF8" w:rsidRPr="00B3232C" w:rsidRDefault="00270AF8" w:rsidP="00270AF8">
      <w:pPr>
        <w:pStyle w:val="Akapitzlist"/>
        <w:ind w:left="1004" w:firstLine="0"/>
        <w:rPr>
          <w:rFonts w:ascii="Arial" w:hAnsi="Arial" w:cs="Arial"/>
          <w:sz w:val="22"/>
          <w:szCs w:val="22"/>
        </w:rPr>
      </w:pPr>
    </w:p>
    <w:p w14:paraId="640940BB" w14:textId="6CFAE714" w:rsidR="00A06AD3" w:rsidRPr="00B3232C" w:rsidRDefault="00A06AD3" w:rsidP="00A06AD3">
      <w:pPr>
        <w:pStyle w:val="Akapitzlist"/>
        <w:numPr>
          <w:ilvl w:val="0"/>
          <w:numId w:val="71"/>
        </w:numPr>
        <w:rPr>
          <w:rFonts w:ascii="Arial" w:hAnsi="Arial" w:cs="Arial"/>
          <w:sz w:val="22"/>
          <w:szCs w:val="22"/>
        </w:rPr>
      </w:pPr>
      <w:r w:rsidRPr="00B3232C">
        <w:rPr>
          <w:rFonts w:ascii="Arial" w:hAnsi="Arial" w:cs="Arial"/>
          <w:sz w:val="22"/>
          <w:szCs w:val="22"/>
        </w:rPr>
        <w:t>DW 980</w:t>
      </w:r>
    </w:p>
    <w:p w14:paraId="52053307" w14:textId="77777777"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klasa techniczna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G,</w:t>
      </w:r>
    </w:p>
    <w:p w14:paraId="2C837F5E" w14:textId="77777777"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kategoria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wojewódzka, </w:t>
      </w:r>
    </w:p>
    <w:p w14:paraId="4BB9FB3C" w14:textId="4B4433D4"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kategoria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KR </w:t>
      </w:r>
      <w:r w:rsidR="00F8491B" w:rsidRPr="00B3232C">
        <w:rPr>
          <w:rFonts w:ascii="Arial" w:hAnsi="Arial" w:cs="Arial"/>
          <w:sz w:val="22"/>
          <w:szCs w:val="22"/>
        </w:rPr>
        <w:t>3</w:t>
      </w:r>
      <w:r w:rsidRPr="00B3232C">
        <w:rPr>
          <w:rFonts w:ascii="Arial" w:hAnsi="Arial" w:cs="Arial"/>
          <w:sz w:val="22"/>
          <w:szCs w:val="22"/>
        </w:rPr>
        <w:t xml:space="preserve">, </w:t>
      </w:r>
    </w:p>
    <w:p w14:paraId="38E80E94" w14:textId="77777777"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nacisk osi pojedynczej</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115 kN/oś,</w:t>
      </w:r>
    </w:p>
    <w:p w14:paraId="39841F2E" w14:textId="77777777"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prędkość do projektowania w obszarze oddziaływania skrzyżowania</w:t>
      </w:r>
      <w:r w:rsidRPr="00B3232C">
        <w:rPr>
          <w:rFonts w:ascii="Arial" w:hAnsi="Arial" w:cs="Arial"/>
          <w:sz w:val="22"/>
          <w:szCs w:val="22"/>
        </w:rPr>
        <w:tab/>
      </w:r>
      <w:r w:rsidRPr="00B3232C">
        <w:rPr>
          <w:rFonts w:ascii="Arial" w:hAnsi="Arial" w:cs="Arial"/>
          <w:sz w:val="22"/>
          <w:szCs w:val="22"/>
        </w:rPr>
        <w:tab/>
        <w:t>70 km/h,</w:t>
      </w:r>
    </w:p>
    <w:p w14:paraId="1CACF244" w14:textId="655678CA"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jezdni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6,00 m,</w:t>
      </w:r>
    </w:p>
    <w:p w14:paraId="1CE67BE3" w14:textId="043C41F6"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pasa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3,00 m,</w:t>
      </w:r>
    </w:p>
    <w:p w14:paraId="512B81FD" w14:textId="3211DF71"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szerokość gruntowego pobocza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min. 0,5 m,</w:t>
      </w:r>
    </w:p>
    <w:p w14:paraId="0D26AE8A" w14:textId="77777777"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podłużne drogi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min. 0,5%,</w:t>
      </w:r>
    </w:p>
    <w:p w14:paraId="3B2004F0" w14:textId="0D20D35C" w:rsidR="00A06AD3" w:rsidRDefault="00A06AD3" w:rsidP="00936B9E">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poprzeczne drogi</w:t>
      </w:r>
      <w:r w:rsidRPr="00B3232C">
        <w:rPr>
          <w:rFonts w:ascii="Arial" w:hAnsi="Arial" w:cs="Arial"/>
          <w:sz w:val="22"/>
          <w:szCs w:val="22"/>
        </w:rPr>
        <w:tab/>
        <w:t>(daszkowe)</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2%,</w:t>
      </w:r>
    </w:p>
    <w:p w14:paraId="5CB6FE36" w14:textId="77777777" w:rsidR="00936B9E" w:rsidRPr="00936B9E" w:rsidRDefault="00936B9E" w:rsidP="00936B9E">
      <w:pPr>
        <w:pStyle w:val="Akapitzlist"/>
        <w:spacing w:line="264" w:lineRule="auto"/>
        <w:ind w:left="1004" w:firstLine="0"/>
        <w:contextualSpacing/>
        <w:rPr>
          <w:rFonts w:ascii="Arial" w:hAnsi="Arial" w:cs="Arial"/>
          <w:sz w:val="22"/>
          <w:szCs w:val="22"/>
        </w:rPr>
      </w:pPr>
    </w:p>
    <w:p w14:paraId="1DC17F4E" w14:textId="4B461682" w:rsidR="00A06AD3" w:rsidRPr="00B3232C" w:rsidRDefault="00A06AD3" w:rsidP="00A06AD3">
      <w:pPr>
        <w:pStyle w:val="Akapitzlist"/>
        <w:numPr>
          <w:ilvl w:val="0"/>
          <w:numId w:val="71"/>
        </w:numPr>
        <w:rPr>
          <w:rFonts w:ascii="Arial" w:hAnsi="Arial" w:cs="Arial"/>
          <w:sz w:val="22"/>
          <w:szCs w:val="22"/>
        </w:rPr>
      </w:pPr>
      <w:r w:rsidRPr="00B3232C">
        <w:rPr>
          <w:rFonts w:ascii="Arial" w:hAnsi="Arial" w:cs="Arial"/>
          <w:sz w:val="22"/>
          <w:szCs w:val="22"/>
        </w:rPr>
        <w:t>DG 200038 K</w:t>
      </w:r>
    </w:p>
    <w:p w14:paraId="233D88D6" w14:textId="04ABC51C"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klasa techniczna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D,</w:t>
      </w:r>
    </w:p>
    <w:p w14:paraId="0AB747BF" w14:textId="069E8E86"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kategoria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gminna, </w:t>
      </w:r>
    </w:p>
    <w:p w14:paraId="3448213C" w14:textId="1B8DF744"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kategoria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KR </w:t>
      </w:r>
      <w:r w:rsidR="00F8491B" w:rsidRPr="00B3232C">
        <w:rPr>
          <w:rFonts w:ascii="Arial" w:hAnsi="Arial" w:cs="Arial"/>
          <w:sz w:val="22"/>
          <w:szCs w:val="22"/>
        </w:rPr>
        <w:t>1</w:t>
      </w:r>
      <w:r w:rsidRPr="00B3232C">
        <w:rPr>
          <w:rFonts w:ascii="Arial" w:hAnsi="Arial" w:cs="Arial"/>
          <w:sz w:val="22"/>
          <w:szCs w:val="22"/>
        </w:rPr>
        <w:t xml:space="preserve">, </w:t>
      </w:r>
    </w:p>
    <w:p w14:paraId="1BC3C57A" w14:textId="61B85CD3"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prędkość do projektowania w obszarze oddziaływania skrzyżowania</w:t>
      </w:r>
      <w:r w:rsidRPr="00B3232C">
        <w:rPr>
          <w:rFonts w:ascii="Arial" w:hAnsi="Arial" w:cs="Arial"/>
          <w:sz w:val="22"/>
          <w:szCs w:val="22"/>
        </w:rPr>
        <w:tab/>
      </w:r>
      <w:r w:rsidRPr="00B3232C">
        <w:rPr>
          <w:rFonts w:ascii="Arial" w:hAnsi="Arial" w:cs="Arial"/>
          <w:sz w:val="22"/>
          <w:szCs w:val="22"/>
        </w:rPr>
        <w:tab/>
        <w:t>40 km/h,</w:t>
      </w:r>
    </w:p>
    <w:p w14:paraId="407B920B" w14:textId="0F3376E5"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jezdni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3,00 m,</w:t>
      </w:r>
    </w:p>
    <w:p w14:paraId="5D3DA964" w14:textId="4464EBF5"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szerokość gruntowego pobocza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min. 0,15 m,</w:t>
      </w:r>
    </w:p>
    <w:p w14:paraId="6A533912" w14:textId="238CE251" w:rsidR="00A06AD3" w:rsidRPr="00B3232C" w:rsidRDefault="00A06AD3" w:rsidP="00A06AD3">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poprzeczne drogi</w:t>
      </w:r>
      <w:r w:rsidRPr="00B3232C">
        <w:rPr>
          <w:rFonts w:ascii="Arial" w:hAnsi="Arial" w:cs="Arial"/>
          <w:sz w:val="22"/>
          <w:szCs w:val="22"/>
        </w:rPr>
        <w:tab/>
        <w:t>(</w:t>
      </w:r>
      <w:r w:rsidR="00FC67B2" w:rsidRPr="00B3232C">
        <w:rPr>
          <w:rFonts w:ascii="Arial" w:hAnsi="Arial" w:cs="Arial"/>
          <w:sz w:val="22"/>
          <w:szCs w:val="22"/>
        </w:rPr>
        <w:t>daszkowe</w:t>
      </w:r>
      <w:r w:rsidRPr="00B3232C">
        <w:rPr>
          <w:rFonts w:ascii="Arial" w:hAnsi="Arial" w:cs="Arial"/>
          <w:sz w:val="22"/>
          <w:szCs w:val="22"/>
        </w:rPr>
        <w:t>)</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2%,</w:t>
      </w:r>
    </w:p>
    <w:p w14:paraId="69930A18" w14:textId="6310F963" w:rsidR="00FC67B2" w:rsidRPr="00B3232C" w:rsidRDefault="00FC67B2" w:rsidP="00936B9E">
      <w:pPr>
        <w:pStyle w:val="Nagwek3"/>
        <w:numPr>
          <w:ilvl w:val="1"/>
          <w:numId w:val="93"/>
        </w:numPr>
      </w:pPr>
      <w:r w:rsidRPr="00B3232C">
        <w:t>UZBROJENIE TERENU</w:t>
      </w:r>
    </w:p>
    <w:p w14:paraId="48F73826" w14:textId="1EEB4E64" w:rsidR="00FC67B2" w:rsidRPr="00B3232C" w:rsidRDefault="00FC67B2" w:rsidP="00FC67B2">
      <w:pPr>
        <w:ind w:left="284" w:firstLine="424"/>
        <w:jc w:val="both"/>
        <w:rPr>
          <w:rFonts w:ascii="Arial" w:hAnsi="Arial" w:cs="Arial"/>
        </w:rPr>
      </w:pPr>
      <w:r w:rsidRPr="00B3232C">
        <w:rPr>
          <w:rFonts w:ascii="Arial" w:hAnsi="Arial" w:cs="Arial"/>
        </w:rPr>
        <w:t>W zakresie aktualizacji mapy w obszarze realizacji Inwestycji zlokalizowane są następujące sieci uzbrojenia terenu:</w:t>
      </w:r>
    </w:p>
    <w:p w14:paraId="5C25BB32" w14:textId="77777777" w:rsidR="00FC67B2" w:rsidRPr="00B3232C" w:rsidRDefault="00FC67B2" w:rsidP="00FC67B2">
      <w:pPr>
        <w:pStyle w:val="Akapitzlist"/>
        <w:numPr>
          <w:ilvl w:val="0"/>
          <w:numId w:val="74"/>
        </w:numPr>
        <w:spacing w:line="264" w:lineRule="auto"/>
        <w:contextualSpacing/>
        <w:rPr>
          <w:rFonts w:ascii="Arial" w:hAnsi="Arial" w:cs="Arial"/>
          <w:sz w:val="22"/>
          <w:szCs w:val="22"/>
        </w:rPr>
      </w:pPr>
      <w:r w:rsidRPr="00B3232C">
        <w:rPr>
          <w:rFonts w:ascii="Arial" w:hAnsi="Arial" w:cs="Arial"/>
          <w:sz w:val="22"/>
          <w:szCs w:val="22"/>
        </w:rPr>
        <w:t xml:space="preserve">Sieć teletechniczna </w:t>
      </w:r>
    </w:p>
    <w:p w14:paraId="2E8B4B20" w14:textId="77777777" w:rsidR="00FC67B2" w:rsidRPr="00B3232C" w:rsidRDefault="00FC67B2" w:rsidP="00FC67B2">
      <w:pPr>
        <w:pStyle w:val="Akapitzlist"/>
        <w:numPr>
          <w:ilvl w:val="0"/>
          <w:numId w:val="74"/>
        </w:numPr>
        <w:spacing w:line="264" w:lineRule="auto"/>
        <w:contextualSpacing/>
        <w:rPr>
          <w:rFonts w:ascii="Arial" w:hAnsi="Arial" w:cs="Arial"/>
          <w:sz w:val="22"/>
          <w:szCs w:val="22"/>
        </w:rPr>
      </w:pPr>
      <w:r w:rsidRPr="00B3232C">
        <w:rPr>
          <w:rFonts w:ascii="Arial" w:hAnsi="Arial" w:cs="Arial"/>
          <w:sz w:val="22"/>
          <w:szCs w:val="22"/>
        </w:rPr>
        <w:t xml:space="preserve">Sieć wodociągowa </w:t>
      </w:r>
    </w:p>
    <w:p w14:paraId="30CDDBEC" w14:textId="77777777" w:rsidR="00FC67B2" w:rsidRPr="00B3232C" w:rsidRDefault="00FC67B2" w:rsidP="00FC67B2">
      <w:pPr>
        <w:pStyle w:val="Akapitzlist"/>
        <w:numPr>
          <w:ilvl w:val="0"/>
          <w:numId w:val="74"/>
        </w:numPr>
        <w:spacing w:line="264" w:lineRule="auto"/>
        <w:contextualSpacing/>
        <w:rPr>
          <w:rFonts w:ascii="Arial" w:hAnsi="Arial" w:cs="Arial"/>
          <w:sz w:val="22"/>
          <w:szCs w:val="22"/>
        </w:rPr>
      </w:pPr>
      <w:r w:rsidRPr="00B3232C">
        <w:rPr>
          <w:rFonts w:ascii="Arial" w:hAnsi="Arial" w:cs="Arial"/>
          <w:sz w:val="22"/>
          <w:szCs w:val="22"/>
        </w:rPr>
        <w:t>Sieć kanalizacji deszczowej</w:t>
      </w:r>
    </w:p>
    <w:p w14:paraId="647AC9A5" w14:textId="53E527DA" w:rsidR="00FC67B2" w:rsidRPr="00B3232C" w:rsidRDefault="00FC67B2" w:rsidP="00FC67B2">
      <w:pPr>
        <w:pStyle w:val="Akapitzlist"/>
        <w:numPr>
          <w:ilvl w:val="0"/>
          <w:numId w:val="74"/>
        </w:numPr>
        <w:spacing w:line="264" w:lineRule="auto"/>
        <w:contextualSpacing/>
        <w:rPr>
          <w:rFonts w:ascii="Arial" w:hAnsi="Arial" w:cs="Arial"/>
          <w:sz w:val="22"/>
          <w:szCs w:val="22"/>
        </w:rPr>
      </w:pPr>
      <w:r w:rsidRPr="00B3232C">
        <w:rPr>
          <w:rFonts w:ascii="Arial" w:hAnsi="Arial" w:cs="Arial"/>
          <w:sz w:val="22"/>
          <w:szCs w:val="22"/>
        </w:rPr>
        <w:t>Sieć elektroenergetyczna nN</w:t>
      </w:r>
    </w:p>
    <w:p w14:paraId="0EC8F2D0" w14:textId="556BA7E3" w:rsidR="00FC67B2" w:rsidRPr="00B3232C" w:rsidRDefault="00FC67B2" w:rsidP="00FC67B2">
      <w:pPr>
        <w:pStyle w:val="Akapitzlist"/>
        <w:numPr>
          <w:ilvl w:val="0"/>
          <w:numId w:val="74"/>
        </w:numPr>
        <w:spacing w:line="264" w:lineRule="auto"/>
        <w:contextualSpacing/>
        <w:rPr>
          <w:rFonts w:ascii="Arial" w:hAnsi="Arial" w:cs="Arial"/>
          <w:sz w:val="22"/>
          <w:szCs w:val="22"/>
        </w:rPr>
      </w:pPr>
      <w:r w:rsidRPr="00B3232C">
        <w:rPr>
          <w:rFonts w:ascii="Arial" w:hAnsi="Arial" w:cs="Arial"/>
          <w:sz w:val="22"/>
          <w:szCs w:val="22"/>
        </w:rPr>
        <w:t>Sieć elektroenergetyczna – infrastruktura kolejowa (SRK)</w:t>
      </w:r>
    </w:p>
    <w:p w14:paraId="0830DD98" w14:textId="30F0502B" w:rsidR="009B287E" w:rsidRPr="00B3232C" w:rsidRDefault="00FC67B2" w:rsidP="00682C9B">
      <w:pPr>
        <w:pStyle w:val="Akapitzlist"/>
        <w:numPr>
          <w:ilvl w:val="0"/>
          <w:numId w:val="74"/>
        </w:numPr>
        <w:spacing w:line="264" w:lineRule="auto"/>
        <w:contextualSpacing/>
        <w:rPr>
          <w:rFonts w:ascii="Arial" w:hAnsi="Arial" w:cs="Arial"/>
          <w:sz w:val="22"/>
          <w:szCs w:val="22"/>
        </w:rPr>
      </w:pPr>
      <w:r w:rsidRPr="00B3232C">
        <w:rPr>
          <w:rFonts w:ascii="Arial" w:hAnsi="Arial" w:cs="Arial"/>
          <w:sz w:val="22"/>
          <w:szCs w:val="22"/>
        </w:rPr>
        <w:t xml:space="preserve">Sieć gazowa </w:t>
      </w:r>
    </w:p>
    <w:p w14:paraId="5BDB1E3B" w14:textId="77777777" w:rsidR="002007C2" w:rsidRDefault="002007C2" w:rsidP="002007C2">
      <w:pPr>
        <w:spacing w:line="264" w:lineRule="auto"/>
        <w:ind w:left="360"/>
        <w:contextualSpacing/>
        <w:rPr>
          <w:rFonts w:ascii="Arial" w:hAnsi="Arial" w:cs="Arial"/>
        </w:rPr>
      </w:pPr>
    </w:p>
    <w:p w14:paraId="74D3B3A7" w14:textId="107DD70F" w:rsidR="00E13D91" w:rsidRDefault="00E13D91" w:rsidP="00E13D91">
      <w:pPr>
        <w:spacing w:line="264" w:lineRule="auto"/>
        <w:ind w:left="360" w:firstLine="348"/>
        <w:contextualSpacing/>
        <w:rPr>
          <w:rFonts w:ascii="Arial" w:hAnsi="Arial" w:cs="Arial"/>
        </w:rPr>
      </w:pPr>
      <w:r>
        <w:rPr>
          <w:rFonts w:ascii="Arial" w:hAnsi="Arial" w:cs="Arial"/>
        </w:rPr>
        <w:lastRenderedPageBreak/>
        <w:t xml:space="preserve">W związku z kolizją projektowanego układu drogowego z infrastrukturą podziemną i naziemną sieci uzbrojenia terenu zachodzi konieczność ich przebudowy lub zabezpieczenia. Sposób zabezpieczenia i przebudowy sieci kolidujących z Inwestycją określony będzie na kolejnym etapie projektowym na podstawie uzyskanych warunków technicznych od Gestorów Sieci. Wstępne warunki techniczne uzyskane na potrzeby niniejszego opracowania określone zostały w załączniku nr 3. </w:t>
      </w:r>
    </w:p>
    <w:p w14:paraId="48E03D70" w14:textId="77777777" w:rsidR="00E13D91" w:rsidRPr="00B3232C" w:rsidRDefault="00E13D91" w:rsidP="00E13D91">
      <w:pPr>
        <w:spacing w:line="264" w:lineRule="auto"/>
        <w:ind w:left="360" w:firstLine="348"/>
        <w:contextualSpacing/>
        <w:rPr>
          <w:rFonts w:ascii="Arial" w:hAnsi="Arial" w:cs="Arial"/>
        </w:rPr>
      </w:pPr>
    </w:p>
    <w:p w14:paraId="5BDA1C89" w14:textId="259D2BFD" w:rsidR="00FB1593" w:rsidRPr="00643C12" w:rsidRDefault="00FB1593" w:rsidP="00FB1593">
      <w:pPr>
        <w:pStyle w:val="Akapitzlist"/>
        <w:numPr>
          <w:ilvl w:val="2"/>
          <w:numId w:val="93"/>
        </w:numPr>
        <w:rPr>
          <w:rFonts w:ascii="Arial" w:hAnsi="Arial" w:cs="Arial"/>
          <w:b/>
          <w:bCs/>
          <w:sz w:val="22"/>
          <w:szCs w:val="22"/>
        </w:rPr>
      </w:pPr>
      <w:r w:rsidRPr="00643C12">
        <w:rPr>
          <w:rFonts w:ascii="Arial" w:hAnsi="Arial" w:cs="Arial"/>
          <w:b/>
          <w:bCs/>
          <w:sz w:val="22"/>
          <w:szCs w:val="22"/>
        </w:rPr>
        <w:t>ODWODNIENIE</w:t>
      </w:r>
    </w:p>
    <w:p w14:paraId="5985933A" w14:textId="77777777" w:rsidR="00FB1593" w:rsidRDefault="00FB1593" w:rsidP="00FB1593">
      <w:pPr>
        <w:ind w:firstLine="284"/>
        <w:jc w:val="both"/>
        <w:rPr>
          <w:rFonts w:ascii="Arial" w:hAnsi="Arial" w:cs="Arial"/>
        </w:rPr>
      </w:pPr>
      <w:r w:rsidRPr="00FB1593">
        <w:rPr>
          <w:rFonts w:ascii="Arial" w:hAnsi="Arial" w:cs="Arial"/>
        </w:rPr>
        <w:t>Teren przedmiotowej inwestycji w stanie istniejącym odwadniany jest głównie poprzez rowy drogowe, a także odcinkowe elementy kanalizacji deszczowej w okolicy skrzyżowania DW 977 z DW 980. Na wysokości działki 747/3 prawej stronie drogi usytuowany jest kanał deszczowy biegnący wzdłuż drogi w kierunku północno wschodnim do początku zakresu opracowania. Rozwiązania geometryczne układu drogowego powodują konieczność przebudowy istniejącego kanału deszczowego w dostosowaniu do nowoprojektowanego zagospodarowania pasa drogowego.</w:t>
      </w:r>
      <w:r>
        <w:rPr>
          <w:rFonts w:ascii="Arial" w:hAnsi="Arial" w:cs="Arial"/>
        </w:rPr>
        <w:t xml:space="preserve"> </w:t>
      </w:r>
    </w:p>
    <w:p w14:paraId="7DAC5E2E" w14:textId="0A0820C8" w:rsidR="001346DD" w:rsidRPr="00643C12" w:rsidRDefault="001346DD" w:rsidP="00936B9E">
      <w:pPr>
        <w:pStyle w:val="Akapitzlist"/>
        <w:numPr>
          <w:ilvl w:val="2"/>
          <w:numId w:val="93"/>
        </w:numPr>
        <w:rPr>
          <w:rFonts w:ascii="Arial" w:hAnsi="Arial" w:cs="Arial"/>
          <w:b/>
          <w:bCs/>
          <w:sz w:val="22"/>
          <w:szCs w:val="22"/>
        </w:rPr>
      </w:pPr>
      <w:r w:rsidRPr="00643C12">
        <w:rPr>
          <w:rFonts w:ascii="Arial" w:hAnsi="Arial" w:cs="Arial"/>
          <w:b/>
          <w:bCs/>
          <w:sz w:val="22"/>
          <w:szCs w:val="22"/>
        </w:rPr>
        <w:t>SIEĆ ELEKTROENERGETYCZNA</w:t>
      </w:r>
    </w:p>
    <w:p w14:paraId="58A601D9" w14:textId="6BE58FAD" w:rsidR="001346DD" w:rsidRPr="00B3232C" w:rsidRDefault="001346DD" w:rsidP="001346DD">
      <w:pPr>
        <w:ind w:firstLine="284"/>
        <w:jc w:val="both"/>
        <w:rPr>
          <w:rFonts w:ascii="Arial" w:hAnsi="Arial" w:cs="Arial"/>
        </w:rPr>
      </w:pPr>
      <w:r w:rsidRPr="00B3232C">
        <w:rPr>
          <w:rFonts w:ascii="Arial" w:hAnsi="Arial" w:cs="Arial"/>
        </w:rPr>
        <w:t xml:space="preserve"> W rejonie skrzyżowania zlokalizowane są sieci elektroenergetyczne własności Tauron Dystrybucja S.A. Oddział w Tarnowie. Zgodnie z informacją podaną przez Gestora Sieci, istniejąca sieć jest siecią napowietrzną nN zasilaną ze stacji TRTS794 Gromnik 12 OBW. 2 Góra S-794 wykonana przewodem typu AsXSn 4x70 mm2 pomiędzy stanowiskami słupowymi nr TRT110667 (52), TRT065152 (53), wykonana przewodem typu AsXSn 4x16 mm2 pomiędzy stanowiskami słupowymi nr TRT110667 (52), TRT037722 (52/1).</w:t>
      </w:r>
    </w:p>
    <w:p w14:paraId="34AEAD29" w14:textId="363B94A7" w:rsidR="004C4DA5" w:rsidRPr="00643C12" w:rsidRDefault="004C4DA5" w:rsidP="00936B9E">
      <w:pPr>
        <w:pStyle w:val="Akapitzlist"/>
        <w:numPr>
          <w:ilvl w:val="2"/>
          <w:numId w:val="93"/>
        </w:numPr>
        <w:rPr>
          <w:rFonts w:ascii="Arial" w:hAnsi="Arial" w:cs="Arial"/>
          <w:b/>
          <w:bCs/>
          <w:sz w:val="22"/>
          <w:szCs w:val="22"/>
        </w:rPr>
      </w:pPr>
      <w:r w:rsidRPr="00643C12">
        <w:rPr>
          <w:rFonts w:ascii="Arial" w:hAnsi="Arial" w:cs="Arial"/>
          <w:b/>
          <w:bCs/>
          <w:sz w:val="22"/>
          <w:szCs w:val="22"/>
        </w:rPr>
        <w:t>SIEĆ TELETECHNICZNA</w:t>
      </w:r>
    </w:p>
    <w:p w14:paraId="2C35DCFB" w14:textId="1C14C99B" w:rsidR="004C4DA5" w:rsidRDefault="004C4DA5" w:rsidP="004C4DA5">
      <w:pPr>
        <w:ind w:firstLine="284"/>
        <w:jc w:val="both"/>
        <w:rPr>
          <w:rFonts w:ascii="Arial" w:hAnsi="Arial" w:cs="Arial"/>
        </w:rPr>
      </w:pPr>
      <w:r w:rsidRPr="00B3232C">
        <w:rPr>
          <w:rFonts w:ascii="Arial" w:hAnsi="Arial" w:cs="Arial"/>
        </w:rPr>
        <w:t xml:space="preserve"> </w:t>
      </w:r>
      <w:r w:rsidR="00E13D91">
        <w:rPr>
          <w:rFonts w:ascii="Arial" w:hAnsi="Arial" w:cs="Arial"/>
        </w:rPr>
        <w:t>Na podstawie dostępnych materiałów zinwentaryzowano sieć teletechniczną kolidującą z przebiegiem projektowanego układu drogowego.</w:t>
      </w:r>
    </w:p>
    <w:p w14:paraId="348DE04E" w14:textId="3BF41B4C" w:rsidR="00E13D91" w:rsidRPr="00643C12" w:rsidRDefault="00E13D91" w:rsidP="00E13D91">
      <w:pPr>
        <w:pStyle w:val="Akapitzlist"/>
        <w:numPr>
          <w:ilvl w:val="2"/>
          <w:numId w:val="93"/>
        </w:numPr>
        <w:rPr>
          <w:rFonts w:ascii="Arial" w:hAnsi="Arial" w:cs="Arial"/>
          <w:b/>
          <w:bCs/>
          <w:sz w:val="22"/>
          <w:szCs w:val="22"/>
        </w:rPr>
      </w:pPr>
      <w:r w:rsidRPr="00643C12">
        <w:rPr>
          <w:rFonts w:ascii="Arial" w:hAnsi="Arial" w:cs="Arial"/>
          <w:b/>
          <w:bCs/>
          <w:sz w:val="22"/>
          <w:szCs w:val="22"/>
        </w:rPr>
        <w:t>SIECI SNITARNE</w:t>
      </w:r>
    </w:p>
    <w:p w14:paraId="126658BA" w14:textId="77777777" w:rsidR="00FB1593" w:rsidRPr="00643C12" w:rsidRDefault="00FB1593" w:rsidP="00FB1593">
      <w:pPr>
        <w:pStyle w:val="Akapitzlist"/>
        <w:numPr>
          <w:ilvl w:val="0"/>
          <w:numId w:val="71"/>
        </w:numPr>
        <w:spacing w:line="264" w:lineRule="auto"/>
        <w:contextualSpacing/>
        <w:rPr>
          <w:rFonts w:ascii="Arial" w:hAnsi="Arial" w:cs="Arial"/>
          <w:sz w:val="22"/>
          <w:szCs w:val="22"/>
        </w:rPr>
      </w:pPr>
      <w:r w:rsidRPr="00643C12">
        <w:rPr>
          <w:rFonts w:ascii="Arial" w:hAnsi="Arial" w:cs="Arial"/>
          <w:sz w:val="22"/>
          <w:szCs w:val="22"/>
        </w:rPr>
        <w:t>Sieć wodociągowa</w:t>
      </w:r>
    </w:p>
    <w:p w14:paraId="7B669D1A" w14:textId="77777777" w:rsidR="00FB1593" w:rsidRPr="00643C12" w:rsidRDefault="00FB1593" w:rsidP="00FB1593">
      <w:pPr>
        <w:ind w:firstLine="284"/>
        <w:jc w:val="both"/>
        <w:rPr>
          <w:rFonts w:ascii="Arial" w:hAnsi="Arial" w:cs="Arial"/>
        </w:rPr>
      </w:pPr>
      <w:r w:rsidRPr="00643C12">
        <w:rPr>
          <w:rFonts w:ascii="Arial" w:hAnsi="Arial" w:cs="Arial"/>
        </w:rPr>
        <w:t xml:space="preserve">W zakresie przedmiotowej inwestycji występuje przekroczenie istniejącej drogi siecią wodociągową. Sposób przebudowy lub zabezpieczenia istniejących sieci należy wykonać zgodnie z warunkami technicznymi Gestora sieci. </w:t>
      </w:r>
    </w:p>
    <w:p w14:paraId="2AA5DDDE" w14:textId="77777777" w:rsidR="00FB1593" w:rsidRPr="00643C12" w:rsidRDefault="00FB1593" w:rsidP="00FB1593">
      <w:pPr>
        <w:pStyle w:val="Akapitzlist"/>
        <w:numPr>
          <w:ilvl w:val="0"/>
          <w:numId w:val="71"/>
        </w:numPr>
        <w:spacing w:line="264" w:lineRule="auto"/>
        <w:contextualSpacing/>
        <w:rPr>
          <w:rFonts w:ascii="Arial" w:hAnsi="Arial" w:cs="Arial"/>
          <w:sz w:val="22"/>
          <w:szCs w:val="22"/>
        </w:rPr>
      </w:pPr>
      <w:r w:rsidRPr="00643C12">
        <w:rPr>
          <w:rFonts w:ascii="Arial" w:hAnsi="Arial" w:cs="Arial"/>
          <w:sz w:val="22"/>
          <w:szCs w:val="22"/>
        </w:rPr>
        <w:t>Sieć gazowa</w:t>
      </w:r>
    </w:p>
    <w:p w14:paraId="383D4505" w14:textId="77777777" w:rsidR="00FB1593" w:rsidRPr="00FB1593" w:rsidRDefault="00FB1593" w:rsidP="00FB1593">
      <w:pPr>
        <w:ind w:firstLine="284"/>
        <w:jc w:val="both"/>
        <w:rPr>
          <w:rFonts w:ascii="Arial" w:hAnsi="Arial" w:cs="Arial"/>
        </w:rPr>
      </w:pPr>
      <w:r w:rsidRPr="00FB1593">
        <w:rPr>
          <w:rFonts w:ascii="Arial" w:hAnsi="Arial" w:cs="Arial"/>
        </w:rPr>
        <w:t xml:space="preserve">W zakresie przedmiotowej inwestycji występuje przekroczenie istniejącej drogi siecią gazową. Sposób przebudowy lub zabezpieczenia istniejących sieci należy wykonać zgodnie z warunkami technicznymi Gestora sieci. </w:t>
      </w:r>
    </w:p>
    <w:p w14:paraId="4B4A5504" w14:textId="6F1FAC2A" w:rsidR="001346DD" w:rsidRPr="00B3232C" w:rsidRDefault="0097620C" w:rsidP="0097620C">
      <w:pPr>
        <w:tabs>
          <w:tab w:val="left" w:pos="1350"/>
        </w:tabs>
        <w:ind w:firstLine="284"/>
        <w:jc w:val="both"/>
        <w:rPr>
          <w:rFonts w:ascii="Arial" w:hAnsi="Arial" w:cs="Arial"/>
        </w:rPr>
      </w:pPr>
      <w:r>
        <w:rPr>
          <w:rFonts w:ascii="Arial" w:hAnsi="Arial" w:cs="Arial"/>
        </w:rPr>
        <w:tab/>
      </w:r>
    </w:p>
    <w:p w14:paraId="3A1AC490" w14:textId="330062EA" w:rsidR="002007C2" w:rsidRPr="005E0479" w:rsidRDefault="002007C2" w:rsidP="00E13D91">
      <w:pPr>
        <w:pStyle w:val="Nagwek3"/>
        <w:numPr>
          <w:ilvl w:val="1"/>
          <w:numId w:val="93"/>
        </w:numPr>
        <w:rPr>
          <w:rFonts w:ascii="Arial" w:hAnsi="Arial" w:cs="Arial"/>
        </w:rPr>
      </w:pPr>
      <w:r w:rsidRPr="005E0479">
        <w:rPr>
          <w:rFonts w:ascii="Arial" w:hAnsi="Arial" w:cs="Arial"/>
        </w:rPr>
        <w:t>ORGANIZACJA RUCHU</w:t>
      </w:r>
    </w:p>
    <w:p w14:paraId="04896999" w14:textId="39CD5020" w:rsidR="00936B9E" w:rsidRDefault="0022168D" w:rsidP="0097620C">
      <w:pPr>
        <w:ind w:firstLine="284"/>
        <w:jc w:val="both"/>
        <w:rPr>
          <w:rFonts w:ascii="Arial" w:hAnsi="Arial" w:cs="Arial"/>
        </w:rPr>
      </w:pPr>
      <w:r>
        <w:rPr>
          <w:rFonts w:ascii="Arial" w:hAnsi="Arial" w:cs="Arial"/>
        </w:rPr>
        <w:t xml:space="preserve">Istniejąca organizacja ruchu uwzględnia oznakowanie poziome, pionowe oraz urządzenia </w:t>
      </w:r>
      <w:r w:rsidR="005E0479">
        <w:rPr>
          <w:rFonts w:ascii="Arial" w:hAnsi="Arial" w:cs="Arial"/>
        </w:rPr>
        <w:t>BRD</w:t>
      </w:r>
      <w:r>
        <w:rPr>
          <w:rFonts w:ascii="Arial" w:hAnsi="Arial" w:cs="Arial"/>
        </w:rPr>
        <w:t>.</w:t>
      </w:r>
      <w:r w:rsidR="0097620C">
        <w:rPr>
          <w:rFonts w:ascii="Arial" w:hAnsi="Arial" w:cs="Arial"/>
        </w:rPr>
        <w:t xml:space="preserve"> Pasy ruchu wyznaczone zostały linią segregacyjna P-4, która w obszarze zjazdów i skrzyżowania została zastąpiona przez linię P-1e. Na wlotach dróg podporządkowanych zastosowano linie P-12 w połączeniu oznakowaniem pionowym B-20. Pierwszeństwo przejazdu w ciągu DW 977 zostało określone znakami D-1. </w:t>
      </w:r>
    </w:p>
    <w:p w14:paraId="481D32A8" w14:textId="521C6065" w:rsidR="0097620C" w:rsidRDefault="0097620C" w:rsidP="0097620C">
      <w:pPr>
        <w:ind w:firstLine="284"/>
        <w:jc w:val="both"/>
        <w:rPr>
          <w:rFonts w:ascii="Arial" w:hAnsi="Arial" w:cs="Arial"/>
        </w:rPr>
      </w:pPr>
      <w:r>
        <w:rPr>
          <w:rFonts w:ascii="Arial" w:hAnsi="Arial" w:cs="Arial"/>
        </w:rPr>
        <w:lastRenderedPageBreak/>
        <w:t xml:space="preserve">Na wlotach dróg wojewódzkich znajdują się </w:t>
      </w:r>
      <w:r w:rsidR="006801FE">
        <w:rPr>
          <w:rFonts w:ascii="Arial" w:hAnsi="Arial" w:cs="Arial"/>
        </w:rPr>
        <w:t>drogowskazy tablicowe informujące o przebiegu dróg wojewódzkich 977 i 980.</w:t>
      </w:r>
      <w:r w:rsidR="004D5553">
        <w:rPr>
          <w:rFonts w:ascii="Arial" w:hAnsi="Arial" w:cs="Arial"/>
        </w:rPr>
        <w:t xml:space="preserve"> </w:t>
      </w:r>
      <w:r w:rsidR="00B8015D">
        <w:rPr>
          <w:rFonts w:ascii="Arial" w:hAnsi="Arial" w:cs="Arial"/>
        </w:rPr>
        <w:t xml:space="preserve">W obszarze skrzyżowania występują również znaki D-17a i D-18a informujące o początkach i końcach miejscowości. Ponadto wraz z tymi znakami występuje znak D-42. </w:t>
      </w:r>
      <w:r w:rsidR="004D5553">
        <w:rPr>
          <w:rFonts w:ascii="Arial" w:hAnsi="Arial" w:cs="Arial"/>
        </w:rPr>
        <w:t>W ciągu DW 977, na wylotach ze skrzyżowania znajdują się zatoki autobusowe oznakowane znakiem D-15 oraz lini</w:t>
      </w:r>
      <w:r w:rsidR="00B8015D">
        <w:rPr>
          <w:rFonts w:ascii="Arial" w:hAnsi="Arial" w:cs="Arial"/>
        </w:rPr>
        <w:t>ą</w:t>
      </w:r>
      <w:r w:rsidR="004D5553">
        <w:rPr>
          <w:rFonts w:ascii="Arial" w:hAnsi="Arial" w:cs="Arial"/>
        </w:rPr>
        <w:t xml:space="preserve"> P-7a. </w:t>
      </w:r>
    </w:p>
    <w:p w14:paraId="324D94F8" w14:textId="77777777" w:rsidR="00217695" w:rsidRDefault="00B8015D" w:rsidP="00217695">
      <w:pPr>
        <w:ind w:firstLine="284"/>
        <w:jc w:val="both"/>
        <w:rPr>
          <w:rFonts w:ascii="Arial" w:hAnsi="Arial" w:cs="Arial"/>
        </w:rPr>
      </w:pPr>
      <w:r>
        <w:rPr>
          <w:rFonts w:ascii="Arial" w:hAnsi="Arial" w:cs="Arial"/>
        </w:rPr>
        <w:t xml:space="preserve">W obszarze skrzyżowania w ciągu DW 980 znajduje się przejazd kolejowy z rogatkami. </w:t>
      </w:r>
      <w:r w:rsidR="00044147">
        <w:rPr>
          <w:rFonts w:ascii="Arial" w:hAnsi="Arial" w:cs="Arial"/>
        </w:rPr>
        <w:t xml:space="preserve">Na dojeździe do przejazdu zastosowano słupki U-1a oraz tablice G-1. Od strony skrzyżowania z DW 977 zastosowano jedynie tablice G-1c i G-1f w połączeniu ze znakiem A-9 i tabliczką T-0 „20m” z uwagi na niewielką odległość od skrzyżowania. </w:t>
      </w:r>
      <w:r w:rsidR="00217695">
        <w:rPr>
          <w:rFonts w:ascii="Arial" w:hAnsi="Arial" w:cs="Arial"/>
        </w:rPr>
        <w:t xml:space="preserve">W ciągu DW 977 znajdują się znaki F-6a informujące o przejeździe. </w:t>
      </w:r>
    </w:p>
    <w:p w14:paraId="4B9A4F53" w14:textId="503592CD" w:rsidR="002007C2" w:rsidRDefault="00044147" w:rsidP="00217695">
      <w:pPr>
        <w:ind w:firstLine="284"/>
        <w:jc w:val="both"/>
        <w:rPr>
          <w:rFonts w:ascii="Arial" w:hAnsi="Arial" w:cs="Arial"/>
        </w:rPr>
      </w:pPr>
      <w:r>
        <w:rPr>
          <w:rFonts w:ascii="Arial" w:hAnsi="Arial" w:cs="Arial"/>
        </w:rPr>
        <w:t xml:space="preserve">Na wylocie DW 980 ze skrzyżowania znajduje się znak F-5 informujący o obowiązujących na dalszych odcinkach drogi ograniczeniach tonażowych (15t – 3,4km, 20t – 2km). </w:t>
      </w:r>
      <w:r w:rsidR="00217695">
        <w:rPr>
          <w:rFonts w:ascii="Arial" w:hAnsi="Arial" w:cs="Arial"/>
        </w:rPr>
        <w:t>Wzdłuż obu dróg wojewódzkich znajdują się słupki U-1. Wzdłuż DW 977 znajduje się jednostronny chodnik, za którym znajdują się ogrodzenia segmentowe U-12a. Zastosowane je również w obszarze przejazdu kolejowego.</w:t>
      </w:r>
    </w:p>
    <w:p w14:paraId="34BF6E1C" w14:textId="5159F423" w:rsidR="005E0479" w:rsidRDefault="00E65E4B" w:rsidP="005E0479">
      <w:pPr>
        <w:ind w:firstLine="284"/>
        <w:jc w:val="both"/>
        <w:rPr>
          <w:rFonts w:ascii="Arial" w:hAnsi="Arial" w:cs="Arial"/>
        </w:rPr>
      </w:pPr>
      <w:r>
        <w:rPr>
          <w:rFonts w:ascii="Arial" w:hAnsi="Arial" w:cs="Arial"/>
        </w:rPr>
        <w:t>Za przejazdem kolejowym znajdują się obustronne wloty dróg wewnętrznych oznakowane linią krawędziową P-7c oraz znakami D-46 i D-47</w:t>
      </w:r>
      <w:r w:rsidR="006D1B75">
        <w:rPr>
          <w:rFonts w:ascii="Arial" w:hAnsi="Arial" w:cs="Arial"/>
        </w:rPr>
        <w:t>.</w:t>
      </w:r>
    </w:p>
    <w:p w14:paraId="33BFF659" w14:textId="7C15342C" w:rsidR="006D1B75" w:rsidRDefault="006D1B75" w:rsidP="006D1B75">
      <w:pPr>
        <w:jc w:val="both"/>
        <w:rPr>
          <w:rFonts w:ascii="Arial" w:hAnsi="Arial" w:cs="Arial"/>
        </w:rPr>
      </w:pPr>
      <w:r w:rsidRPr="00B3232C">
        <w:rPr>
          <w:rFonts w:ascii="Arial" w:hAnsi="Arial" w:cs="Arial"/>
        </w:rPr>
        <w:t>Szczegółow</w:t>
      </w:r>
      <w:r w:rsidR="00510DF5">
        <w:rPr>
          <w:rFonts w:ascii="Arial" w:hAnsi="Arial" w:cs="Arial"/>
        </w:rPr>
        <w:t>a</w:t>
      </w:r>
      <w:r w:rsidRPr="00B3232C">
        <w:rPr>
          <w:rFonts w:ascii="Arial" w:hAnsi="Arial" w:cs="Arial"/>
        </w:rPr>
        <w:t xml:space="preserve"> </w:t>
      </w:r>
      <w:r w:rsidR="00510DF5">
        <w:rPr>
          <w:rFonts w:ascii="Arial" w:hAnsi="Arial" w:cs="Arial"/>
        </w:rPr>
        <w:t>inwentaryzacja</w:t>
      </w:r>
      <w:r w:rsidRPr="00B3232C">
        <w:rPr>
          <w:rFonts w:ascii="Arial" w:hAnsi="Arial" w:cs="Arial"/>
        </w:rPr>
        <w:t xml:space="preserve"> znajdują się w części rysunkowej opracowania</w:t>
      </w:r>
      <w:r>
        <w:rPr>
          <w:rFonts w:ascii="Arial" w:hAnsi="Arial" w:cs="Arial"/>
        </w:rPr>
        <w:t xml:space="preserve"> – Rys. </w:t>
      </w:r>
      <w:r w:rsidR="00101FCF">
        <w:rPr>
          <w:rFonts w:ascii="Arial" w:hAnsi="Arial" w:cs="Arial"/>
        </w:rPr>
        <w:t>KP</w:t>
      </w:r>
      <w:r>
        <w:rPr>
          <w:rFonts w:ascii="Arial" w:hAnsi="Arial" w:cs="Arial"/>
        </w:rPr>
        <w:t>_</w:t>
      </w:r>
      <w:r w:rsidR="00101FCF">
        <w:rPr>
          <w:rFonts w:ascii="Arial" w:hAnsi="Arial" w:cs="Arial"/>
        </w:rPr>
        <w:t>5</w:t>
      </w:r>
      <w:r>
        <w:rPr>
          <w:rFonts w:ascii="Arial" w:hAnsi="Arial" w:cs="Arial"/>
        </w:rPr>
        <w:t>.0</w:t>
      </w:r>
      <w:r w:rsidRPr="00B3232C">
        <w:rPr>
          <w:rFonts w:ascii="Arial" w:hAnsi="Arial" w:cs="Arial"/>
        </w:rPr>
        <w:t>.</w:t>
      </w:r>
    </w:p>
    <w:p w14:paraId="19D5D186" w14:textId="77777777" w:rsidR="00833E7D" w:rsidRPr="00B3232C" w:rsidRDefault="00833E7D" w:rsidP="006D1B75">
      <w:pPr>
        <w:jc w:val="both"/>
        <w:rPr>
          <w:rFonts w:ascii="Arial" w:hAnsi="Arial" w:cs="Arial"/>
        </w:rPr>
      </w:pPr>
    </w:p>
    <w:p w14:paraId="64A52F82" w14:textId="4F59ECEB" w:rsidR="002007C2" w:rsidRPr="00B3232C" w:rsidRDefault="002007C2" w:rsidP="00643C12">
      <w:pPr>
        <w:pStyle w:val="Nagwek1"/>
        <w:ind w:left="567" w:hanging="567"/>
        <w:rPr>
          <w:rFonts w:ascii="Arial" w:hAnsi="Arial" w:cs="Arial"/>
          <w:sz w:val="22"/>
          <w:szCs w:val="22"/>
        </w:rPr>
      </w:pPr>
      <w:bookmarkStart w:id="9" w:name="_Toc216967331"/>
      <w:r w:rsidRPr="00B3232C">
        <w:rPr>
          <w:rFonts w:ascii="Arial" w:hAnsi="Arial" w:cs="Arial"/>
          <w:sz w:val="22"/>
          <w:szCs w:val="22"/>
        </w:rPr>
        <w:t>ANALIZA BEZPIECZEŃSTWA STANU ISTNIEJĄCEGO</w:t>
      </w:r>
      <w:bookmarkEnd w:id="9"/>
    </w:p>
    <w:p w14:paraId="633ABE89" w14:textId="6240307B" w:rsidR="002007C2" w:rsidRDefault="004A682F" w:rsidP="004A682F">
      <w:pPr>
        <w:ind w:firstLine="284"/>
        <w:jc w:val="both"/>
        <w:rPr>
          <w:rFonts w:ascii="Arial" w:hAnsi="Arial" w:cs="Arial"/>
        </w:rPr>
      </w:pPr>
      <w:r>
        <w:rPr>
          <w:rFonts w:ascii="Arial" w:hAnsi="Arial" w:cs="Arial"/>
        </w:rPr>
        <w:t>Zgodnie z danymi pozyskanymi z Komendy Wojewódzkiej Policji w Krakowie w obszarze skrzyżowania miało miejsce 8 kolizji. Ich przyczynami były:</w:t>
      </w:r>
    </w:p>
    <w:p w14:paraId="026D16D4" w14:textId="016BF5DA" w:rsidR="004A682F" w:rsidRPr="004A682F" w:rsidRDefault="004A682F" w:rsidP="004A682F">
      <w:pPr>
        <w:pStyle w:val="Akapitzlist"/>
        <w:numPr>
          <w:ilvl w:val="0"/>
          <w:numId w:val="71"/>
        </w:numPr>
        <w:tabs>
          <w:tab w:val="num" w:pos="720"/>
        </w:tabs>
        <w:spacing w:line="264" w:lineRule="auto"/>
        <w:contextualSpacing/>
        <w:rPr>
          <w:rFonts w:ascii="Arial" w:hAnsi="Arial" w:cs="Arial"/>
          <w:sz w:val="22"/>
          <w:szCs w:val="22"/>
        </w:rPr>
      </w:pPr>
      <w:r w:rsidRPr="004A682F">
        <w:rPr>
          <w:rFonts w:ascii="Arial" w:hAnsi="Arial" w:cs="Arial"/>
          <w:sz w:val="22"/>
          <w:szCs w:val="22"/>
        </w:rPr>
        <w:t>n</w:t>
      </w:r>
      <w:r w:rsidRPr="004A682F">
        <w:rPr>
          <w:rFonts w:ascii="Arial" w:eastAsiaTheme="minorEastAsia" w:hAnsi="Arial" w:cs="Arial"/>
          <w:sz w:val="22"/>
          <w:szCs w:val="22"/>
        </w:rPr>
        <w:t>ieustąpienie pierwszeństwa – 6</w:t>
      </w:r>
    </w:p>
    <w:p w14:paraId="2E117A9D" w14:textId="527C63B1" w:rsidR="004A682F" w:rsidRPr="004A682F" w:rsidRDefault="004A682F" w:rsidP="004A682F">
      <w:pPr>
        <w:pStyle w:val="Akapitzlist"/>
        <w:numPr>
          <w:ilvl w:val="0"/>
          <w:numId w:val="71"/>
        </w:numPr>
        <w:tabs>
          <w:tab w:val="num" w:pos="720"/>
        </w:tabs>
        <w:spacing w:line="264" w:lineRule="auto"/>
        <w:contextualSpacing/>
        <w:rPr>
          <w:rFonts w:ascii="Arial" w:hAnsi="Arial" w:cs="Arial"/>
          <w:sz w:val="22"/>
          <w:szCs w:val="22"/>
        </w:rPr>
      </w:pPr>
      <w:r w:rsidRPr="004A682F">
        <w:rPr>
          <w:rFonts w:ascii="Arial" w:hAnsi="Arial" w:cs="Arial"/>
          <w:sz w:val="22"/>
          <w:szCs w:val="22"/>
        </w:rPr>
        <w:t>n</w:t>
      </w:r>
      <w:r w:rsidRPr="004A682F">
        <w:rPr>
          <w:rFonts w:ascii="Arial" w:eastAsiaTheme="minorEastAsia" w:hAnsi="Arial" w:cs="Arial"/>
          <w:sz w:val="22"/>
          <w:szCs w:val="22"/>
        </w:rPr>
        <w:t>ieprawidłowe skręcanie – 1</w:t>
      </w:r>
    </w:p>
    <w:p w14:paraId="6F99AA55" w14:textId="488D08C3" w:rsidR="004A682F" w:rsidRPr="004A682F" w:rsidRDefault="004A682F" w:rsidP="004A682F">
      <w:pPr>
        <w:pStyle w:val="Akapitzlist"/>
        <w:numPr>
          <w:ilvl w:val="0"/>
          <w:numId w:val="71"/>
        </w:numPr>
        <w:tabs>
          <w:tab w:val="num" w:pos="720"/>
        </w:tabs>
        <w:spacing w:line="264" w:lineRule="auto"/>
        <w:contextualSpacing/>
        <w:rPr>
          <w:rFonts w:ascii="Arial" w:hAnsi="Arial" w:cs="Arial"/>
          <w:sz w:val="22"/>
          <w:szCs w:val="22"/>
        </w:rPr>
      </w:pPr>
      <w:r w:rsidRPr="004A682F">
        <w:rPr>
          <w:rFonts w:ascii="Arial" w:hAnsi="Arial" w:cs="Arial"/>
          <w:sz w:val="22"/>
          <w:szCs w:val="22"/>
        </w:rPr>
        <w:t>n</w:t>
      </w:r>
      <w:r w:rsidRPr="004A682F">
        <w:rPr>
          <w:rFonts w:ascii="Arial" w:eastAsiaTheme="minorEastAsia" w:hAnsi="Arial" w:cs="Arial"/>
          <w:sz w:val="22"/>
          <w:szCs w:val="22"/>
        </w:rPr>
        <w:t>iezachowanie bezpiecznej odległości – 1</w:t>
      </w:r>
    </w:p>
    <w:p w14:paraId="7342DE61" w14:textId="77777777" w:rsidR="004A682F" w:rsidRDefault="004A682F" w:rsidP="002007C2">
      <w:pPr>
        <w:spacing w:line="264" w:lineRule="auto"/>
        <w:contextualSpacing/>
        <w:rPr>
          <w:rFonts w:ascii="Arial" w:hAnsi="Arial" w:cs="Arial"/>
        </w:rPr>
      </w:pPr>
    </w:p>
    <w:p w14:paraId="0FB030B6" w14:textId="5C7ABA0E" w:rsidR="004A682F" w:rsidRDefault="004A682F" w:rsidP="004A682F">
      <w:pPr>
        <w:ind w:firstLine="284"/>
        <w:jc w:val="both"/>
        <w:rPr>
          <w:rFonts w:ascii="Arial" w:hAnsi="Arial" w:cs="Arial"/>
        </w:rPr>
      </w:pPr>
      <w:r>
        <w:rPr>
          <w:rFonts w:ascii="Arial" w:hAnsi="Arial" w:cs="Arial"/>
        </w:rPr>
        <w:t xml:space="preserve">Natomiast wg. danych z Komendy Miejskiej Policji w Tarnowie w analizowanym obszarze miało miejsce 10 kolizji. </w:t>
      </w:r>
    </w:p>
    <w:p w14:paraId="699059F2" w14:textId="062E90EE" w:rsidR="00F4244E" w:rsidRDefault="00F4244E" w:rsidP="004A682F">
      <w:pPr>
        <w:ind w:firstLine="284"/>
        <w:jc w:val="both"/>
        <w:rPr>
          <w:rFonts w:ascii="Arial" w:hAnsi="Arial" w:cs="Arial"/>
        </w:rPr>
      </w:pPr>
      <w:r>
        <w:rPr>
          <w:rFonts w:ascii="Arial" w:hAnsi="Arial" w:cs="Arial"/>
        </w:rPr>
        <w:t xml:space="preserve">Przyczyny kolizji </w:t>
      </w:r>
      <w:r w:rsidR="008C2A5C">
        <w:rPr>
          <w:rFonts w:ascii="Arial" w:hAnsi="Arial" w:cs="Arial"/>
        </w:rPr>
        <w:t xml:space="preserve">takie jak </w:t>
      </w:r>
      <w:r>
        <w:rPr>
          <w:rFonts w:ascii="Arial" w:hAnsi="Arial" w:cs="Arial"/>
        </w:rPr>
        <w:t xml:space="preserve">nieustąpienie pierwszeństwa oraz nieprawidłowe skręcanie mogą mieć związek z </w:t>
      </w:r>
      <w:r w:rsidR="008C2A5C">
        <w:rPr>
          <w:rFonts w:ascii="Arial" w:hAnsi="Arial" w:cs="Arial"/>
        </w:rPr>
        <w:t>trudnościami z włączaniem się do ruchu z wlotów podporządkowanych, głównie wlotu drogi wojewódzkiej. Natężenie ruchu, geometria skrzyżowania, ograniczona widoczność oraz przejazd kolejowy, który wpływa na regulację ruchu powoduję, iż po otwarci przejazdu kolejowego ruch kumuluje się na wlotach skrzyżowania. Kierujący chcący włączyć się do ruchu w ciągu DW 977 z wlotów podporządkowanych wymuszają pierwszeństwo prowadząc do niebezpiecznych sytuacji.</w:t>
      </w:r>
    </w:p>
    <w:p w14:paraId="6BF3021E" w14:textId="085DB304" w:rsidR="002007C2" w:rsidRDefault="008C2A5C" w:rsidP="008C2A5C">
      <w:pPr>
        <w:ind w:firstLine="284"/>
        <w:jc w:val="both"/>
        <w:rPr>
          <w:rFonts w:ascii="Arial" w:hAnsi="Arial" w:cs="Arial"/>
        </w:rPr>
      </w:pPr>
      <w:r>
        <w:rPr>
          <w:rFonts w:ascii="Arial" w:hAnsi="Arial" w:cs="Arial"/>
        </w:rPr>
        <w:t>Kwestią, która wpływa na bezpieczeństwo ruchu w przedmiotowym obszarze jest również niepełna infrastruktura dla pieszych. Wzdłuż DW 977 znajduje się jednostronny chodnik. Natomiast na obu wylotach danej drogi znajdują się zatoki autobusowe. Brakuje infrastruktury, która zapewniłaby skomunikowanie pomiędzy danymi zatokami w zakresie chodnika oraz przejść dla pieszych.</w:t>
      </w:r>
    </w:p>
    <w:p w14:paraId="504A2F91" w14:textId="45F5034B" w:rsidR="001A15BF" w:rsidRDefault="001A15BF" w:rsidP="008C2A5C">
      <w:pPr>
        <w:ind w:firstLine="284"/>
        <w:jc w:val="both"/>
        <w:rPr>
          <w:rFonts w:ascii="Arial" w:hAnsi="Arial" w:cs="Arial"/>
        </w:rPr>
      </w:pPr>
      <w:r>
        <w:rPr>
          <w:rFonts w:ascii="Arial" w:hAnsi="Arial" w:cs="Arial"/>
        </w:rPr>
        <w:lastRenderedPageBreak/>
        <w:t>Na podstawie danych dotyczących zdarzeń drogowych oraz natężenia ruchu przeprowadzono Kryterium punktowe zasadności zaprojektowania sygnalizacji świetlnej na skrzyżowaniu.</w:t>
      </w:r>
    </w:p>
    <w:p w14:paraId="39F87815" w14:textId="77777777" w:rsidR="001A15BF" w:rsidRPr="00510DF5" w:rsidRDefault="001A15BF" w:rsidP="00510DF5">
      <w:pPr>
        <w:jc w:val="both"/>
        <w:rPr>
          <w:rFonts w:ascii="Arial" w:hAnsi="Arial" w:cs="Arial"/>
          <w:b/>
          <w:bCs/>
        </w:rPr>
      </w:pPr>
      <w:r w:rsidRPr="00510DF5">
        <w:rPr>
          <w:rFonts w:ascii="Arial" w:hAnsi="Arial" w:cs="Arial"/>
          <w:b/>
          <w:bCs/>
        </w:rPr>
        <w:t>Punkt PI</w:t>
      </w:r>
      <w:r w:rsidRPr="00510DF5">
        <w:rPr>
          <w:rFonts w:ascii="Arial" w:hAnsi="Arial" w:cs="Arial"/>
          <w:b/>
          <w:bCs/>
          <w:vertAlign w:val="subscript"/>
        </w:rPr>
        <w:t xml:space="preserve">   </w:t>
      </w:r>
      <w:proofErr w:type="gramStart"/>
      <w:r w:rsidRPr="00510DF5">
        <w:rPr>
          <w:rFonts w:ascii="Arial" w:hAnsi="Arial" w:cs="Arial"/>
          <w:b/>
          <w:bCs/>
        </w:rPr>
        <w:t>---  Natężenie</w:t>
      </w:r>
      <w:proofErr w:type="gramEnd"/>
      <w:r w:rsidRPr="00510DF5">
        <w:rPr>
          <w:rFonts w:ascii="Arial" w:hAnsi="Arial" w:cs="Arial"/>
          <w:b/>
          <w:bCs/>
        </w:rPr>
        <w:t xml:space="preserve"> ruchu pojazdów</w:t>
      </w:r>
    </w:p>
    <w:p w14:paraId="0C238484" w14:textId="77777777" w:rsidR="001A15BF" w:rsidRPr="00510DF5" w:rsidRDefault="001A15BF" w:rsidP="00510DF5">
      <w:pPr>
        <w:jc w:val="both"/>
        <w:rPr>
          <w:rFonts w:ascii="Arial" w:hAnsi="Arial" w:cs="Arial"/>
        </w:rPr>
      </w:pPr>
      <w:r w:rsidRPr="00510DF5">
        <w:rPr>
          <w:rFonts w:ascii="Arial" w:hAnsi="Arial" w:cs="Arial"/>
        </w:rPr>
        <w:t>Założenia:</w:t>
      </w:r>
    </w:p>
    <w:p w14:paraId="499F68FC" w14:textId="21B57951" w:rsidR="001A15BF" w:rsidRPr="00510DF5" w:rsidRDefault="001A15BF" w:rsidP="00510DF5">
      <w:pPr>
        <w:pStyle w:val="Akapitzlist"/>
        <w:numPr>
          <w:ilvl w:val="0"/>
          <w:numId w:val="71"/>
        </w:numPr>
        <w:tabs>
          <w:tab w:val="num" w:pos="720"/>
        </w:tabs>
        <w:spacing w:line="264" w:lineRule="auto"/>
        <w:contextualSpacing/>
        <w:rPr>
          <w:rFonts w:ascii="Arial" w:eastAsiaTheme="minorEastAsia" w:hAnsi="Arial" w:cs="Arial"/>
          <w:sz w:val="22"/>
          <w:szCs w:val="22"/>
        </w:rPr>
      </w:pPr>
      <w:r w:rsidRPr="00510DF5">
        <w:rPr>
          <w:rFonts w:ascii="Arial" w:eastAsiaTheme="minorEastAsia" w:hAnsi="Arial" w:cs="Arial"/>
          <w:sz w:val="22"/>
          <w:szCs w:val="22"/>
        </w:rPr>
        <w:t>sumaryczny ruch w godzinie szczytu na skrzyżowaniu – 850</w:t>
      </w:r>
    </w:p>
    <w:p w14:paraId="038B6BC2" w14:textId="5B9F1087" w:rsidR="001A15BF" w:rsidRPr="00510DF5" w:rsidRDefault="001A15BF" w:rsidP="00510DF5">
      <w:pPr>
        <w:pStyle w:val="Akapitzlist"/>
        <w:numPr>
          <w:ilvl w:val="0"/>
          <w:numId w:val="71"/>
        </w:numPr>
        <w:tabs>
          <w:tab w:val="num" w:pos="720"/>
        </w:tabs>
        <w:spacing w:line="264" w:lineRule="auto"/>
        <w:contextualSpacing/>
        <w:rPr>
          <w:rFonts w:ascii="Arial" w:eastAsiaTheme="minorEastAsia" w:hAnsi="Arial" w:cs="Arial"/>
          <w:sz w:val="22"/>
          <w:szCs w:val="22"/>
        </w:rPr>
      </w:pPr>
      <w:r w:rsidRPr="00510DF5">
        <w:rPr>
          <w:rFonts w:ascii="Arial" w:eastAsiaTheme="minorEastAsia" w:hAnsi="Arial" w:cs="Arial"/>
          <w:sz w:val="22"/>
          <w:szCs w:val="22"/>
        </w:rPr>
        <w:t>natężenie ruchu w godzinie szczytu na najsłabiej obciążonym wlocie - 22</w:t>
      </w:r>
    </w:p>
    <w:p w14:paraId="16B1ADA6" w14:textId="7DEE6CA9" w:rsidR="001A15BF" w:rsidRPr="00510DF5" w:rsidRDefault="001A15BF" w:rsidP="00510DF5">
      <w:pPr>
        <w:pStyle w:val="Akapitzlist"/>
        <w:numPr>
          <w:ilvl w:val="0"/>
          <w:numId w:val="71"/>
        </w:numPr>
        <w:tabs>
          <w:tab w:val="num" w:pos="720"/>
        </w:tabs>
        <w:spacing w:line="264" w:lineRule="auto"/>
        <w:contextualSpacing/>
        <w:rPr>
          <w:rFonts w:ascii="Arial" w:eastAsiaTheme="minorEastAsia" w:hAnsi="Arial" w:cs="Arial"/>
          <w:sz w:val="22"/>
          <w:szCs w:val="22"/>
        </w:rPr>
      </w:pPr>
      <w:r w:rsidRPr="00510DF5">
        <w:rPr>
          <w:rFonts w:ascii="Arial" w:eastAsiaTheme="minorEastAsia" w:hAnsi="Arial" w:cs="Arial"/>
          <w:sz w:val="22"/>
          <w:szCs w:val="22"/>
        </w:rPr>
        <w:t>liczba wlotów i sumaryczna liczby pasów na całym skrzyżowaniu – 4 i 8</w:t>
      </w:r>
    </w:p>
    <w:p w14:paraId="395F6750" w14:textId="77777777" w:rsidR="001A15BF" w:rsidRPr="00510DF5" w:rsidRDefault="001A15BF" w:rsidP="00510DF5">
      <w:pPr>
        <w:jc w:val="both"/>
        <w:rPr>
          <w:rFonts w:ascii="Arial" w:hAnsi="Arial" w:cs="Arial"/>
          <w:b/>
          <w:bCs/>
        </w:rPr>
      </w:pPr>
      <w:r w:rsidRPr="00510DF5">
        <w:rPr>
          <w:rFonts w:ascii="Arial" w:hAnsi="Arial" w:cs="Arial"/>
          <w:b/>
          <w:bCs/>
        </w:rPr>
        <w:t>P</w:t>
      </w:r>
      <w:r w:rsidRPr="00510DF5">
        <w:rPr>
          <w:rFonts w:ascii="Arial" w:hAnsi="Arial" w:cs="Arial"/>
          <w:b/>
          <w:bCs/>
          <w:vertAlign w:val="subscript"/>
        </w:rPr>
        <w:t>I</w:t>
      </w:r>
      <w:r w:rsidRPr="00510DF5">
        <w:rPr>
          <w:rFonts w:ascii="Arial" w:hAnsi="Arial" w:cs="Arial"/>
          <w:b/>
          <w:bCs/>
        </w:rPr>
        <w:t xml:space="preserve"> = 42</w:t>
      </w:r>
    </w:p>
    <w:p w14:paraId="74346BE2" w14:textId="77777777" w:rsidR="001A15BF" w:rsidRPr="00510DF5" w:rsidRDefault="001A15BF" w:rsidP="001A15BF">
      <w:pPr>
        <w:rPr>
          <w:rFonts w:ascii="Arial" w:hAnsi="Arial" w:cs="Arial"/>
          <w:b/>
          <w:bCs/>
        </w:rPr>
      </w:pPr>
      <w:r w:rsidRPr="00510DF5">
        <w:rPr>
          <w:rFonts w:ascii="Arial" w:hAnsi="Arial" w:cs="Arial"/>
          <w:b/>
          <w:bCs/>
        </w:rPr>
        <w:t xml:space="preserve">Punkt </w:t>
      </w:r>
      <w:proofErr w:type="gramStart"/>
      <w:r w:rsidRPr="00510DF5">
        <w:rPr>
          <w:rFonts w:ascii="Arial" w:hAnsi="Arial" w:cs="Arial"/>
          <w:b/>
          <w:bCs/>
        </w:rPr>
        <w:t>PII  ---</w:t>
      </w:r>
      <w:proofErr w:type="gramEnd"/>
      <w:r w:rsidRPr="00510DF5">
        <w:rPr>
          <w:rFonts w:ascii="Arial" w:hAnsi="Arial" w:cs="Arial"/>
          <w:b/>
          <w:bCs/>
        </w:rPr>
        <w:t xml:space="preserve">  Obciążenie ruchem pieszych</w:t>
      </w:r>
    </w:p>
    <w:p w14:paraId="1A1BBCB5" w14:textId="77777777" w:rsidR="001A15BF" w:rsidRPr="00510DF5" w:rsidRDefault="001A15BF" w:rsidP="001A15BF">
      <w:pPr>
        <w:rPr>
          <w:rFonts w:ascii="Arial" w:hAnsi="Arial" w:cs="Arial"/>
        </w:rPr>
      </w:pPr>
      <w:r w:rsidRPr="00510DF5">
        <w:rPr>
          <w:rFonts w:ascii="Arial" w:hAnsi="Arial" w:cs="Arial"/>
        </w:rPr>
        <w:t>Brak przejść</w:t>
      </w:r>
    </w:p>
    <w:p w14:paraId="35232C1E" w14:textId="77777777" w:rsidR="001A15BF" w:rsidRPr="00510DF5" w:rsidRDefault="001A15BF" w:rsidP="001A15BF">
      <w:pPr>
        <w:rPr>
          <w:rFonts w:ascii="Arial" w:hAnsi="Arial" w:cs="Arial"/>
          <w:b/>
          <w:bCs/>
        </w:rPr>
      </w:pPr>
      <w:r w:rsidRPr="00510DF5">
        <w:rPr>
          <w:rFonts w:ascii="Arial" w:hAnsi="Arial" w:cs="Arial"/>
          <w:b/>
          <w:bCs/>
        </w:rPr>
        <w:t>P</w:t>
      </w:r>
      <w:r w:rsidRPr="00510DF5">
        <w:rPr>
          <w:rFonts w:ascii="Arial" w:hAnsi="Arial" w:cs="Arial"/>
          <w:b/>
          <w:bCs/>
          <w:vertAlign w:val="subscript"/>
        </w:rPr>
        <w:t>II</w:t>
      </w:r>
      <w:r w:rsidRPr="00510DF5">
        <w:rPr>
          <w:rFonts w:ascii="Arial" w:hAnsi="Arial" w:cs="Arial"/>
          <w:b/>
          <w:bCs/>
        </w:rPr>
        <w:t xml:space="preserve"> = 0</w:t>
      </w:r>
    </w:p>
    <w:p w14:paraId="07CAC665" w14:textId="77777777" w:rsidR="001A15BF" w:rsidRPr="00510DF5" w:rsidRDefault="001A15BF" w:rsidP="001A15BF">
      <w:pPr>
        <w:rPr>
          <w:rFonts w:ascii="Arial" w:hAnsi="Arial" w:cs="Arial"/>
          <w:b/>
          <w:bCs/>
        </w:rPr>
      </w:pPr>
      <w:r w:rsidRPr="00510DF5">
        <w:rPr>
          <w:rFonts w:ascii="Arial" w:hAnsi="Arial" w:cs="Arial"/>
          <w:b/>
          <w:bCs/>
        </w:rPr>
        <w:t xml:space="preserve">Punkt </w:t>
      </w:r>
      <w:proofErr w:type="gramStart"/>
      <w:r w:rsidRPr="00510DF5">
        <w:rPr>
          <w:rFonts w:ascii="Arial" w:hAnsi="Arial" w:cs="Arial"/>
          <w:b/>
          <w:bCs/>
        </w:rPr>
        <w:t>PIII  ---</w:t>
      </w:r>
      <w:proofErr w:type="gramEnd"/>
      <w:r w:rsidRPr="00510DF5">
        <w:rPr>
          <w:rFonts w:ascii="Arial" w:hAnsi="Arial" w:cs="Arial"/>
          <w:b/>
          <w:bCs/>
        </w:rPr>
        <w:t xml:space="preserve">  Widoczność na skrzyżowaniu</w:t>
      </w:r>
    </w:p>
    <w:p w14:paraId="0929D2A2" w14:textId="77777777" w:rsidR="001A15BF" w:rsidRPr="00510DF5" w:rsidRDefault="001A15BF" w:rsidP="001A15BF">
      <w:pPr>
        <w:rPr>
          <w:rFonts w:ascii="Arial" w:hAnsi="Arial" w:cs="Arial"/>
        </w:rPr>
      </w:pPr>
      <w:proofErr w:type="spellStart"/>
      <w:proofErr w:type="gramStart"/>
      <w:r w:rsidRPr="00510DF5">
        <w:rPr>
          <w:rFonts w:ascii="Arial" w:hAnsi="Arial" w:cs="Arial"/>
        </w:rPr>
        <w:t>Swi,j</w:t>
      </w:r>
      <w:proofErr w:type="spellEnd"/>
      <w:proofErr w:type="gramEnd"/>
      <w:r w:rsidRPr="00510DF5">
        <w:rPr>
          <w:rFonts w:ascii="Arial" w:hAnsi="Arial" w:cs="Arial"/>
        </w:rPr>
        <w:t xml:space="preserve"> = 0,3 – widoczność ograniczona przez zieleń i kapliczkę, ukształtowanie wysokościowe, duże prędkości dojazdu do skrzyżowania, </w:t>
      </w:r>
    </w:p>
    <w:p w14:paraId="24823E56" w14:textId="77777777" w:rsidR="001A15BF" w:rsidRPr="00510DF5" w:rsidRDefault="001A15BF" w:rsidP="001A15BF">
      <w:pPr>
        <w:rPr>
          <w:rFonts w:ascii="Arial" w:hAnsi="Arial" w:cs="Arial"/>
          <w:b/>
          <w:bCs/>
        </w:rPr>
      </w:pPr>
      <w:r w:rsidRPr="00510DF5">
        <w:rPr>
          <w:rFonts w:ascii="Arial" w:hAnsi="Arial" w:cs="Arial"/>
          <w:b/>
          <w:bCs/>
        </w:rPr>
        <w:t>P</w:t>
      </w:r>
      <w:r w:rsidRPr="00510DF5">
        <w:rPr>
          <w:rFonts w:ascii="Arial" w:hAnsi="Arial" w:cs="Arial"/>
          <w:b/>
          <w:bCs/>
          <w:vertAlign w:val="subscript"/>
        </w:rPr>
        <w:t>III</w:t>
      </w:r>
      <w:r w:rsidRPr="00510DF5">
        <w:rPr>
          <w:rFonts w:ascii="Arial" w:hAnsi="Arial" w:cs="Arial"/>
          <w:b/>
          <w:bCs/>
        </w:rPr>
        <w:t xml:space="preserve"> = 40</w:t>
      </w:r>
    </w:p>
    <w:p w14:paraId="55391F93" w14:textId="77777777" w:rsidR="001A15BF" w:rsidRPr="00510DF5" w:rsidRDefault="001A15BF" w:rsidP="001A15BF">
      <w:pPr>
        <w:rPr>
          <w:rFonts w:ascii="Arial" w:hAnsi="Arial" w:cs="Arial"/>
          <w:b/>
          <w:bCs/>
        </w:rPr>
      </w:pPr>
      <w:r w:rsidRPr="00510DF5">
        <w:rPr>
          <w:rFonts w:ascii="Arial" w:hAnsi="Arial" w:cs="Arial"/>
          <w:b/>
          <w:bCs/>
        </w:rPr>
        <w:t xml:space="preserve">Punkt </w:t>
      </w:r>
      <w:proofErr w:type="gramStart"/>
      <w:r w:rsidRPr="00510DF5">
        <w:rPr>
          <w:rFonts w:ascii="Arial" w:hAnsi="Arial" w:cs="Arial"/>
          <w:b/>
          <w:bCs/>
        </w:rPr>
        <w:t>PIV  ---</w:t>
      </w:r>
      <w:proofErr w:type="gramEnd"/>
      <w:r w:rsidRPr="00510DF5">
        <w:rPr>
          <w:rFonts w:ascii="Arial" w:hAnsi="Arial" w:cs="Arial"/>
          <w:b/>
          <w:bCs/>
        </w:rPr>
        <w:t xml:space="preserve">  Zdarzenia drogowe</w:t>
      </w:r>
    </w:p>
    <w:p w14:paraId="0B7D2106" w14:textId="77777777" w:rsidR="001A15BF" w:rsidRPr="00510DF5" w:rsidRDefault="001A15BF" w:rsidP="001A15BF">
      <w:pPr>
        <w:rPr>
          <w:rFonts w:ascii="Arial" w:hAnsi="Arial" w:cs="Arial"/>
        </w:rPr>
      </w:pPr>
      <w:r w:rsidRPr="00510DF5">
        <w:rPr>
          <w:rFonts w:ascii="Arial" w:hAnsi="Arial" w:cs="Arial"/>
        </w:rPr>
        <w:t>- liczba zdarzeń – ok. 3 w ciągu 2 lat</w:t>
      </w:r>
    </w:p>
    <w:p w14:paraId="5A6895C1" w14:textId="77777777" w:rsidR="001A15BF" w:rsidRPr="00510DF5" w:rsidRDefault="001A15BF" w:rsidP="001A15BF">
      <w:pPr>
        <w:rPr>
          <w:rFonts w:ascii="Arial" w:hAnsi="Arial" w:cs="Arial"/>
          <w:b/>
          <w:bCs/>
        </w:rPr>
      </w:pPr>
      <w:r w:rsidRPr="00510DF5">
        <w:rPr>
          <w:rFonts w:ascii="Arial" w:hAnsi="Arial" w:cs="Arial"/>
          <w:b/>
          <w:bCs/>
        </w:rPr>
        <w:t>P</w:t>
      </w:r>
      <w:r w:rsidRPr="00510DF5">
        <w:rPr>
          <w:rFonts w:ascii="Arial" w:hAnsi="Arial" w:cs="Arial"/>
          <w:b/>
          <w:bCs/>
          <w:vertAlign w:val="subscript"/>
        </w:rPr>
        <w:t>IV</w:t>
      </w:r>
      <w:r w:rsidRPr="00510DF5">
        <w:rPr>
          <w:rFonts w:ascii="Arial" w:hAnsi="Arial" w:cs="Arial"/>
          <w:b/>
          <w:bCs/>
        </w:rPr>
        <w:t xml:space="preserve"> = 15</w:t>
      </w:r>
    </w:p>
    <w:p w14:paraId="15CD9CC7" w14:textId="4ED2EDE9" w:rsidR="001A15BF" w:rsidRDefault="001A15BF" w:rsidP="008C2A5C">
      <w:pPr>
        <w:ind w:firstLine="284"/>
        <w:jc w:val="both"/>
        <w:rPr>
          <w:rFonts w:ascii="Arial" w:hAnsi="Arial" w:cs="Arial"/>
        </w:rPr>
      </w:pPr>
      <w:r w:rsidRPr="00510DF5">
        <w:rPr>
          <w:rFonts w:ascii="Arial" w:hAnsi="Arial" w:cs="Arial"/>
          <w:b/>
          <w:bCs/>
        </w:rPr>
        <w:t xml:space="preserve">Suma = </w:t>
      </w:r>
      <w:proofErr w:type="gramStart"/>
      <w:r w:rsidRPr="00510DF5">
        <w:rPr>
          <w:rFonts w:ascii="Arial" w:hAnsi="Arial" w:cs="Arial"/>
          <w:b/>
          <w:bCs/>
        </w:rPr>
        <w:t>97  </w:t>
      </w:r>
      <w:r w:rsidRPr="00510DF5">
        <w:rPr>
          <w:rFonts w:ascii="Arial" w:hAnsi="Arial" w:cs="Arial"/>
        </w:rPr>
        <w:t>=&gt;  W</w:t>
      </w:r>
      <w:proofErr w:type="gramEnd"/>
      <w:r w:rsidRPr="00510DF5">
        <w:rPr>
          <w:rFonts w:ascii="Arial" w:hAnsi="Arial" w:cs="Arial"/>
        </w:rPr>
        <w:t xml:space="preserve"> przypadku wartości sumy z przedziału od 50 do 100 punktów można przyjąć, że uwzględniane w kryterium czynniki nie wskazują jednoznacznie ani konieczności, ani braku potrzeby zainstalowania sygnalizacji.</w:t>
      </w:r>
      <w:r w:rsidR="00510DF5" w:rsidRPr="00510DF5">
        <w:rPr>
          <w:rFonts w:ascii="Arial" w:hAnsi="Arial" w:cs="Arial"/>
        </w:rPr>
        <w:t xml:space="preserve"> Jednakże wartość ta zbliża się do górnej wartości 100 punktów</w:t>
      </w:r>
      <w:r w:rsidR="00510DF5">
        <w:rPr>
          <w:rFonts w:ascii="Arial" w:hAnsi="Arial" w:cs="Arial"/>
        </w:rPr>
        <w:t>. Powyżej tej wartości, przyjmuje się, że zastosowanie sygnalizacji świetlnej jest uzasadnione.</w:t>
      </w:r>
    </w:p>
    <w:p w14:paraId="1C753195" w14:textId="1D903E95" w:rsidR="002007C2" w:rsidRPr="00B3232C" w:rsidRDefault="002007C2" w:rsidP="00643C12">
      <w:pPr>
        <w:pStyle w:val="Nagwek1"/>
        <w:ind w:left="567" w:hanging="567"/>
        <w:rPr>
          <w:rFonts w:ascii="Arial" w:hAnsi="Arial" w:cs="Arial"/>
          <w:sz w:val="22"/>
          <w:szCs w:val="22"/>
        </w:rPr>
      </w:pPr>
      <w:bookmarkStart w:id="10" w:name="_Toc216967332"/>
      <w:r w:rsidRPr="00B3232C">
        <w:rPr>
          <w:rFonts w:ascii="Arial" w:hAnsi="Arial" w:cs="Arial"/>
          <w:sz w:val="22"/>
          <w:szCs w:val="22"/>
        </w:rPr>
        <w:t>POMIARY RUCHU</w:t>
      </w:r>
      <w:bookmarkEnd w:id="10"/>
    </w:p>
    <w:p w14:paraId="1496499D" w14:textId="2A39AA21" w:rsidR="00833E7D" w:rsidRPr="00482D24" w:rsidRDefault="00833E7D" w:rsidP="00833E7D">
      <w:pPr>
        <w:jc w:val="both"/>
        <w:rPr>
          <w:rFonts w:ascii="Arial" w:hAnsi="Arial" w:cs="Arial"/>
        </w:rPr>
      </w:pPr>
      <w:r w:rsidRPr="00482D24">
        <w:rPr>
          <w:rFonts w:ascii="Arial" w:hAnsi="Arial" w:cs="Arial"/>
        </w:rPr>
        <w:t xml:space="preserve">W ramach niniejszego opracowania przeprowadzono </w:t>
      </w:r>
      <w:r w:rsidR="0062449B" w:rsidRPr="00482D24">
        <w:rPr>
          <w:rFonts w:ascii="Arial" w:hAnsi="Arial" w:cs="Arial"/>
        </w:rPr>
        <w:t>dwa</w:t>
      </w:r>
      <w:r w:rsidRPr="00482D24">
        <w:rPr>
          <w:rFonts w:ascii="Arial" w:hAnsi="Arial" w:cs="Arial"/>
        </w:rPr>
        <w:t xml:space="preserve"> 5-godzinn</w:t>
      </w:r>
      <w:r w:rsidR="0062449B" w:rsidRPr="00482D24">
        <w:rPr>
          <w:rFonts w:ascii="Arial" w:hAnsi="Arial" w:cs="Arial"/>
        </w:rPr>
        <w:t>e</w:t>
      </w:r>
      <w:r w:rsidRPr="00482D24">
        <w:rPr>
          <w:rFonts w:ascii="Arial" w:hAnsi="Arial" w:cs="Arial"/>
        </w:rPr>
        <w:t>, trzy 16-godzinne oraz jeden 24-godzinny pomiary natężenia ruchu drogowego. Pomiary wykonano na analizowanym skrzyżowaniu w dniach 25–28 czerwca oraz 17–20 września 2025 r. Dokładny harmonogram przedstawiono poniżej:</w:t>
      </w:r>
    </w:p>
    <w:p w14:paraId="6492C248" w14:textId="77777777" w:rsidR="00833E7D" w:rsidRPr="00482D24" w:rsidRDefault="00833E7D" w:rsidP="00833E7D">
      <w:pPr>
        <w:pStyle w:val="Akapitzlist"/>
        <w:numPr>
          <w:ilvl w:val="0"/>
          <w:numId w:val="108"/>
        </w:numPr>
        <w:rPr>
          <w:rFonts w:ascii="Arial" w:hAnsi="Arial" w:cs="Arial"/>
        </w:rPr>
      </w:pPr>
      <w:r w:rsidRPr="00482D24">
        <w:rPr>
          <w:rFonts w:ascii="Arial" w:eastAsiaTheme="minorEastAsia" w:hAnsi="Arial" w:cs="Arial"/>
        </w:rPr>
        <w:t>25.06 (Środa) – 24h pomiar (0:00-23.59)</w:t>
      </w:r>
    </w:p>
    <w:p w14:paraId="6D343179" w14:textId="77777777" w:rsidR="00833E7D" w:rsidRPr="00482D24" w:rsidRDefault="00833E7D" w:rsidP="00833E7D">
      <w:pPr>
        <w:pStyle w:val="Akapitzlist"/>
        <w:numPr>
          <w:ilvl w:val="0"/>
          <w:numId w:val="108"/>
        </w:numPr>
        <w:rPr>
          <w:rFonts w:ascii="Arial" w:hAnsi="Arial" w:cs="Arial"/>
        </w:rPr>
      </w:pPr>
      <w:r w:rsidRPr="00482D24">
        <w:rPr>
          <w:rFonts w:ascii="Arial" w:eastAsiaTheme="minorEastAsia" w:hAnsi="Arial" w:cs="Arial"/>
        </w:rPr>
        <w:t>26.06 (Czwartek) – 24h pomiar (0:00-23.59)</w:t>
      </w:r>
    </w:p>
    <w:p w14:paraId="065AEFB0" w14:textId="4F1096BE" w:rsidR="00833E7D" w:rsidRPr="00482D24" w:rsidRDefault="00833E7D" w:rsidP="00833E7D">
      <w:pPr>
        <w:pStyle w:val="Akapitzlist"/>
        <w:numPr>
          <w:ilvl w:val="0"/>
          <w:numId w:val="108"/>
        </w:numPr>
        <w:rPr>
          <w:rFonts w:ascii="Arial" w:hAnsi="Arial" w:cs="Arial"/>
        </w:rPr>
      </w:pPr>
      <w:r w:rsidRPr="00482D24">
        <w:rPr>
          <w:rFonts w:ascii="Arial" w:eastAsiaTheme="minorEastAsia" w:hAnsi="Arial" w:cs="Arial"/>
        </w:rPr>
        <w:t xml:space="preserve">28.06 (Sobota)– </w:t>
      </w:r>
      <w:r w:rsidR="0062449B" w:rsidRPr="00482D24">
        <w:rPr>
          <w:rFonts w:ascii="Arial" w:eastAsiaTheme="minorEastAsia" w:hAnsi="Arial" w:cs="Arial"/>
        </w:rPr>
        <w:t>5</w:t>
      </w:r>
      <w:r w:rsidRPr="00482D24">
        <w:rPr>
          <w:rFonts w:ascii="Arial" w:eastAsiaTheme="minorEastAsia" w:hAnsi="Arial" w:cs="Arial"/>
        </w:rPr>
        <w:t xml:space="preserve">h </w:t>
      </w:r>
      <w:proofErr w:type="gramStart"/>
      <w:r w:rsidRPr="00482D24">
        <w:rPr>
          <w:rFonts w:ascii="Arial" w:eastAsiaTheme="minorEastAsia" w:hAnsi="Arial" w:cs="Arial"/>
        </w:rPr>
        <w:t>pomiar  (</w:t>
      </w:r>
      <w:proofErr w:type="gramEnd"/>
      <w:r w:rsidR="0062449B" w:rsidRPr="00482D24">
        <w:rPr>
          <w:rFonts w:ascii="Arial" w:eastAsiaTheme="minorEastAsia" w:hAnsi="Arial" w:cs="Arial"/>
        </w:rPr>
        <w:t>6</w:t>
      </w:r>
      <w:r w:rsidRPr="00482D24">
        <w:rPr>
          <w:rFonts w:ascii="Arial" w:eastAsiaTheme="minorEastAsia" w:hAnsi="Arial" w:cs="Arial"/>
        </w:rPr>
        <w:t>:00-1</w:t>
      </w:r>
      <w:r w:rsidR="0062449B" w:rsidRPr="00482D24">
        <w:rPr>
          <w:rFonts w:ascii="Arial" w:eastAsiaTheme="minorEastAsia" w:hAnsi="Arial" w:cs="Arial"/>
        </w:rPr>
        <w:t>1</w:t>
      </w:r>
      <w:r w:rsidRPr="00482D24">
        <w:rPr>
          <w:rFonts w:ascii="Arial" w:eastAsiaTheme="minorEastAsia" w:hAnsi="Arial" w:cs="Arial"/>
        </w:rPr>
        <w:t>:00)</w:t>
      </w:r>
    </w:p>
    <w:p w14:paraId="69A9E8CF" w14:textId="77777777" w:rsidR="00833E7D" w:rsidRPr="00482D24" w:rsidRDefault="00833E7D" w:rsidP="00833E7D">
      <w:pPr>
        <w:pStyle w:val="Akapitzlist"/>
        <w:numPr>
          <w:ilvl w:val="0"/>
          <w:numId w:val="108"/>
        </w:numPr>
        <w:rPr>
          <w:rFonts w:ascii="Arial" w:hAnsi="Arial" w:cs="Arial"/>
        </w:rPr>
      </w:pPr>
      <w:r w:rsidRPr="00482D24">
        <w:rPr>
          <w:rFonts w:ascii="Arial" w:eastAsiaTheme="minorEastAsia" w:hAnsi="Arial" w:cs="Arial"/>
        </w:rPr>
        <w:t xml:space="preserve">17.09 (środa) – 16h </w:t>
      </w:r>
      <w:proofErr w:type="gramStart"/>
      <w:r w:rsidRPr="00482D24">
        <w:rPr>
          <w:rFonts w:ascii="Arial" w:eastAsiaTheme="minorEastAsia" w:hAnsi="Arial" w:cs="Arial"/>
        </w:rPr>
        <w:t>pomiar  (</w:t>
      </w:r>
      <w:proofErr w:type="gramEnd"/>
      <w:r w:rsidRPr="00482D24">
        <w:rPr>
          <w:rFonts w:ascii="Arial" w:eastAsiaTheme="minorEastAsia" w:hAnsi="Arial" w:cs="Arial"/>
        </w:rPr>
        <w:t xml:space="preserve">6:00-22:00) </w:t>
      </w:r>
    </w:p>
    <w:p w14:paraId="36553E0B" w14:textId="77777777" w:rsidR="00833E7D" w:rsidRPr="00482D24" w:rsidRDefault="00833E7D" w:rsidP="00833E7D">
      <w:pPr>
        <w:pStyle w:val="Akapitzlist"/>
        <w:numPr>
          <w:ilvl w:val="0"/>
          <w:numId w:val="108"/>
        </w:numPr>
        <w:rPr>
          <w:rFonts w:ascii="Arial" w:hAnsi="Arial" w:cs="Arial"/>
        </w:rPr>
      </w:pPr>
      <w:r w:rsidRPr="00482D24">
        <w:rPr>
          <w:rFonts w:ascii="Arial" w:eastAsiaTheme="minorEastAsia" w:hAnsi="Arial" w:cs="Arial"/>
        </w:rPr>
        <w:t xml:space="preserve">18.09 (czwartek) – 16h </w:t>
      </w:r>
      <w:proofErr w:type="gramStart"/>
      <w:r w:rsidRPr="00482D24">
        <w:rPr>
          <w:rFonts w:ascii="Arial" w:eastAsiaTheme="minorEastAsia" w:hAnsi="Arial" w:cs="Arial"/>
        </w:rPr>
        <w:t>pomiar  (</w:t>
      </w:r>
      <w:proofErr w:type="gramEnd"/>
      <w:r w:rsidRPr="00482D24">
        <w:rPr>
          <w:rFonts w:ascii="Arial" w:eastAsiaTheme="minorEastAsia" w:hAnsi="Arial" w:cs="Arial"/>
        </w:rPr>
        <w:t>6:00-22:00)</w:t>
      </w:r>
    </w:p>
    <w:p w14:paraId="7F39F499" w14:textId="77777777" w:rsidR="00833E7D" w:rsidRPr="00482D24" w:rsidRDefault="00833E7D" w:rsidP="00833E7D">
      <w:pPr>
        <w:pStyle w:val="Akapitzlist"/>
        <w:numPr>
          <w:ilvl w:val="0"/>
          <w:numId w:val="108"/>
        </w:numPr>
        <w:rPr>
          <w:rFonts w:ascii="Arial" w:hAnsi="Arial" w:cs="Arial"/>
        </w:rPr>
      </w:pPr>
      <w:r w:rsidRPr="00482D24">
        <w:rPr>
          <w:rFonts w:ascii="Arial" w:eastAsiaTheme="minorEastAsia" w:hAnsi="Arial" w:cs="Arial"/>
        </w:rPr>
        <w:t xml:space="preserve">20.09 (Sobota) – 5h </w:t>
      </w:r>
      <w:proofErr w:type="gramStart"/>
      <w:r w:rsidRPr="00482D24">
        <w:rPr>
          <w:rFonts w:ascii="Arial" w:eastAsiaTheme="minorEastAsia" w:hAnsi="Arial" w:cs="Arial"/>
        </w:rPr>
        <w:t>pomiar  (</w:t>
      </w:r>
      <w:proofErr w:type="gramEnd"/>
      <w:r w:rsidRPr="00482D24">
        <w:rPr>
          <w:rFonts w:ascii="Arial" w:eastAsiaTheme="minorEastAsia" w:hAnsi="Arial" w:cs="Arial"/>
        </w:rPr>
        <w:t>6:00-11:00)</w:t>
      </w:r>
    </w:p>
    <w:p w14:paraId="6D699228" w14:textId="77777777" w:rsidR="00833E7D" w:rsidRPr="00482D24" w:rsidRDefault="00833E7D" w:rsidP="00833E7D">
      <w:pPr>
        <w:spacing w:line="264" w:lineRule="auto"/>
        <w:contextualSpacing/>
        <w:jc w:val="both"/>
        <w:rPr>
          <w:rFonts w:ascii="Arial" w:hAnsi="Arial" w:cs="Arial"/>
        </w:rPr>
      </w:pPr>
    </w:p>
    <w:p w14:paraId="0618FD0C" w14:textId="77777777" w:rsidR="00833E7D" w:rsidRPr="00482D24" w:rsidRDefault="00833E7D" w:rsidP="005E0479">
      <w:pPr>
        <w:spacing w:line="264" w:lineRule="auto"/>
        <w:ind w:firstLine="284"/>
        <w:contextualSpacing/>
        <w:jc w:val="both"/>
        <w:rPr>
          <w:rFonts w:ascii="Arial" w:hAnsi="Arial" w:cs="Arial"/>
        </w:rPr>
      </w:pPr>
      <w:r w:rsidRPr="00482D24">
        <w:rPr>
          <w:rFonts w:ascii="Arial" w:hAnsi="Arial" w:cs="Arial"/>
        </w:rPr>
        <w:lastRenderedPageBreak/>
        <w:t>W czasie pomiarów nie zaobserwowano żadnych sytuacji, które mogłyby wpłynąć na poprawność i wiarygodność wyników. Pomiar został przeprowadzony za pomocą rejestracji wideo, a następnie obraz z nagrań został odczytany z wykorzystaniem technologii do automatycznego przetwarzania obrazu.</w:t>
      </w:r>
    </w:p>
    <w:p w14:paraId="07B07A39" w14:textId="77777777" w:rsidR="00833E7D" w:rsidRPr="00482D24" w:rsidRDefault="00833E7D" w:rsidP="00833E7D">
      <w:pPr>
        <w:spacing w:line="264" w:lineRule="auto"/>
        <w:contextualSpacing/>
        <w:jc w:val="both"/>
        <w:rPr>
          <w:rFonts w:ascii="Arial" w:hAnsi="Arial" w:cs="Arial"/>
        </w:rPr>
      </w:pPr>
    </w:p>
    <w:p w14:paraId="184D8D6A" w14:textId="77777777" w:rsidR="00833E7D" w:rsidRPr="00482D24" w:rsidRDefault="00833E7D" w:rsidP="005E0479">
      <w:pPr>
        <w:spacing w:line="264" w:lineRule="auto"/>
        <w:ind w:firstLine="284"/>
        <w:contextualSpacing/>
        <w:jc w:val="both"/>
        <w:rPr>
          <w:rFonts w:ascii="Arial" w:hAnsi="Arial" w:cs="Arial"/>
        </w:rPr>
      </w:pPr>
      <w:r w:rsidRPr="00482D24">
        <w:rPr>
          <w:rFonts w:ascii="Arial" w:hAnsi="Arial" w:cs="Arial"/>
        </w:rPr>
        <w:t xml:space="preserve">Poniżej przedstawiono analizę natężenia ruchu dla 24 godzinnego pomiaru w dniu 25.06 oraz 16 godzinnego pomiaru w dniu 17.09. Natomiast formularze pomiarowe dla analizowanych jak i pozostałych okresów pomiarowych przedstawiono w załączniku nr 2. </w:t>
      </w:r>
    </w:p>
    <w:p w14:paraId="7236D187" w14:textId="77777777" w:rsidR="00833E7D" w:rsidRDefault="00833E7D" w:rsidP="00833E7D">
      <w:pPr>
        <w:spacing w:line="264" w:lineRule="auto"/>
        <w:contextualSpacing/>
        <w:jc w:val="both"/>
        <w:rPr>
          <w:rFonts w:ascii="Arial" w:hAnsi="Arial" w:cs="Arial"/>
          <w:color w:val="548DD4" w:themeColor="text2" w:themeTint="99"/>
        </w:rPr>
      </w:pPr>
    </w:p>
    <w:p w14:paraId="3C1126D2" w14:textId="36AB8B5F" w:rsidR="00833E7D" w:rsidRPr="005E0479" w:rsidRDefault="00833E7D" w:rsidP="00643C12">
      <w:pPr>
        <w:pStyle w:val="Nagwek1"/>
        <w:numPr>
          <w:ilvl w:val="1"/>
          <w:numId w:val="1"/>
        </w:numPr>
        <w:rPr>
          <w:rFonts w:ascii="Arial" w:hAnsi="Arial" w:cs="Arial"/>
          <w:sz w:val="22"/>
          <w:szCs w:val="22"/>
        </w:rPr>
      </w:pPr>
      <w:bookmarkStart w:id="11" w:name="_Toc216967333"/>
      <w:r w:rsidRPr="005E0479">
        <w:rPr>
          <w:rFonts w:ascii="Arial" w:hAnsi="Arial" w:cs="Arial"/>
          <w:sz w:val="22"/>
          <w:szCs w:val="22"/>
        </w:rPr>
        <w:t>ANALIZA RUCHU DNIA POMIAROWEGO (RDP) – 25 CZERWCA</w:t>
      </w:r>
      <w:bookmarkEnd w:id="11"/>
    </w:p>
    <w:p w14:paraId="790B2D03" w14:textId="52926120" w:rsidR="00833E7D" w:rsidRPr="00DA6568" w:rsidRDefault="00833E7D" w:rsidP="00DA6568">
      <w:pPr>
        <w:pStyle w:val="Nagwek1"/>
        <w:numPr>
          <w:ilvl w:val="2"/>
          <w:numId w:val="140"/>
        </w:numPr>
        <w:rPr>
          <w:rFonts w:ascii="Arial" w:hAnsi="Arial" w:cs="Arial"/>
          <w:sz w:val="22"/>
          <w:szCs w:val="22"/>
        </w:rPr>
      </w:pPr>
      <w:bookmarkStart w:id="12" w:name="_Toc216967334"/>
      <w:r w:rsidRPr="00DA6568">
        <w:rPr>
          <w:rFonts w:ascii="Arial" w:hAnsi="Arial" w:cs="Arial"/>
          <w:sz w:val="22"/>
          <w:szCs w:val="22"/>
        </w:rPr>
        <w:t>RDP</w:t>
      </w:r>
      <w:bookmarkEnd w:id="12"/>
    </w:p>
    <w:p w14:paraId="3CCACD6B" w14:textId="77777777" w:rsidR="00833E7D" w:rsidRPr="00482D24" w:rsidRDefault="00833E7D" w:rsidP="005E0479">
      <w:pPr>
        <w:ind w:firstLine="284"/>
        <w:jc w:val="both"/>
        <w:rPr>
          <w:rFonts w:ascii="Arial" w:hAnsi="Arial" w:cs="Arial"/>
        </w:rPr>
      </w:pPr>
      <w:r w:rsidRPr="00482D24">
        <w:rPr>
          <w:rFonts w:ascii="Arial" w:hAnsi="Arial" w:cs="Arial"/>
        </w:rPr>
        <w:t xml:space="preserve">W ramach 24-godzinnego pomiaru ruchu drogowego przeprowadzonego w dniu 25.06, na analizowanym skrzyżowaniu zarejestrowano 10 717 pojazdów oraz 48 pojazdów szynowych. Z analizy struktury kierunkowej wynika, że na skrzyżowaniu dominujące natężenie ruchu przypada na kierunek główny drogi wojewódzkiej nr 977, który stanowi około 80% sumarycznego natężenia. Obciążenie wlotu podporządkowanego DW980 wynosi około 18%, natomiast udział potoku ruchu drogi gminnej oszacowano na około 2%. </w:t>
      </w:r>
    </w:p>
    <w:p w14:paraId="4B374921" w14:textId="33C773E4" w:rsidR="00833E7D" w:rsidRPr="00792C80" w:rsidRDefault="00833E7D" w:rsidP="00833E7D">
      <w:pPr>
        <w:ind w:firstLine="284"/>
        <w:rPr>
          <w:rFonts w:ascii="Arial" w:hAnsi="Arial" w:cs="Arial"/>
          <w:highlight w:val="yellow"/>
        </w:rPr>
      </w:pPr>
      <w:r w:rsidRPr="00643C12">
        <w:rPr>
          <w:rFonts w:ascii="Arial" w:hAnsi="Arial" w:cs="Arial"/>
        </w:rPr>
        <w:t>Tabela 1</w:t>
      </w:r>
      <w:r w:rsidR="00643C12">
        <w:rPr>
          <w:rFonts w:ascii="Arial" w:hAnsi="Arial" w:cs="Arial"/>
        </w:rPr>
        <w:t xml:space="preserve">. </w:t>
      </w:r>
      <w:r w:rsidRPr="00643C12">
        <w:rPr>
          <w:rFonts w:ascii="Arial" w:hAnsi="Arial" w:cs="Arial"/>
        </w:rPr>
        <w:t xml:space="preserve"> </w:t>
      </w:r>
      <w:r>
        <w:rPr>
          <w:rFonts w:ascii="Arial" w:hAnsi="Arial" w:cs="Arial"/>
        </w:rPr>
        <w:t xml:space="preserve">Natężenie pojazdów na analizowanym skrzyżowaniu podczas 24- godzinnego pomiaru ruchu w dniu 25.06. </w:t>
      </w:r>
    </w:p>
    <w:tbl>
      <w:tblPr>
        <w:tblW w:w="5000" w:type="pct"/>
        <w:tblCellMar>
          <w:left w:w="70" w:type="dxa"/>
          <w:right w:w="70" w:type="dxa"/>
        </w:tblCellMar>
        <w:tblLook w:val="04A0" w:firstRow="1" w:lastRow="0" w:firstColumn="1" w:lastColumn="0" w:noHBand="0" w:noVBand="1"/>
      </w:tblPr>
      <w:tblGrid>
        <w:gridCol w:w="1235"/>
        <w:gridCol w:w="1113"/>
        <w:gridCol w:w="981"/>
        <w:gridCol w:w="1073"/>
        <w:gridCol w:w="946"/>
        <w:gridCol w:w="1003"/>
        <w:gridCol w:w="887"/>
        <w:gridCol w:w="899"/>
        <w:gridCol w:w="923"/>
      </w:tblGrid>
      <w:tr w:rsidR="00833E7D" w:rsidRPr="00A64D8B" w14:paraId="52DEC24C" w14:textId="77777777" w:rsidTr="00CD1DAB">
        <w:trPr>
          <w:trHeight w:val="864"/>
        </w:trPr>
        <w:tc>
          <w:tcPr>
            <w:tcW w:w="683"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2FD46DD"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 xml:space="preserve">WLOT </w:t>
            </w:r>
          </w:p>
        </w:tc>
        <w:tc>
          <w:tcPr>
            <w:tcW w:w="1159"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699457E3"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LEWO</w:t>
            </w:r>
          </w:p>
        </w:tc>
        <w:tc>
          <w:tcPr>
            <w:tcW w:w="1118"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7AFC83DE"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WPROST</w:t>
            </w:r>
          </w:p>
        </w:tc>
        <w:tc>
          <w:tcPr>
            <w:tcW w:w="104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445BC4C6"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PRAWO</w:t>
            </w:r>
          </w:p>
        </w:tc>
        <w:tc>
          <w:tcPr>
            <w:tcW w:w="497" w:type="pct"/>
            <w:tcBorders>
              <w:top w:val="single" w:sz="4" w:space="0" w:color="auto"/>
              <w:left w:val="nil"/>
              <w:bottom w:val="single" w:sz="4" w:space="0" w:color="auto"/>
              <w:right w:val="single" w:sz="4" w:space="0" w:color="auto"/>
            </w:tcBorders>
            <w:shd w:val="clear" w:color="000000" w:fill="F2F2F2"/>
            <w:noWrap/>
            <w:vAlign w:val="center"/>
            <w:hideMark/>
          </w:tcPr>
          <w:p w14:paraId="0F98B3C7"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SUMA</w:t>
            </w:r>
          </w:p>
        </w:tc>
        <w:tc>
          <w:tcPr>
            <w:tcW w:w="497" w:type="pct"/>
            <w:tcBorders>
              <w:top w:val="single" w:sz="4" w:space="0" w:color="auto"/>
              <w:left w:val="nil"/>
              <w:bottom w:val="single" w:sz="4" w:space="0" w:color="auto"/>
              <w:right w:val="single" w:sz="4" w:space="0" w:color="auto"/>
            </w:tcBorders>
            <w:shd w:val="clear" w:color="000000" w:fill="F2F2F2"/>
            <w:vAlign w:val="center"/>
            <w:hideMark/>
          </w:tcPr>
          <w:p w14:paraId="70359695"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 w potoku głównym</w:t>
            </w:r>
          </w:p>
        </w:tc>
      </w:tr>
      <w:tr w:rsidR="00833E7D" w:rsidRPr="00A64D8B" w14:paraId="601B639A" w14:textId="77777777" w:rsidTr="00CD1DAB">
        <w:trPr>
          <w:trHeight w:val="288"/>
        </w:trPr>
        <w:tc>
          <w:tcPr>
            <w:tcW w:w="683" w:type="pct"/>
            <w:tcBorders>
              <w:top w:val="nil"/>
              <w:left w:val="single" w:sz="4" w:space="0" w:color="auto"/>
              <w:bottom w:val="single" w:sz="4" w:space="0" w:color="auto"/>
              <w:right w:val="single" w:sz="4" w:space="0" w:color="auto"/>
            </w:tcBorders>
            <w:shd w:val="clear" w:color="000000" w:fill="F2F2F2"/>
            <w:noWrap/>
            <w:vAlign w:val="center"/>
            <w:hideMark/>
          </w:tcPr>
          <w:p w14:paraId="46D0B44D"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w:t>
            </w:r>
          </w:p>
        </w:tc>
        <w:tc>
          <w:tcPr>
            <w:tcW w:w="616" w:type="pct"/>
            <w:tcBorders>
              <w:top w:val="nil"/>
              <w:left w:val="nil"/>
              <w:bottom w:val="single" w:sz="4" w:space="0" w:color="auto"/>
              <w:right w:val="single" w:sz="4" w:space="0" w:color="auto"/>
            </w:tcBorders>
            <w:shd w:val="clear" w:color="000000" w:fill="F2F2F2"/>
            <w:noWrap/>
            <w:vAlign w:val="center"/>
            <w:hideMark/>
          </w:tcPr>
          <w:p w14:paraId="4FA1CDE1"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[P]</w:t>
            </w:r>
          </w:p>
        </w:tc>
        <w:tc>
          <w:tcPr>
            <w:tcW w:w="543" w:type="pct"/>
            <w:tcBorders>
              <w:top w:val="nil"/>
              <w:left w:val="nil"/>
              <w:bottom w:val="single" w:sz="4" w:space="0" w:color="auto"/>
              <w:right w:val="single" w:sz="4" w:space="0" w:color="auto"/>
            </w:tcBorders>
            <w:shd w:val="clear" w:color="000000" w:fill="F2F2F2"/>
            <w:noWrap/>
            <w:vAlign w:val="center"/>
            <w:hideMark/>
          </w:tcPr>
          <w:p w14:paraId="0D641DC3"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w:t>
            </w:r>
          </w:p>
        </w:tc>
        <w:tc>
          <w:tcPr>
            <w:tcW w:w="594" w:type="pct"/>
            <w:tcBorders>
              <w:top w:val="nil"/>
              <w:left w:val="nil"/>
              <w:bottom w:val="single" w:sz="4" w:space="0" w:color="auto"/>
              <w:right w:val="single" w:sz="4" w:space="0" w:color="auto"/>
            </w:tcBorders>
            <w:shd w:val="clear" w:color="000000" w:fill="F2F2F2"/>
            <w:noWrap/>
            <w:vAlign w:val="center"/>
            <w:hideMark/>
          </w:tcPr>
          <w:p w14:paraId="54D68054"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[P]</w:t>
            </w:r>
          </w:p>
        </w:tc>
        <w:tc>
          <w:tcPr>
            <w:tcW w:w="524" w:type="pct"/>
            <w:tcBorders>
              <w:top w:val="nil"/>
              <w:left w:val="nil"/>
              <w:bottom w:val="single" w:sz="4" w:space="0" w:color="auto"/>
              <w:right w:val="single" w:sz="4" w:space="0" w:color="auto"/>
            </w:tcBorders>
            <w:shd w:val="clear" w:color="000000" w:fill="F2F2F2"/>
            <w:noWrap/>
            <w:vAlign w:val="center"/>
            <w:hideMark/>
          </w:tcPr>
          <w:p w14:paraId="44060316"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w:t>
            </w:r>
          </w:p>
        </w:tc>
        <w:tc>
          <w:tcPr>
            <w:tcW w:w="555" w:type="pct"/>
            <w:tcBorders>
              <w:top w:val="nil"/>
              <w:left w:val="nil"/>
              <w:bottom w:val="single" w:sz="4" w:space="0" w:color="auto"/>
              <w:right w:val="single" w:sz="4" w:space="0" w:color="auto"/>
            </w:tcBorders>
            <w:shd w:val="clear" w:color="000000" w:fill="F2F2F2"/>
            <w:noWrap/>
            <w:vAlign w:val="center"/>
            <w:hideMark/>
          </w:tcPr>
          <w:p w14:paraId="35B14466"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[P]</w:t>
            </w:r>
          </w:p>
        </w:tc>
        <w:tc>
          <w:tcPr>
            <w:tcW w:w="490" w:type="pct"/>
            <w:tcBorders>
              <w:top w:val="nil"/>
              <w:left w:val="nil"/>
              <w:bottom w:val="single" w:sz="4" w:space="0" w:color="auto"/>
              <w:right w:val="single" w:sz="4" w:space="0" w:color="auto"/>
            </w:tcBorders>
            <w:shd w:val="clear" w:color="000000" w:fill="F2F2F2"/>
            <w:noWrap/>
            <w:vAlign w:val="center"/>
            <w:hideMark/>
          </w:tcPr>
          <w:p w14:paraId="6C99DBFD"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w:t>
            </w:r>
          </w:p>
        </w:tc>
        <w:tc>
          <w:tcPr>
            <w:tcW w:w="497" w:type="pct"/>
            <w:tcBorders>
              <w:top w:val="nil"/>
              <w:left w:val="nil"/>
              <w:bottom w:val="single" w:sz="4" w:space="0" w:color="auto"/>
              <w:right w:val="single" w:sz="4" w:space="0" w:color="auto"/>
            </w:tcBorders>
            <w:shd w:val="clear" w:color="000000" w:fill="F2F2F2"/>
            <w:noWrap/>
            <w:vAlign w:val="center"/>
            <w:hideMark/>
          </w:tcPr>
          <w:p w14:paraId="65995811"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[P]</w:t>
            </w:r>
          </w:p>
        </w:tc>
        <w:tc>
          <w:tcPr>
            <w:tcW w:w="497" w:type="pct"/>
            <w:tcBorders>
              <w:top w:val="nil"/>
              <w:left w:val="nil"/>
              <w:bottom w:val="single" w:sz="4" w:space="0" w:color="auto"/>
              <w:right w:val="single" w:sz="4" w:space="0" w:color="auto"/>
            </w:tcBorders>
            <w:shd w:val="clear" w:color="000000" w:fill="F2F2F2"/>
            <w:noWrap/>
            <w:vAlign w:val="center"/>
            <w:hideMark/>
          </w:tcPr>
          <w:p w14:paraId="46D47864"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w:t>
            </w:r>
          </w:p>
        </w:tc>
      </w:tr>
      <w:tr w:rsidR="00833E7D" w:rsidRPr="00A64D8B" w14:paraId="60B6459B" w14:textId="77777777" w:rsidTr="00CD1DAB">
        <w:trPr>
          <w:trHeight w:val="288"/>
        </w:trPr>
        <w:tc>
          <w:tcPr>
            <w:tcW w:w="683" w:type="pct"/>
            <w:tcBorders>
              <w:top w:val="nil"/>
              <w:left w:val="single" w:sz="4" w:space="0" w:color="auto"/>
              <w:bottom w:val="single" w:sz="4" w:space="0" w:color="auto"/>
              <w:right w:val="single" w:sz="4" w:space="0" w:color="auto"/>
            </w:tcBorders>
            <w:noWrap/>
            <w:vAlign w:val="center"/>
            <w:hideMark/>
          </w:tcPr>
          <w:p w14:paraId="15C8EB88"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A</w:t>
            </w:r>
          </w:p>
        </w:tc>
        <w:tc>
          <w:tcPr>
            <w:tcW w:w="616" w:type="pct"/>
            <w:tcBorders>
              <w:top w:val="nil"/>
              <w:left w:val="nil"/>
              <w:bottom w:val="single" w:sz="4" w:space="0" w:color="auto"/>
              <w:right w:val="single" w:sz="4" w:space="0" w:color="auto"/>
            </w:tcBorders>
            <w:noWrap/>
            <w:vAlign w:val="center"/>
            <w:hideMark/>
          </w:tcPr>
          <w:p w14:paraId="5800790D"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604</w:t>
            </w:r>
          </w:p>
        </w:tc>
        <w:tc>
          <w:tcPr>
            <w:tcW w:w="543" w:type="pct"/>
            <w:tcBorders>
              <w:top w:val="nil"/>
              <w:left w:val="nil"/>
              <w:bottom w:val="single" w:sz="4" w:space="0" w:color="auto"/>
              <w:right w:val="single" w:sz="4" w:space="0" w:color="auto"/>
            </w:tcBorders>
            <w:noWrap/>
            <w:vAlign w:val="center"/>
            <w:hideMark/>
          </w:tcPr>
          <w:p w14:paraId="2530CDDA"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15%</w:t>
            </w:r>
          </w:p>
        </w:tc>
        <w:tc>
          <w:tcPr>
            <w:tcW w:w="594" w:type="pct"/>
            <w:tcBorders>
              <w:top w:val="nil"/>
              <w:left w:val="nil"/>
              <w:bottom w:val="single" w:sz="4" w:space="0" w:color="auto"/>
              <w:right w:val="single" w:sz="4" w:space="0" w:color="auto"/>
            </w:tcBorders>
            <w:noWrap/>
            <w:vAlign w:val="center"/>
            <w:hideMark/>
          </w:tcPr>
          <w:p w14:paraId="5C55EDC6"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3366</w:t>
            </w:r>
          </w:p>
        </w:tc>
        <w:tc>
          <w:tcPr>
            <w:tcW w:w="524" w:type="pct"/>
            <w:tcBorders>
              <w:top w:val="nil"/>
              <w:left w:val="nil"/>
              <w:bottom w:val="single" w:sz="4" w:space="0" w:color="auto"/>
              <w:right w:val="single" w:sz="4" w:space="0" w:color="auto"/>
            </w:tcBorders>
            <w:noWrap/>
            <w:vAlign w:val="center"/>
            <w:hideMark/>
          </w:tcPr>
          <w:p w14:paraId="678FAD01"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82%</w:t>
            </w:r>
          </w:p>
        </w:tc>
        <w:tc>
          <w:tcPr>
            <w:tcW w:w="555" w:type="pct"/>
            <w:tcBorders>
              <w:top w:val="nil"/>
              <w:left w:val="nil"/>
              <w:bottom w:val="single" w:sz="4" w:space="0" w:color="auto"/>
              <w:right w:val="single" w:sz="4" w:space="0" w:color="auto"/>
            </w:tcBorders>
            <w:noWrap/>
            <w:vAlign w:val="center"/>
            <w:hideMark/>
          </w:tcPr>
          <w:p w14:paraId="0DECE4AB"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112</w:t>
            </w:r>
          </w:p>
        </w:tc>
        <w:tc>
          <w:tcPr>
            <w:tcW w:w="490" w:type="pct"/>
            <w:tcBorders>
              <w:top w:val="nil"/>
              <w:left w:val="nil"/>
              <w:bottom w:val="single" w:sz="4" w:space="0" w:color="auto"/>
              <w:right w:val="single" w:sz="4" w:space="0" w:color="auto"/>
            </w:tcBorders>
            <w:noWrap/>
            <w:vAlign w:val="center"/>
            <w:hideMark/>
          </w:tcPr>
          <w:p w14:paraId="540D3DC6"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3%</w:t>
            </w:r>
          </w:p>
        </w:tc>
        <w:tc>
          <w:tcPr>
            <w:tcW w:w="497" w:type="pct"/>
            <w:tcBorders>
              <w:top w:val="nil"/>
              <w:left w:val="nil"/>
              <w:bottom w:val="single" w:sz="4" w:space="0" w:color="auto"/>
              <w:right w:val="single" w:sz="4" w:space="0" w:color="auto"/>
            </w:tcBorders>
            <w:noWrap/>
            <w:vAlign w:val="center"/>
            <w:hideMark/>
          </w:tcPr>
          <w:p w14:paraId="1B07C3FA"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4082</w:t>
            </w:r>
          </w:p>
        </w:tc>
        <w:tc>
          <w:tcPr>
            <w:tcW w:w="497" w:type="pct"/>
            <w:tcBorders>
              <w:top w:val="nil"/>
              <w:left w:val="nil"/>
              <w:bottom w:val="single" w:sz="4" w:space="0" w:color="auto"/>
              <w:right w:val="single" w:sz="4" w:space="0" w:color="auto"/>
            </w:tcBorders>
            <w:noWrap/>
            <w:vAlign w:val="center"/>
            <w:hideMark/>
          </w:tcPr>
          <w:p w14:paraId="13F608A4"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38%</w:t>
            </w:r>
          </w:p>
        </w:tc>
      </w:tr>
      <w:tr w:rsidR="00833E7D" w:rsidRPr="00A64D8B" w14:paraId="6DFCF251" w14:textId="77777777" w:rsidTr="00CD1DAB">
        <w:trPr>
          <w:trHeight w:val="288"/>
        </w:trPr>
        <w:tc>
          <w:tcPr>
            <w:tcW w:w="683" w:type="pct"/>
            <w:tcBorders>
              <w:top w:val="nil"/>
              <w:left w:val="single" w:sz="4" w:space="0" w:color="auto"/>
              <w:bottom w:val="single" w:sz="4" w:space="0" w:color="auto"/>
              <w:right w:val="single" w:sz="4" w:space="0" w:color="auto"/>
            </w:tcBorders>
            <w:noWrap/>
            <w:vAlign w:val="center"/>
            <w:hideMark/>
          </w:tcPr>
          <w:p w14:paraId="4B9936D5"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B</w:t>
            </w:r>
          </w:p>
        </w:tc>
        <w:tc>
          <w:tcPr>
            <w:tcW w:w="616" w:type="pct"/>
            <w:tcBorders>
              <w:top w:val="nil"/>
              <w:left w:val="nil"/>
              <w:bottom w:val="single" w:sz="4" w:space="0" w:color="auto"/>
              <w:right w:val="single" w:sz="4" w:space="0" w:color="auto"/>
            </w:tcBorders>
            <w:noWrap/>
            <w:vAlign w:val="center"/>
            <w:hideMark/>
          </w:tcPr>
          <w:p w14:paraId="4FD955F4"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1145</w:t>
            </w:r>
          </w:p>
        </w:tc>
        <w:tc>
          <w:tcPr>
            <w:tcW w:w="543" w:type="pct"/>
            <w:tcBorders>
              <w:top w:val="nil"/>
              <w:left w:val="nil"/>
              <w:bottom w:val="single" w:sz="4" w:space="0" w:color="auto"/>
              <w:right w:val="single" w:sz="4" w:space="0" w:color="auto"/>
            </w:tcBorders>
            <w:noWrap/>
            <w:vAlign w:val="center"/>
            <w:hideMark/>
          </w:tcPr>
          <w:p w14:paraId="5FC363E8"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60%</w:t>
            </w:r>
          </w:p>
        </w:tc>
        <w:tc>
          <w:tcPr>
            <w:tcW w:w="594" w:type="pct"/>
            <w:tcBorders>
              <w:top w:val="nil"/>
              <w:left w:val="nil"/>
              <w:bottom w:val="single" w:sz="4" w:space="0" w:color="auto"/>
              <w:right w:val="single" w:sz="4" w:space="0" w:color="auto"/>
            </w:tcBorders>
            <w:noWrap/>
            <w:vAlign w:val="center"/>
            <w:hideMark/>
          </w:tcPr>
          <w:p w14:paraId="65DC9531"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69</w:t>
            </w:r>
          </w:p>
        </w:tc>
        <w:tc>
          <w:tcPr>
            <w:tcW w:w="524" w:type="pct"/>
            <w:tcBorders>
              <w:top w:val="nil"/>
              <w:left w:val="nil"/>
              <w:bottom w:val="single" w:sz="4" w:space="0" w:color="auto"/>
              <w:right w:val="single" w:sz="4" w:space="0" w:color="auto"/>
            </w:tcBorders>
            <w:noWrap/>
            <w:vAlign w:val="center"/>
            <w:hideMark/>
          </w:tcPr>
          <w:p w14:paraId="5A5477CE"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4%</w:t>
            </w:r>
          </w:p>
        </w:tc>
        <w:tc>
          <w:tcPr>
            <w:tcW w:w="555" w:type="pct"/>
            <w:tcBorders>
              <w:top w:val="nil"/>
              <w:left w:val="nil"/>
              <w:bottom w:val="single" w:sz="4" w:space="0" w:color="auto"/>
              <w:right w:val="single" w:sz="4" w:space="0" w:color="auto"/>
            </w:tcBorders>
            <w:noWrap/>
            <w:vAlign w:val="center"/>
            <w:hideMark/>
          </w:tcPr>
          <w:p w14:paraId="7584EF1A"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680</w:t>
            </w:r>
          </w:p>
        </w:tc>
        <w:tc>
          <w:tcPr>
            <w:tcW w:w="490" w:type="pct"/>
            <w:tcBorders>
              <w:top w:val="nil"/>
              <w:left w:val="nil"/>
              <w:bottom w:val="single" w:sz="4" w:space="0" w:color="auto"/>
              <w:right w:val="single" w:sz="4" w:space="0" w:color="auto"/>
            </w:tcBorders>
            <w:noWrap/>
            <w:vAlign w:val="center"/>
            <w:hideMark/>
          </w:tcPr>
          <w:p w14:paraId="07D5AD6A"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36%</w:t>
            </w:r>
          </w:p>
        </w:tc>
        <w:tc>
          <w:tcPr>
            <w:tcW w:w="497" w:type="pct"/>
            <w:tcBorders>
              <w:top w:val="nil"/>
              <w:left w:val="nil"/>
              <w:bottom w:val="single" w:sz="4" w:space="0" w:color="auto"/>
              <w:right w:val="single" w:sz="4" w:space="0" w:color="auto"/>
            </w:tcBorders>
            <w:noWrap/>
            <w:vAlign w:val="center"/>
            <w:hideMark/>
          </w:tcPr>
          <w:p w14:paraId="2B6A5D74"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1894</w:t>
            </w:r>
          </w:p>
        </w:tc>
        <w:tc>
          <w:tcPr>
            <w:tcW w:w="497" w:type="pct"/>
            <w:tcBorders>
              <w:top w:val="nil"/>
              <w:left w:val="nil"/>
              <w:bottom w:val="single" w:sz="4" w:space="0" w:color="auto"/>
              <w:right w:val="single" w:sz="4" w:space="0" w:color="auto"/>
            </w:tcBorders>
            <w:noWrap/>
            <w:vAlign w:val="center"/>
            <w:hideMark/>
          </w:tcPr>
          <w:p w14:paraId="2A8FE97C"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18%</w:t>
            </w:r>
          </w:p>
        </w:tc>
      </w:tr>
      <w:tr w:rsidR="00833E7D" w:rsidRPr="00A64D8B" w14:paraId="14A3A196" w14:textId="77777777" w:rsidTr="00CD1DAB">
        <w:trPr>
          <w:trHeight w:val="288"/>
        </w:trPr>
        <w:tc>
          <w:tcPr>
            <w:tcW w:w="683" w:type="pct"/>
            <w:tcBorders>
              <w:top w:val="nil"/>
              <w:left w:val="single" w:sz="4" w:space="0" w:color="auto"/>
              <w:bottom w:val="single" w:sz="4" w:space="0" w:color="auto"/>
              <w:right w:val="single" w:sz="4" w:space="0" w:color="auto"/>
            </w:tcBorders>
            <w:noWrap/>
            <w:vAlign w:val="center"/>
            <w:hideMark/>
          </w:tcPr>
          <w:p w14:paraId="1BE8F714"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C</w:t>
            </w:r>
          </w:p>
        </w:tc>
        <w:tc>
          <w:tcPr>
            <w:tcW w:w="616" w:type="pct"/>
            <w:tcBorders>
              <w:top w:val="nil"/>
              <w:left w:val="nil"/>
              <w:bottom w:val="single" w:sz="4" w:space="0" w:color="auto"/>
              <w:right w:val="single" w:sz="4" w:space="0" w:color="auto"/>
            </w:tcBorders>
            <w:noWrap/>
            <w:vAlign w:val="center"/>
            <w:hideMark/>
          </w:tcPr>
          <w:p w14:paraId="535B723C"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76</w:t>
            </w:r>
          </w:p>
        </w:tc>
        <w:tc>
          <w:tcPr>
            <w:tcW w:w="543" w:type="pct"/>
            <w:tcBorders>
              <w:top w:val="nil"/>
              <w:left w:val="nil"/>
              <w:bottom w:val="single" w:sz="4" w:space="0" w:color="auto"/>
              <w:right w:val="single" w:sz="4" w:space="0" w:color="auto"/>
            </w:tcBorders>
            <w:noWrap/>
            <w:vAlign w:val="center"/>
            <w:hideMark/>
          </w:tcPr>
          <w:p w14:paraId="763A5BEF"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2%</w:t>
            </w:r>
          </w:p>
        </w:tc>
        <w:tc>
          <w:tcPr>
            <w:tcW w:w="594" w:type="pct"/>
            <w:tcBorders>
              <w:top w:val="nil"/>
              <w:left w:val="nil"/>
              <w:bottom w:val="single" w:sz="4" w:space="0" w:color="auto"/>
              <w:right w:val="single" w:sz="4" w:space="0" w:color="auto"/>
            </w:tcBorders>
            <w:noWrap/>
            <w:vAlign w:val="center"/>
            <w:hideMark/>
          </w:tcPr>
          <w:p w14:paraId="37E5CE7E"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3348</w:t>
            </w:r>
          </w:p>
        </w:tc>
        <w:tc>
          <w:tcPr>
            <w:tcW w:w="524" w:type="pct"/>
            <w:tcBorders>
              <w:top w:val="nil"/>
              <w:left w:val="nil"/>
              <w:bottom w:val="single" w:sz="4" w:space="0" w:color="auto"/>
              <w:right w:val="single" w:sz="4" w:space="0" w:color="auto"/>
            </w:tcBorders>
            <w:noWrap/>
            <w:vAlign w:val="center"/>
            <w:hideMark/>
          </w:tcPr>
          <w:p w14:paraId="062F9C8E"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74%</w:t>
            </w:r>
          </w:p>
        </w:tc>
        <w:tc>
          <w:tcPr>
            <w:tcW w:w="555" w:type="pct"/>
            <w:tcBorders>
              <w:top w:val="nil"/>
              <w:left w:val="nil"/>
              <w:bottom w:val="single" w:sz="4" w:space="0" w:color="auto"/>
              <w:right w:val="single" w:sz="4" w:space="0" w:color="auto"/>
            </w:tcBorders>
            <w:noWrap/>
            <w:vAlign w:val="center"/>
            <w:hideMark/>
          </w:tcPr>
          <w:p w14:paraId="6B95B2D3"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1124</w:t>
            </w:r>
          </w:p>
        </w:tc>
        <w:tc>
          <w:tcPr>
            <w:tcW w:w="490" w:type="pct"/>
            <w:tcBorders>
              <w:top w:val="nil"/>
              <w:left w:val="nil"/>
              <w:bottom w:val="single" w:sz="4" w:space="0" w:color="auto"/>
              <w:right w:val="single" w:sz="4" w:space="0" w:color="auto"/>
            </w:tcBorders>
            <w:noWrap/>
            <w:vAlign w:val="center"/>
            <w:hideMark/>
          </w:tcPr>
          <w:p w14:paraId="68FA2E2E"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25%</w:t>
            </w:r>
          </w:p>
        </w:tc>
        <w:tc>
          <w:tcPr>
            <w:tcW w:w="497" w:type="pct"/>
            <w:tcBorders>
              <w:top w:val="nil"/>
              <w:left w:val="nil"/>
              <w:bottom w:val="single" w:sz="4" w:space="0" w:color="auto"/>
              <w:right w:val="single" w:sz="4" w:space="0" w:color="auto"/>
            </w:tcBorders>
            <w:noWrap/>
            <w:vAlign w:val="center"/>
            <w:hideMark/>
          </w:tcPr>
          <w:p w14:paraId="60CA7958" w14:textId="77777777" w:rsidR="00833E7D" w:rsidRPr="00A64D8B" w:rsidRDefault="00833E7D" w:rsidP="00CD1DAB">
            <w:pPr>
              <w:spacing w:after="0" w:line="240" w:lineRule="auto"/>
              <w:jc w:val="center"/>
              <w:rPr>
                <w:rFonts w:ascii="Aptos Narrow" w:eastAsia="Times New Roman" w:hAnsi="Aptos Narrow" w:cs="Times New Roman"/>
                <w:b/>
                <w:bCs/>
                <w:color w:val="000000"/>
                <w:lang w:eastAsia="pl-PL"/>
              </w:rPr>
            </w:pPr>
            <w:r w:rsidRPr="00A64D8B">
              <w:rPr>
                <w:rFonts w:ascii="Aptos Narrow" w:eastAsia="Times New Roman" w:hAnsi="Aptos Narrow" w:cs="Times New Roman"/>
                <w:b/>
                <w:bCs/>
                <w:color w:val="000000"/>
                <w:lang w:eastAsia="pl-PL"/>
              </w:rPr>
              <w:t>4548</w:t>
            </w:r>
          </w:p>
        </w:tc>
        <w:tc>
          <w:tcPr>
            <w:tcW w:w="497" w:type="pct"/>
            <w:tcBorders>
              <w:top w:val="nil"/>
              <w:left w:val="nil"/>
              <w:bottom w:val="single" w:sz="4" w:space="0" w:color="auto"/>
              <w:right w:val="single" w:sz="4" w:space="0" w:color="auto"/>
            </w:tcBorders>
            <w:noWrap/>
            <w:vAlign w:val="center"/>
            <w:hideMark/>
          </w:tcPr>
          <w:p w14:paraId="529E0E9E"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42%</w:t>
            </w:r>
          </w:p>
        </w:tc>
      </w:tr>
      <w:tr w:rsidR="00833E7D" w:rsidRPr="00A64D8B" w14:paraId="7ADCBA14" w14:textId="77777777" w:rsidTr="00CD1DAB">
        <w:trPr>
          <w:trHeight w:val="288"/>
        </w:trPr>
        <w:tc>
          <w:tcPr>
            <w:tcW w:w="683" w:type="pct"/>
            <w:tcBorders>
              <w:top w:val="nil"/>
              <w:left w:val="single" w:sz="4" w:space="0" w:color="auto"/>
              <w:bottom w:val="single" w:sz="4" w:space="0" w:color="auto"/>
              <w:right w:val="single" w:sz="4" w:space="0" w:color="auto"/>
            </w:tcBorders>
            <w:noWrap/>
            <w:vAlign w:val="center"/>
            <w:hideMark/>
          </w:tcPr>
          <w:p w14:paraId="647AB754"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D</w:t>
            </w:r>
          </w:p>
        </w:tc>
        <w:tc>
          <w:tcPr>
            <w:tcW w:w="616" w:type="pct"/>
            <w:tcBorders>
              <w:top w:val="nil"/>
              <w:left w:val="nil"/>
              <w:bottom w:val="single" w:sz="4" w:space="0" w:color="auto"/>
              <w:right w:val="single" w:sz="4" w:space="0" w:color="auto"/>
            </w:tcBorders>
            <w:noWrap/>
            <w:vAlign w:val="center"/>
            <w:hideMark/>
          </w:tcPr>
          <w:p w14:paraId="52D8086D"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56</w:t>
            </w:r>
          </w:p>
        </w:tc>
        <w:tc>
          <w:tcPr>
            <w:tcW w:w="543" w:type="pct"/>
            <w:tcBorders>
              <w:top w:val="nil"/>
              <w:left w:val="nil"/>
              <w:bottom w:val="single" w:sz="4" w:space="0" w:color="auto"/>
              <w:right w:val="single" w:sz="4" w:space="0" w:color="auto"/>
            </w:tcBorders>
            <w:noWrap/>
            <w:vAlign w:val="center"/>
            <w:hideMark/>
          </w:tcPr>
          <w:p w14:paraId="44C8218D"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29%</w:t>
            </w:r>
          </w:p>
        </w:tc>
        <w:tc>
          <w:tcPr>
            <w:tcW w:w="594" w:type="pct"/>
            <w:tcBorders>
              <w:top w:val="nil"/>
              <w:left w:val="nil"/>
              <w:bottom w:val="single" w:sz="4" w:space="0" w:color="auto"/>
              <w:right w:val="single" w:sz="4" w:space="0" w:color="auto"/>
            </w:tcBorders>
            <w:noWrap/>
            <w:vAlign w:val="center"/>
            <w:hideMark/>
          </w:tcPr>
          <w:p w14:paraId="4CBC03E6"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38</w:t>
            </w:r>
          </w:p>
        </w:tc>
        <w:tc>
          <w:tcPr>
            <w:tcW w:w="524" w:type="pct"/>
            <w:tcBorders>
              <w:top w:val="nil"/>
              <w:left w:val="nil"/>
              <w:bottom w:val="single" w:sz="4" w:space="0" w:color="auto"/>
              <w:right w:val="single" w:sz="4" w:space="0" w:color="auto"/>
            </w:tcBorders>
            <w:noWrap/>
            <w:vAlign w:val="center"/>
            <w:hideMark/>
          </w:tcPr>
          <w:p w14:paraId="63EE7B0D"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20%</w:t>
            </w:r>
          </w:p>
        </w:tc>
        <w:tc>
          <w:tcPr>
            <w:tcW w:w="555" w:type="pct"/>
            <w:tcBorders>
              <w:top w:val="nil"/>
              <w:left w:val="nil"/>
              <w:bottom w:val="single" w:sz="4" w:space="0" w:color="auto"/>
              <w:right w:val="single" w:sz="4" w:space="0" w:color="auto"/>
            </w:tcBorders>
            <w:noWrap/>
            <w:vAlign w:val="center"/>
            <w:hideMark/>
          </w:tcPr>
          <w:p w14:paraId="4EF37C29" w14:textId="77777777" w:rsidR="00833E7D" w:rsidRPr="00A64D8B" w:rsidRDefault="00833E7D" w:rsidP="00CD1DAB">
            <w:pPr>
              <w:spacing w:after="0" w:line="240" w:lineRule="auto"/>
              <w:jc w:val="center"/>
              <w:rPr>
                <w:rFonts w:ascii="Aptos Narrow" w:eastAsia="Times New Roman" w:hAnsi="Aptos Narrow" w:cs="Times New Roman"/>
                <w:b/>
                <w:bCs/>
                <w:lang w:eastAsia="pl-PL"/>
              </w:rPr>
            </w:pPr>
            <w:r w:rsidRPr="00A64D8B">
              <w:rPr>
                <w:rFonts w:ascii="Aptos Narrow" w:eastAsia="Times New Roman" w:hAnsi="Aptos Narrow" w:cs="Times New Roman"/>
                <w:b/>
                <w:bCs/>
                <w:lang w:eastAsia="pl-PL"/>
              </w:rPr>
              <w:t>99</w:t>
            </w:r>
          </w:p>
        </w:tc>
        <w:tc>
          <w:tcPr>
            <w:tcW w:w="490" w:type="pct"/>
            <w:tcBorders>
              <w:top w:val="nil"/>
              <w:left w:val="nil"/>
              <w:bottom w:val="single" w:sz="4" w:space="0" w:color="auto"/>
              <w:right w:val="single" w:sz="4" w:space="0" w:color="auto"/>
            </w:tcBorders>
            <w:noWrap/>
            <w:vAlign w:val="center"/>
            <w:hideMark/>
          </w:tcPr>
          <w:p w14:paraId="6DEF13F2" w14:textId="77777777" w:rsidR="00833E7D" w:rsidRPr="00A64D8B" w:rsidRDefault="00833E7D" w:rsidP="00CD1DAB">
            <w:pPr>
              <w:spacing w:after="0" w:line="240" w:lineRule="auto"/>
              <w:jc w:val="center"/>
              <w:rPr>
                <w:rFonts w:ascii="Aptos Narrow" w:eastAsia="Times New Roman" w:hAnsi="Aptos Narrow" w:cs="Times New Roman"/>
                <w:lang w:eastAsia="pl-PL"/>
              </w:rPr>
            </w:pPr>
            <w:r w:rsidRPr="00A64D8B">
              <w:rPr>
                <w:rFonts w:ascii="Aptos Narrow" w:eastAsia="Times New Roman" w:hAnsi="Aptos Narrow" w:cs="Times New Roman"/>
                <w:lang w:eastAsia="pl-PL"/>
              </w:rPr>
              <w:t>51%</w:t>
            </w:r>
          </w:p>
        </w:tc>
        <w:tc>
          <w:tcPr>
            <w:tcW w:w="497" w:type="pct"/>
            <w:tcBorders>
              <w:top w:val="nil"/>
              <w:left w:val="nil"/>
              <w:bottom w:val="single" w:sz="4" w:space="0" w:color="auto"/>
              <w:right w:val="single" w:sz="4" w:space="0" w:color="auto"/>
            </w:tcBorders>
            <w:noWrap/>
            <w:vAlign w:val="center"/>
            <w:hideMark/>
          </w:tcPr>
          <w:p w14:paraId="07DD3011" w14:textId="77777777" w:rsidR="00833E7D" w:rsidRPr="00A64D8B" w:rsidRDefault="00833E7D" w:rsidP="00CD1DAB">
            <w:pPr>
              <w:spacing w:after="0" w:line="240" w:lineRule="auto"/>
              <w:jc w:val="center"/>
              <w:rPr>
                <w:rFonts w:ascii="Aptos Narrow" w:eastAsia="Times New Roman" w:hAnsi="Aptos Narrow" w:cs="Times New Roman"/>
                <w:b/>
                <w:bCs/>
                <w:color w:val="000000"/>
                <w:lang w:eastAsia="pl-PL"/>
              </w:rPr>
            </w:pPr>
            <w:r w:rsidRPr="00A64D8B">
              <w:rPr>
                <w:rFonts w:ascii="Aptos Narrow" w:eastAsia="Times New Roman" w:hAnsi="Aptos Narrow" w:cs="Times New Roman"/>
                <w:b/>
                <w:bCs/>
                <w:color w:val="000000"/>
                <w:lang w:eastAsia="pl-PL"/>
              </w:rPr>
              <w:t>193</w:t>
            </w:r>
          </w:p>
        </w:tc>
        <w:tc>
          <w:tcPr>
            <w:tcW w:w="497" w:type="pct"/>
            <w:tcBorders>
              <w:top w:val="nil"/>
              <w:left w:val="nil"/>
              <w:bottom w:val="single" w:sz="4" w:space="0" w:color="auto"/>
              <w:right w:val="single" w:sz="4" w:space="0" w:color="auto"/>
            </w:tcBorders>
            <w:noWrap/>
            <w:vAlign w:val="center"/>
            <w:hideMark/>
          </w:tcPr>
          <w:p w14:paraId="4B89A71C"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2%</w:t>
            </w:r>
          </w:p>
        </w:tc>
      </w:tr>
      <w:tr w:rsidR="00833E7D" w:rsidRPr="00A64D8B" w14:paraId="6410E0A9" w14:textId="77777777" w:rsidTr="00CD1DAB">
        <w:trPr>
          <w:trHeight w:val="288"/>
        </w:trPr>
        <w:tc>
          <w:tcPr>
            <w:tcW w:w="4006" w:type="pct"/>
            <w:gridSpan w:val="7"/>
            <w:tcBorders>
              <w:top w:val="single" w:sz="4" w:space="0" w:color="auto"/>
              <w:left w:val="single" w:sz="4" w:space="0" w:color="auto"/>
              <w:bottom w:val="single" w:sz="4" w:space="0" w:color="auto"/>
              <w:right w:val="single" w:sz="4" w:space="0" w:color="auto"/>
            </w:tcBorders>
            <w:noWrap/>
            <w:vAlign w:val="center"/>
            <w:hideMark/>
          </w:tcPr>
          <w:p w14:paraId="00DB9A77"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SUMA</w:t>
            </w:r>
          </w:p>
        </w:tc>
        <w:tc>
          <w:tcPr>
            <w:tcW w:w="497" w:type="pct"/>
            <w:tcBorders>
              <w:top w:val="nil"/>
              <w:left w:val="nil"/>
              <w:bottom w:val="single" w:sz="4" w:space="0" w:color="auto"/>
              <w:right w:val="single" w:sz="4" w:space="0" w:color="auto"/>
            </w:tcBorders>
            <w:noWrap/>
            <w:vAlign w:val="center"/>
            <w:hideMark/>
          </w:tcPr>
          <w:p w14:paraId="03C16AD3" w14:textId="77777777" w:rsidR="00833E7D" w:rsidRPr="00A64D8B" w:rsidRDefault="00833E7D" w:rsidP="00CD1DAB">
            <w:pPr>
              <w:spacing w:after="0" w:line="240" w:lineRule="auto"/>
              <w:jc w:val="center"/>
              <w:rPr>
                <w:rFonts w:ascii="Aptos Narrow" w:eastAsia="Times New Roman" w:hAnsi="Aptos Narrow" w:cs="Times New Roman"/>
                <w:b/>
                <w:bCs/>
                <w:color w:val="000000"/>
                <w:lang w:eastAsia="pl-PL"/>
              </w:rPr>
            </w:pPr>
            <w:r w:rsidRPr="00A64D8B">
              <w:rPr>
                <w:rFonts w:ascii="Aptos Narrow" w:eastAsia="Times New Roman" w:hAnsi="Aptos Narrow" w:cs="Times New Roman"/>
                <w:b/>
                <w:bCs/>
                <w:color w:val="000000"/>
                <w:lang w:eastAsia="pl-PL"/>
              </w:rPr>
              <w:t>10717</w:t>
            </w:r>
          </w:p>
        </w:tc>
        <w:tc>
          <w:tcPr>
            <w:tcW w:w="497" w:type="pct"/>
            <w:tcBorders>
              <w:top w:val="nil"/>
              <w:left w:val="nil"/>
              <w:bottom w:val="single" w:sz="4" w:space="0" w:color="auto"/>
              <w:right w:val="single" w:sz="4" w:space="0" w:color="auto"/>
            </w:tcBorders>
            <w:noWrap/>
            <w:vAlign w:val="center"/>
            <w:hideMark/>
          </w:tcPr>
          <w:p w14:paraId="2E2BDED8" w14:textId="77777777" w:rsidR="00833E7D" w:rsidRPr="00A64D8B" w:rsidRDefault="00833E7D" w:rsidP="00CD1DAB">
            <w:pPr>
              <w:spacing w:after="0" w:line="240" w:lineRule="auto"/>
              <w:jc w:val="center"/>
              <w:rPr>
                <w:rFonts w:ascii="Aptos Narrow" w:eastAsia="Times New Roman" w:hAnsi="Aptos Narrow" w:cs="Times New Roman"/>
                <w:color w:val="000000"/>
                <w:lang w:eastAsia="pl-PL"/>
              </w:rPr>
            </w:pPr>
            <w:r w:rsidRPr="00A64D8B">
              <w:rPr>
                <w:rFonts w:ascii="Aptos Narrow" w:eastAsia="Times New Roman" w:hAnsi="Aptos Narrow" w:cs="Times New Roman"/>
                <w:color w:val="000000"/>
                <w:lang w:eastAsia="pl-PL"/>
              </w:rPr>
              <w:t>100%</w:t>
            </w:r>
          </w:p>
        </w:tc>
      </w:tr>
    </w:tbl>
    <w:p w14:paraId="7687AC4A" w14:textId="77777777" w:rsidR="00833E7D" w:rsidRDefault="00833E7D" w:rsidP="00833E7D">
      <w:pPr>
        <w:spacing w:line="264" w:lineRule="auto"/>
        <w:contextualSpacing/>
        <w:jc w:val="both"/>
        <w:rPr>
          <w:rFonts w:ascii="Arial" w:hAnsi="Arial" w:cs="Arial"/>
          <w:color w:val="548DD4" w:themeColor="text2" w:themeTint="99"/>
        </w:rPr>
      </w:pPr>
    </w:p>
    <w:p w14:paraId="124CC0E1" w14:textId="77777777" w:rsidR="00833E7D" w:rsidRDefault="00833E7D" w:rsidP="00833E7D">
      <w:pPr>
        <w:spacing w:line="264" w:lineRule="auto"/>
        <w:contextualSpacing/>
        <w:jc w:val="center"/>
        <w:rPr>
          <w:rFonts w:ascii="Arial" w:hAnsi="Arial" w:cs="Arial"/>
          <w:color w:val="548DD4" w:themeColor="text2" w:themeTint="99"/>
        </w:rPr>
      </w:pPr>
      <w:r>
        <w:rPr>
          <w:rFonts w:ascii="Arial" w:hAnsi="Arial" w:cs="Arial"/>
          <w:noProof/>
          <w:color w:val="548DD4" w:themeColor="text2" w:themeTint="99"/>
        </w:rPr>
        <w:lastRenderedPageBreak/>
        <mc:AlternateContent>
          <mc:Choice Requires="wps">
            <w:drawing>
              <wp:anchor distT="0" distB="0" distL="114300" distR="114300" simplePos="0" relativeHeight="251687936" behindDoc="0" locked="0" layoutInCell="1" allowOverlap="1" wp14:anchorId="2A9D3C55" wp14:editId="6D204678">
                <wp:simplePos x="0" y="0"/>
                <wp:positionH relativeFrom="column">
                  <wp:posOffset>3743960</wp:posOffset>
                </wp:positionH>
                <wp:positionV relativeFrom="paragraph">
                  <wp:posOffset>2705100</wp:posOffset>
                </wp:positionV>
                <wp:extent cx="438150" cy="320040"/>
                <wp:effectExtent l="0" t="0" r="0" b="3810"/>
                <wp:wrapNone/>
                <wp:docPr id="1769942798" name="Pole tekstowe 14"/>
                <wp:cNvGraphicFramePr/>
                <a:graphic xmlns:a="http://schemas.openxmlformats.org/drawingml/2006/main">
                  <a:graphicData uri="http://schemas.microsoft.com/office/word/2010/wordprocessingShape">
                    <wps:wsp>
                      <wps:cNvSpPr txBox="1"/>
                      <wps:spPr>
                        <a:xfrm>
                          <a:off x="0" y="0"/>
                          <a:ext cx="438150" cy="320040"/>
                        </a:xfrm>
                        <a:prstGeom prst="rect">
                          <a:avLst/>
                        </a:prstGeom>
                        <a:noFill/>
                        <a:ln>
                          <a:noFill/>
                        </a:ln>
                      </wps:spPr>
                      <wps:style>
                        <a:lnRef idx="0">
                          <a:scrgbClr r="0" g="0" b="0"/>
                        </a:lnRef>
                        <a:fillRef idx="0">
                          <a:scrgbClr r="0" g="0" b="0"/>
                        </a:fillRef>
                        <a:effectRef idx="0">
                          <a:scrgbClr r="0" g="0" b="0"/>
                        </a:effectRef>
                        <a:fontRef idx="minor">
                          <a:schemeClr val="accent2"/>
                        </a:fontRef>
                      </wps:style>
                      <wps:txbx>
                        <w:txbxContent>
                          <w:p w14:paraId="5116C08E" w14:textId="77777777" w:rsidR="00833E7D" w:rsidRPr="00A64D8B" w:rsidRDefault="00833E7D" w:rsidP="00833E7D">
                            <w:pPr>
                              <w:rPr>
                                <w:b/>
                                <w:bCs/>
                              </w:rPr>
                            </w:pPr>
                            <w:r w:rsidRPr="00A64D8B">
                              <w:rPr>
                                <w:b/>
                                <w:bCs/>
                              </w:rPr>
                              <w:t>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A9D3C55" id="Pole tekstowe 14" o:spid="_x0000_s1031" type="#_x0000_t202" style="position:absolute;left:0;text-align:left;margin-left:294.8pt;margin-top:213pt;width:34.5pt;height:25.2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" filled="f" stroked="f">
                <v:textbox>
                  <w:txbxContent>
                    <w:p w14:paraId="5116C08E" w14:textId="77777777" w:rsidR="00833E7D" w:rsidRPr="00A64D8B" w:rsidRDefault="00833E7D" w:rsidP="00833E7D">
                      <w:pPr>
                        <w:rPr>
                          <w:b/>
                          <w:bCs/>
                        </w:rPr>
                      </w:pPr>
                      <w:r w:rsidRPr="00A64D8B">
                        <w:rPr>
                          <w:b/>
                          <w:bCs/>
                        </w:rPr>
                        <w:t>48</w:t>
                      </w:r>
                    </w:p>
                  </w:txbxContent>
                </v:textbox>
              </v:shape>
            </w:pict>
          </mc:Fallback>
        </mc:AlternateContent>
      </w:r>
      <w:r>
        <w:rPr>
          <w:rFonts w:ascii="Arial" w:hAnsi="Arial" w:cs="Arial"/>
          <w:noProof/>
          <w:color w:val="548DD4" w:themeColor="text2" w:themeTint="99"/>
        </w:rPr>
        <mc:AlternateContent>
          <mc:Choice Requires="wps">
            <w:drawing>
              <wp:anchor distT="0" distB="0" distL="114300" distR="114300" simplePos="0" relativeHeight="251686912" behindDoc="0" locked="0" layoutInCell="1" allowOverlap="1" wp14:anchorId="0A3C4F46" wp14:editId="46B9F6A3">
                <wp:simplePos x="0" y="0"/>
                <wp:positionH relativeFrom="column">
                  <wp:posOffset>3206750</wp:posOffset>
                </wp:positionH>
                <wp:positionV relativeFrom="paragraph">
                  <wp:posOffset>2301240</wp:posOffset>
                </wp:positionV>
                <wp:extent cx="1623060" cy="1249680"/>
                <wp:effectExtent l="57150" t="38100" r="53340" b="83820"/>
                <wp:wrapNone/>
                <wp:docPr id="1667326574" name="Łącznik prosty ze strzałką 12"/>
                <wp:cNvGraphicFramePr/>
                <a:graphic xmlns:a="http://schemas.openxmlformats.org/drawingml/2006/main">
                  <a:graphicData uri="http://schemas.microsoft.com/office/word/2010/wordprocessingShape">
                    <wps:wsp>
                      <wps:cNvCnPr/>
                      <wps:spPr>
                        <a:xfrm flipV="1">
                          <a:off x="0" y="0"/>
                          <a:ext cx="1623060" cy="1249680"/>
                        </a:xfrm>
                        <a:prstGeom prst="straightConnector1">
                          <a:avLst/>
                        </a:prstGeom>
                        <a:ln>
                          <a:headEnd type="triangle"/>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type w14:anchorId="121C2260" id="_x0000_t32" coordsize="21600,21600" o:spt="32" o:oned="t" path="m,l21600,21600e" filled="f">
                <v:path arrowok="t" fillok="f" o:connecttype="none"/>
                <o:lock v:ext="edit" shapetype="t"/>
              </v:shapetype>
              <v:shape id="Łącznik prosty ze strzałką 12" o:spid="_x0000_s1026" type="#_x0000_t32" style="position:absolute;margin-left:252.5pt;margin-top:181.2pt;width:127.8pt;height:98.4pt;flip:y;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" strokecolor="#c0504d [3205]" strokeweight="3pt">
                <v:stroke startarrow="block" endarrow="block"/>
                <v:shadow on="t" color="black" opacity="22937f" origin=",.5" offset="0,.63889mm"/>
              </v:shape>
            </w:pict>
          </mc:Fallback>
        </mc:AlternateContent>
      </w:r>
      <w:r w:rsidRPr="00A64D8B">
        <w:rPr>
          <w:rFonts w:ascii="Arial" w:hAnsi="Arial" w:cs="Arial"/>
          <w:noProof/>
          <w:color w:val="548DD4" w:themeColor="text2" w:themeTint="99"/>
        </w:rPr>
        <w:drawing>
          <wp:inline distT="0" distB="0" distL="0" distR="0" wp14:anchorId="6737AC9F" wp14:editId="5DE62EB2">
            <wp:extent cx="5759450" cy="4059555"/>
            <wp:effectExtent l="0" t="0" r="0" b="0"/>
            <wp:docPr id="399692509" name="Obraz 1" descr="Obraz zawierający diagram, linia,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692509" name="Obraz 1" descr="Obraz zawierający diagram, linia, design&#10;&#10;Zawartość wygenerowana przez AI może być niepoprawna."/>
                    <pic:cNvPicPr/>
                  </pic:nvPicPr>
                  <pic:blipFill>
                    <a:blip r:embed="rId26"/>
                    <a:stretch>
                      <a:fillRect/>
                    </a:stretch>
                  </pic:blipFill>
                  <pic:spPr>
                    <a:xfrm>
                      <a:off x="0" y="0"/>
                      <a:ext cx="5759450" cy="4059555"/>
                    </a:xfrm>
                    <a:prstGeom prst="rect">
                      <a:avLst/>
                    </a:prstGeom>
                  </pic:spPr>
                </pic:pic>
              </a:graphicData>
            </a:graphic>
          </wp:inline>
        </w:drawing>
      </w:r>
    </w:p>
    <w:p w14:paraId="2590449E" w14:textId="77777777" w:rsidR="00833E7D" w:rsidRPr="003F6C2D" w:rsidRDefault="00833E7D" w:rsidP="00833E7D">
      <w:pPr>
        <w:spacing w:line="264" w:lineRule="auto"/>
        <w:contextualSpacing/>
        <w:jc w:val="center"/>
        <w:rPr>
          <w:rFonts w:ascii="Arial" w:hAnsi="Arial" w:cs="Arial"/>
          <w:color w:val="548DD4" w:themeColor="text2" w:themeTint="99"/>
        </w:rPr>
      </w:pPr>
    </w:p>
    <w:p w14:paraId="2AA522D0" w14:textId="49E29DCD" w:rsidR="00833E7D" w:rsidRPr="00FC04FE" w:rsidRDefault="00833E7D" w:rsidP="00833E7D">
      <w:pPr>
        <w:ind w:firstLine="284"/>
        <w:rPr>
          <w:rFonts w:ascii="Arial" w:hAnsi="Arial" w:cs="Arial"/>
        </w:rPr>
      </w:pPr>
      <w:r w:rsidRPr="00FC04FE">
        <w:rPr>
          <w:rFonts w:ascii="Arial" w:hAnsi="Arial" w:cs="Arial"/>
        </w:rPr>
        <w:t>Rys</w:t>
      </w:r>
      <w:r w:rsidR="00FC04FE">
        <w:rPr>
          <w:rFonts w:ascii="Arial" w:hAnsi="Arial" w:cs="Arial"/>
        </w:rPr>
        <w:t>.</w:t>
      </w:r>
      <w:r w:rsidRPr="00FC04FE">
        <w:rPr>
          <w:rFonts w:ascii="Arial" w:hAnsi="Arial" w:cs="Arial"/>
        </w:rPr>
        <w:t xml:space="preserve"> </w:t>
      </w:r>
      <w:r w:rsidR="00FC04FE" w:rsidRPr="00FC04FE">
        <w:rPr>
          <w:rFonts w:ascii="Arial" w:hAnsi="Arial" w:cs="Arial"/>
        </w:rPr>
        <w:t>14</w:t>
      </w:r>
      <w:r w:rsidRPr="00792C80">
        <w:rPr>
          <w:rFonts w:ascii="Arial" w:hAnsi="Arial" w:cs="Arial"/>
        </w:rPr>
        <w:t xml:space="preserve"> Struktura kierunkowa na analizowanym skrzyżowaniu podczas 24-godzinnego </w:t>
      </w:r>
      <w:r w:rsidRPr="00FC04FE">
        <w:rPr>
          <w:rFonts w:ascii="Arial" w:hAnsi="Arial" w:cs="Arial"/>
        </w:rPr>
        <w:t>pomiaru w dniu 25.06.</w:t>
      </w:r>
    </w:p>
    <w:p w14:paraId="1C354EFF" w14:textId="77777777" w:rsidR="00833E7D" w:rsidRPr="00FC04FE" w:rsidRDefault="00833E7D" w:rsidP="005E0479">
      <w:pPr>
        <w:ind w:firstLine="284"/>
        <w:jc w:val="both"/>
        <w:rPr>
          <w:rFonts w:ascii="Arial" w:hAnsi="Arial" w:cs="Arial"/>
        </w:rPr>
      </w:pPr>
      <w:r w:rsidRPr="00FC04FE">
        <w:rPr>
          <w:rFonts w:ascii="Arial" w:hAnsi="Arial" w:cs="Arial"/>
        </w:rPr>
        <w:t xml:space="preserve">Z analizy struktury rodzajowej wynika, że samochody osobowe stanowiły dominującą grupę uczestników ruchu, odpowiadając za 83% wszystkich użytkowników skrzyżowania w tym czasie. Udział pojazdów ciężkich określono na poziomie 5,5%. </w:t>
      </w:r>
    </w:p>
    <w:p w14:paraId="4424406A" w14:textId="77777777" w:rsidR="00833E7D" w:rsidRPr="0090317C" w:rsidRDefault="00833E7D" w:rsidP="00833E7D">
      <w:pPr>
        <w:jc w:val="center"/>
      </w:pPr>
      <w:r>
        <w:rPr>
          <w:noProof/>
        </w:rPr>
        <w:drawing>
          <wp:inline distT="0" distB="0" distL="0" distR="0" wp14:anchorId="629A41D2" wp14:editId="52DC095A">
            <wp:extent cx="5622290" cy="3032760"/>
            <wp:effectExtent l="0" t="0" r="16510" b="15240"/>
            <wp:docPr id="1407436871" name="Wykres 1">
              <a:extLst xmlns:a="http://schemas.openxmlformats.org/drawingml/2006/main">
                <a:ext uri="{FF2B5EF4-FFF2-40B4-BE49-F238E27FC236}">
                  <a16:creationId xmlns:a16="http://schemas.microsoft.com/office/drawing/2014/main" id="{8005EDDE-69C8-9D01-7EDA-67D49B8712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DC7E9B1" w14:textId="0B557026" w:rsidR="00833E7D" w:rsidRPr="00792C80" w:rsidRDefault="00833E7D" w:rsidP="00833E7D">
      <w:pPr>
        <w:ind w:firstLine="284"/>
        <w:rPr>
          <w:rFonts w:ascii="Arial" w:hAnsi="Arial" w:cs="Arial"/>
        </w:rPr>
      </w:pPr>
      <w:r w:rsidRPr="00FC04FE">
        <w:rPr>
          <w:rFonts w:ascii="Arial" w:hAnsi="Arial" w:cs="Arial"/>
        </w:rPr>
        <w:t>Rys</w:t>
      </w:r>
      <w:r w:rsidR="00FC04FE">
        <w:rPr>
          <w:rFonts w:ascii="Arial" w:hAnsi="Arial" w:cs="Arial"/>
        </w:rPr>
        <w:t>.</w:t>
      </w:r>
      <w:r w:rsidRPr="00FC04FE">
        <w:rPr>
          <w:rFonts w:ascii="Arial" w:hAnsi="Arial" w:cs="Arial"/>
        </w:rPr>
        <w:t xml:space="preserve"> 1</w:t>
      </w:r>
      <w:r w:rsidR="00FC04FE" w:rsidRPr="00FC04FE">
        <w:rPr>
          <w:rFonts w:ascii="Arial" w:hAnsi="Arial" w:cs="Arial"/>
        </w:rPr>
        <w:t>5</w:t>
      </w:r>
      <w:r w:rsidRPr="00792C80">
        <w:rPr>
          <w:rFonts w:ascii="Arial" w:hAnsi="Arial" w:cs="Arial"/>
        </w:rPr>
        <w:t xml:space="preserve"> Struktura </w:t>
      </w:r>
      <w:r>
        <w:rPr>
          <w:rFonts w:ascii="Arial" w:hAnsi="Arial" w:cs="Arial"/>
        </w:rPr>
        <w:t>rodzajowa</w:t>
      </w:r>
      <w:r w:rsidRPr="00792C80">
        <w:rPr>
          <w:rFonts w:ascii="Arial" w:hAnsi="Arial" w:cs="Arial"/>
        </w:rPr>
        <w:t xml:space="preserve"> na analizowanym skrzyżowaniu podczas 24-godzinnego pomiaru</w:t>
      </w:r>
      <w:r>
        <w:rPr>
          <w:rFonts w:ascii="Arial" w:hAnsi="Arial" w:cs="Arial"/>
        </w:rPr>
        <w:t xml:space="preserve"> w dniu 25.06</w:t>
      </w:r>
      <w:r w:rsidRPr="00792C80">
        <w:rPr>
          <w:rFonts w:ascii="Arial" w:hAnsi="Arial" w:cs="Arial"/>
        </w:rPr>
        <w:t>.</w:t>
      </w:r>
    </w:p>
    <w:p w14:paraId="395CF435" w14:textId="77777777" w:rsidR="00833E7D" w:rsidRPr="00FC04FE" w:rsidRDefault="00833E7D" w:rsidP="005E0479">
      <w:pPr>
        <w:ind w:firstLine="284"/>
        <w:jc w:val="both"/>
        <w:rPr>
          <w:rFonts w:ascii="Arial" w:hAnsi="Arial" w:cs="Arial"/>
        </w:rPr>
      </w:pPr>
      <w:r w:rsidRPr="00FC04FE">
        <w:rPr>
          <w:rFonts w:ascii="Arial" w:hAnsi="Arial" w:cs="Arial"/>
        </w:rPr>
        <w:lastRenderedPageBreak/>
        <w:t>Poniższy wykres przedstawia dobowy profil natężenia ruchu na skrzyżowaniu, ukazując zmienność ruchu w ciągu dnia dla poszczególnych wlotów (A, B, C, D) oraz łączne natężenie na skrzyżowaniu. Natężenie ruchu wykazuje dwa wyraźne szczyty – poranny i popołudniowy.</w:t>
      </w:r>
    </w:p>
    <w:p w14:paraId="3E1164FA" w14:textId="77777777" w:rsidR="00833E7D" w:rsidRPr="00FC04FE" w:rsidRDefault="00833E7D" w:rsidP="00833E7D">
      <w:pPr>
        <w:spacing w:line="264" w:lineRule="auto"/>
        <w:contextualSpacing/>
        <w:jc w:val="both"/>
        <w:rPr>
          <w:rFonts w:ascii="Arial" w:hAnsi="Arial" w:cs="Arial"/>
        </w:rPr>
      </w:pPr>
      <w:r w:rsidRPr="00FC04FE">
        <w:rPr>
          <w:noProof/>
        </w:rPr>
        <mc:AlternateContent>
          <mc:Choice Requires="wps">
            <w:drawing>
              <wp:anchor distT="0" distB="0" distL="114300" distR="114300" simplePos="0" relativeHeight="251689984" behindDoc="0" locked="0" layoutInCell="1" allowOverlap="1" wp14:anchorId="5E5FA965" wp14:editId="16F27085">
                <wp:simplePos x="0" y="0"/>
                <wp:positionH relativeFrom="column">
                  <wp:posOffset>1499870</wp:posOffset>
                </wp:positionH>
                <wp:positionV relativeFrom="paragraph">
                  <wp:posOffset>381636</wp:posOffset>
                </wp:positionV>
                <wp:extent cx="464820" cy="45719"/>
                <wp:effectExtent l="57150" t="57150" r="11430" b="164465"/>
                <wp:wrapNone/>
                <wp:docPr id="1979378225" name="Łącznik prosty ze strzałką 16"/>
                <wp:cNvGraphicFramePr/>
                <a:graphic xmlns:a="http://schemas.openxmlformats.org/drawingml/2006/main">
                  <a:graphicData uri="http://schemas.microsoft.com/office/word/2010/wordprocessingShape">
                    <wps:wsp>
                      <wps:cNvCnPr/>
                      <wps:spPr>
                        <a:xfrm>
                          <a:off x="0" y="0"/>
                          <a:ext cx="464820" cy="45719"/>
                        </a:xfrm>
                        <a:prstGeom prst="straightConnector1">
                          <a:avLst/>
                        </a:prstGeom>
                        <a:ln w="19050" cap="flat" cmpd="sng" algn="ctr">
                          <a:solidFill>
                            <a:schemeClr val="accent2"/>
                          </a:solidFill>
                          <a:prstDash val="solid"/>
                          <a:round/>
                          <a:headEnd type="none" w="med" len="med"/>
                          <a:tailEnd type="arrow" w="med" len="med"/>
                        </a:ln>
                        <a:effectLst>
                          <a:outerShdw blurRad="50800" dist="38100" dir="5400000" algn="t" rotWithShape="0">
                            <a:prstClr val="black">
                              <a:alpha val="40000"/>
                            </a:prstClr>
                          </a:outerShdw>
                        </a:effectLst>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686972" id="Łącznik prosty ze strzałką 16" o:spid="_x0000_s1026" type="#_x0000_t32" style="position:absolute;margin-left:118.1pt;margin-top:30.05pt;width:36.6pt;height:3.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" strokecolor="#c0504d [3205]" strokeweight="1.5pt">
                <v:stroke endarrow="open"/>
                <v:shadow on="t" color="black" opacity="26214f" origin=",-.5" offset="0,3pt"/>
              </v:shape>
            </w:pict>
          </mc:Fallback>
        </mc:AlternateContent>
      </w:r>
      <w:r w:rsidRPr="00FC04FE">
        <w:rPr>
          <w:noProof/>
        </w:rPr>
        <mc:AlternateContent>
          <mc:Choice Requires="wps">
            <w:drawing>
              <wp:anchor distT="0" distB="0" distL="114300" distR="114300" simplePos="0" relativeHeight="251694080" behindDoc="0" locked="0" layoutInCell="1" allowOverlap="1" wp14:anchorId="6DD35636" wp14:editId="5F9F42C9">
                <wp:simplePos x="0" y="0"/>
                <wp:positionH relativeFrom="column">
                  <wp:posOffset>425450</wp:posOffset>
                </wp:positionH>
                <wp:positionV relativeFrom="paragraph">
                  <wp:posOffset>217805</wp:posOffset>
                </wp:positionV>
                <wp:extent cx="1158240" cy="426720"/>
                <wp:effectExtent l="0" t="0" r="0" b="0"/>
                <wp:wrapNone/>
                <wp:docPr id="1721803374" name="Pole tekstowe 17"/>
                <wp:cNvGraphicFramePr/>
                <a:graphic xmlns:a="http://schemas.openxmlformats.org/drawingml/2006/main">
                  <a:graphicData uri="http://schemas.microsoft.com/office/word/2010/wordprocessingShape">
                    <wps:wsp>
                      <wps:cNvSpPr txBox="1"/>
                      <wps:spPr>
                        <a:xfrm>
                          <a:off x="0" y="0"/>
                          <a:ext cx="1158240" cy="426720"/>
                        </a:xfrm>
                        <a:prstGeom prst="rect">
                          <a:avLst/>
                        </a:prstGeom>
                        <a:noFill/>
                        <a:ln w="6350">
                          <a:noFill/>
                        </a:ln>
                      </wps:spPr>
                      <wps:txbx>
                        <w:txbxContent>
                          <w:p w14:paraId="405609A1" w14:textId="77777777" w:rsidR="00833E7D" w:rsidRPr="009A4731" w:rsidRDefault="00833E7D" w:rsidP="00833E7D">
                            <w:pPr>
                              <w:rPr>
                                <w:b/>
                                <w:bCs/>
                                <w:color w:val="C00000"/>
                                <w:sz w:val="16"/>
                                <w:szCs w:val="16"/>
                              </w:rPr>
                            </w:pPr>
                            <w:r w:rsidRPr="009A4731">
                              <w:rPr>
                                <w:b/>
                                <w:bCs/>
                                <w:color w:val="C00000"/>
                                <w:sz w:val="16"/>
                                <w:szCs w:val="16"/>
                              </w:rPr>
                              <w:t>Szczyt komunikacyjny - poranny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35636" id="Pole tekstowe 17" o:spid="_x0000_s1032" type="#_x0000_t202" style="position:absolute;left:0;text-align:left;margin-left:33.5pt;margin-top:17.15pt;width:91.2pt;height:33.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" filled="f" stroked="f" strokeweight=".5pt">
                <v:textbox>
                  <w:txbxContent>
                    <w:p w14:paraId="405609A1" w14:textId="77777777" w:rsidR="00833E7D" w:rsidRPr="009A4731" w:rsidRDefault="00833E7D" w:rsidP="00833E7D">
                      <w:pPr>
                        <w:rPr>
                          <w:b/>
                          <w:bCs/>
                          <w:color w:val="C00000"/>
                          <w:sz w:val="16"/>
                          <w:szCs w:val="16"/>
                        </w:rPr>
                      </w:pPr>
                      <w:r w:rsidRPr="009A4731">
                        <w:rPr>
                          <w:b/>
                          <w:bCs/>
                          <w:color w:val="C00000"/>
                          <w:sz w:val="16"/>
                          <w:szCs w:val="16"/>
                        </w:rPr>
                        <w:t>Szczyt komunikacyjny - poranny</w:t>
                      </w:r>
                    </w:p>
                  </w:txbxContent>
                </v:textbox>
              </v:shape>
            </w:pict>
          </mc:Fallback>
        </mc:AlternateContent>
      </w:r>
      <w:r w:rsidRPr="00FC04FE">
        <w:rPr>
          <w:noProof/>
        </w:rPr>
        <mc:AlternateContent>
          <mc:Choice Requires="wps">
            <w:drawing>
              <wp:anchor distT="0" distB="0" distL="114300" distR="114300" simplePos="0" relativeHeight="251691008" behindDoc="0" locked="0" layoutInCell="1" allowOverlap="1" wp14:anchorId="7BD20BE2" wp14:editId="441EC866">
                <wp:simplePos x="0" y="0"/>
                <wp:positionH relativeFrom="column">
                  <wp:posOffset>4376420</wp:posOffset>
                </wp:positionH>
                <wp:positionV relativeFrom="paragraph">
                  <wp:posOffset>385445</wp:posOffset>
                </wp:positionV>
                <wp:extent cx="514350" cy="198120"/>
                <wp:effectExtent l="57150" t="57150" r="76200" b="125730"/>
                <wp:wrapNone/>
                <wp:docPr id="203681388" name="Łącznik prosty ze strzałką 16"/>
                <wp:cNvGraphicFramePr/>
                <a:graphic xmlns:a="http://schemas.openxmlformats.org/drawingml/2006/main">
                  <a:graphicData uri="http://schemas.microsoft.com/office/word/2010/wordprocessingShape">
                    <wps:wsp>
                      <wps:cNvCnPr/>
                      <wps:spPr>
                        <a:xfrm flipH="1" flipV="1">
                          <a:off x="0" y="0"/>
                          <a:ext cx="514350" cy="198120"/>
                        </a:xfrm>
                        <a:prstGeom prst="straightConnector1">
                          <a:avLst/>
                        </a:prstGeom>
                        <a:ln w="19050" cap="flat" cmpd="sng" algn="ctr">
                          <a:solidFill>
                            <a:schemeClr val="accent2"/>
                          </a:solidFill>
                          <a:prstDash val="solid"/>
                          <a:round/>
                          <a:headEnd type="none" w="med" len="med"/>
                          <a:tailEnd type="arrow" w="med" len="med"/>
                        </a:ln>
                        <a:effectLst>
                          <a:outerShdw blurRad="50800" dist="38100" dir="5400000" algn="t" rotWithShape="0">
                            <a:prstClr val="black">
                              <a:alpha val="40000"/>
                            </a:prstClr>
                          </a:outerShdw>
                        </a:effectLst>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B68AEC" id="Łącznik prosty ze strzałką 16" o:spid="_x0000_s1026" type="#_x0000_t32" style="position:absolute;margin-left:344.6pt;margin-top:30.35pt;width:40.5pt;height:15.6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" strokecolor="#c0504d [3205]" strokeweight="1.5pt">
                <v:stroke endarrow="open"/>
                <v:shadow on="t" color="black" opacity="26214f" origin=",-.5" offset="0,3pt"/>
              </v:shape>
            </w:pict>
          </mc:Fallback>
        </mc:AlternateContent>
      </w:r>
      <w:r w:rsidRPr="00FC04FE">
        <w:rPr>
          <w:noProof/>
        </w:rPr>
        <mc:AlternateContent>
          <mc:Choice Requires="wps">
            <w:drawing>
              <wp:anchor distT="0" distB="0" distL="114300" distR="114300" simplePos="0" relativeHeight="251693056" behindDoc="0" locked="0" layoutInCell="1" allowOverlap="1" wp14:anchorId="6BFACF16" wp14:editId="0FE77DA0">
                <wp:simplePos x="0" y="0"/>
                <wp:positionH relativeFrom="column">
                  <wp:posOffset>4883150</wp:posOffset>
                </wp:positionH>
                <wp:positionV relativeFrom="paragraph">
                  <wp:posOffset>393065</wp:posOffset>
                </wp:positionV>
                <wp:extent cx="1158240" cy="396240"/>
                <wp:effectExtent l="0" t="0" r="0" b="3810"/>
                <wp:wrapNone/>
                <wp:docPr id="482152808" name="Pole tekstowe 17"/>
                <wp:cNvGraphicFramePr/>
                <a:graphic xmlns:a="http://schemas.openxmlformats.org/drawingml/2006/main">
                  <a:graphicData uri="http://schemas.microsoft.com/office/word/2010/wordprocessingShape">
                    <wps:wsp>
                      <wps:cNvSpPr txBox="1"/>
                      <wps:spPr>
                        <a:xfrm>
                          <a:off x="0" y="0"/>
                          <a:ext cx="1158240" cy="396240"/>
                        </a:xfrm>
                        <a:prstGeom prst="rect">
                          <a:avLst/>
                        </a:prstGeom>
                        <a:noFill/>
                        <a:ln w="6350">
                          <a:noFill/>
                        </a:ln>
                      </wps:spPr>
                      <wps:txbx>
                        <w:txbxContent>
                          <w:p w14:paraId="33075480" w14:textId="77777777" w:rsidR="00833E7D" w:rsidRPr="009A4731" w:rsidRDefault="00833E7D" w:rsidP="00833E7D">
                            <w:pPr>
                              <w:rPr>
                                <w:b/>
                                <w:bCs/>
                                <w:color w:val="C00000"/>
                                <w:sz w:val="16"/>
                                <w:szCs w:val="16"/>
                              </w:rPr>
                            </w:pPr>
                            <w:r w:rsidRPr="009A4731">
                              <w:rPr>
                                <w:b/>
                                <w:bCs/>
                                <w:color w:val="C00000"/>
                                <w:sz w:val="16"/>
                                <w:szCs w:val="16"/>
                              </w:rPr>
                              <w:t>Szczyt komunikacyjny - popołudniowy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ACF16" id="_x0000_s1033" type="#_x0000_t202" style="position:absolute;left:0;text-align:left;margin-left:384.5pt;margin-top:30.95pt;width:91.2pt;height:31.2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" filled="f" stroked="f" strokeweight=".5pt">
                <v:textbox>
                  <w:txbxContent>
                    <w:p w14:paraId="33075480" w14:textId="77777777" w:rsidR="00833E7D" w:rsidRPr="009A4731" w:rsidRDefault="00833E7D" w:rsidP="00833E7D">
                      <w:pPr>
                        <w:rPr>
                          <w:b/>
                          <w:bCs/>
                          <w:color w:val="C00000"/>
                          <w:sz w:val="16"/>
                          <w:szCs w:val="16"/>
                        </w:rPr>
                      </w:pPr>
                      <w:r w:rsidRPr="009A4731">
                        <w:rPr>
                          <w:b/>
                          <w:bCs/>
                          <w:color w:val="C00000"/>
                          <w:sz w:val="16"/>
                          <w:szCs w:val="16"/>
                        </w:rPr>
                        <w:t>Szczyt komunikacyjny - popołudniowy</w:t>
                      </w:r>
                    </w:p>
                  </w:txbxContent>
                </v:textbox>
              </v:shape>
            </w:pict>
          </mc:Fallback>
        </mc:AlternateContent>
      </w:r>
      <w:r w:rsidRPr="00FC04FE">
        <w:rPr>
          <w:noProof/>
        </w:rPr>
        <mc:AlternateContent>
          <mc:Choice Requires="wps">
            <w:drawing>
              <wp:anchor distT="0" distB="0" distL="114300" distR="114300" simplePos="0" relativeHeight="251688960" behindDoc="0" locked="0" layoutInCell="1" allowOverlap="1" wp14:anchorId="3ECB15B4" wp14:editId="100C652C">
                <wp:simplePos x="0" y="0"/>
                <wp:positionH relativeFrom="column">
                  <wp:posOffset>3907790</wp:posOffset>
                </wp:positionH>
                <wp:positionV relativeFrom="paragraph">
                  <wp:posOffset>133985</wp:posOffset>
                </wp:positionV>
                <wp:extent cx="457200" cy="350520"/>
                <wp:effectExtent l="95250" t="38100" r="38100" b="106680"/>
                <wp:wrapNone/>
                <wp:docPr id="757249544" name="Owal 15"/>
                <wp:cNvGraphicFramePr/>
                <a:graphic xmlns:a="http://schemas.openxmlformats.org/drawingml/2006/main">
                  <a:graphicData uri="http://schemas.microsoft.com/office/word/2010/wordprocessingShape">
                    <wps:wsp>
                      <wps:cNvSpPr/>
                      <wps:spPr>
                        <a:xfrm>
                          <a:off x="0" y="0"/>
                          <a:ext cx="457200" cy="350520"/>
                        </a:xfrm>
                        <a:prstGeom prst="ellipse">
                          <a:avLst/>
                        </a:prstGeom>
                        <a:noFill/>
                        <a:ln>
                          <a:solidFill>
                            <a:srgbClr val="C00000"/>
                          </a:solidFill>
                        </a:ln>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2BFA4E" id="Owal 15" o:spid="_x0000_s1026" style="position:absolute;margin-left:307.7pt;margin-top:10.55pt;width:36pt;height:27.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" filled="f" strokecolor="#c00000" strokeweight="2pt">
                <v:shadow on="t" color="black" opacity="26214f" origin=".5,-.5" offset="-.74836mm,.74836mm"/>
              </v:oval>
            </w:pict>
          </mc:Fallback>
        </mc:AlternateContent>
      </w:r>
      <w:r w:rsidRPr="00FC04FE">
        <w:rPr>
          <w:noProof/>
        </w:rPr>
        <mc:AlternateContent>
          <mc:Choice Requires="wps">
            <w:drawing>
              <wp:anchor distT="0" distB="0" distL="114300" distR="114300" simplePos="0" relativeHeight="251692032" behindDoc="0" locked="0" layoutInCell="1" allowOverlap="1" wp14:anchorId="4692071A" wp14:editId="6B273A2C">
                <wp:simplePos x="0" y="0"/>
                <wp:positionH relativeFrom="column">
                  <wp:posOffset>2037080</wp:posOffset>
                </wp:positionH>
                <wp:positionV relativeFrom="paragraph">
                  <wp:posOffset>233045</wp:posOffset>
                </wp:positionV>
                <wp:extent cx="457200" cy="350520"/>
                <wp:effectExtent l="95250" t="38100" r="38100" b="106680"/>
                <wp:wrapNone/>
                <wp:docPr id="929606559" name="Owal 15"/>
                <wp:cNvGraphicFramePr/>
                <a:graphic xmlns:a="http://schemas.openxmlformats.org/drawingml/2006/main">
                  <a:graphicData uri="http://schemas.microsoft.com/office/word/2010/wordprocessingShape">
                    <wps:wsp>
                      <wps:cNvSpPr/>
                      <wps:spPr>
                        <a:xfrm>
                          <a:off x="0" y="0"/>
                          <a:ext cx="457200" cy="350520"/>
                        </a:xfrm>
                        <a:prstGeom prst="ellipse">
                          <a:avLst/>
                        </a:prstGeom>
                        <a:noFill/>
                        <a:ln>
                          <a:solidFill>
                            <a:srgbClr val="C00000"/>
                          </a:solidFill>
                        </a:ln>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A1E953" id="Owal 15" o:spid="_x0000_s1026" style="position:absolute;margin-left:160.4pt;margin-top:18.35pt;width:36pt;height:27.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" filled="f" strokecolor="#c00000" strokeweight="2pt">
                <v:shadow on="t" color="black" opacity="26214f" origin=".5,-.5" offset="-.74836mm,.74836mm"/>
              </v:oval>
            </w:pict>
          </mc:Fallback>
        </mc:AlternateContent>
      </w:r>
      <w:r w:rsidRPr="00FC04FE">
        <w:rPr>
          <w:noProof/>
        </w:rPr>
        <w:drawing>
          <wp:inline distT="0" distB="0" distL="0" distR="0" wp14:anchorId="5AEF9FFF" wp14:editId="35D9D6C6">
            <wp:extent cx="6195060" cy="3497580"/>
            <wp:effectExtent l="0" t="0" r="15240" b="7620"/>
            <wp:docPr id="1876320173" name="Wykres 1">
              <a:extLst xmlns:a="http://schemas.openxmlformats.org/drawingml/2006/main">
                <a:ext uri="{FF2B5EF4-FFF2-40B4-BE49-F238E27FC236}">
                  <a16:creationId xmlns:a16="http://schemas.microsoft.com/office/drawing/2014/main" id="{25A1F630-9AF1-F53F-F038-EE6FE3F1CD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C5BAEDA" w14:textId="373B494D" w:rsidR="00833E7D" w:rsidRPr="00FC04FE" w:rsidRDefault="00833E7D" w:rsidP="00833E7D">
      <w:pPr>
        <w:ind w:firstLine="284"/>
        <w:rPr>
          <w:rFonts w:ascii="Arial" w:hAnsi="Arial" w:cs="Arial"/>
        </w:rPr>
      </w:pPr>
      <w:r w:rsidRPr="00FC04FE">
        <w:rPr>
          <w:rFonts w:ascii="Arial" w:hAnsi="Arial" w:cs="Arial"/>
        </w:rPr>
        <w:t>Rys</w:t>
      </w:r>
      <w:r w:rsidR="00FC04FE" w:rsidRPr="00FC04FE">
        <w:rPr>
          <w:rFonts w:ascii="Arial" w:hAnsi="Arial" w:cs="Arial"/>
        </w:rPr>
        <w:t>.</w:t>
      </w:r>
      <w:r w:rsidRPr="00FC04FE">
        <w:rPr>
          <w:rFonts w:ascii="Arial" w:hAnsi="Arial" w:cs="Arial"/>
        </w:rPr>
        <w:t xml:space="preserve"> 1</w:t>
      </w:r>
      <w:r w:rsidR="00FC04FE" w:rsidRPr="00FC04FE">
        <w:rPr>
          <w:rFonts w:ascii="Arial" w:hAnsi="Arial" w:cs="Arial"/>
        </w:rPr>
        <w:t>6</w:t>
      </w:r>
      <w:r w:rsidRPr="00FC04FE">
        <w:rPr>
          <w:rFonts w:ascii="Arial" w:hAnsi="Arial" w:cs="Arial"/>
        </w:rPr>
        <w:t xml:space="preserve"> Dobowy profil natężenia ruchu na analizowanym skrzyżowaniu podczas 24-godzinnego pomiaru w dniu 25.06.</w:t>
      </w:r>
    </w:p>
    <w:p w14:paraId="244FA77B" w14:textId="77777777" w:rsidR="00833E7D" w:rsidRPr="005E0479" w:rsidRDefault="00833E7D" w:rsidP="00FC04FE">
      <w:pPr>
        <w:pStyle w:val="Nagwek1"/>
        <w:numPr>
          <w:ilvl w:val="2"/>
          <w:numId w:val="1"/>
        </w:numPr>
        <w:rPr>
          <w:rFonts w:ascii="Arial" w:hAnsi="Arial" w:cs="Arial"/>
          <w:sz w:val="22"/>
          <w:szCs w:val="22"/>
        </w:rPr>
      </w:pPr>
      <w:bookmarkStart w:id="13" w:name="_Toc216967335"/>
      <w:r w:rsidRPr="005E0479">
        <w:rPr>
          <w:rFonts w:ascii="Arial" w:hAnsi="Arial" w:cs="Arial"/>
          <w:sz w:val="22"/>
          <w:szCs w:val="22"/>
        </w:rPr>
        <w:t>SZCZYT KOMUNIKACYJNY PORANNY</w:t>
      </w:r>
      <w:bookmarkEnd w:id="13"/>
    </w:p>
    <w:p w14:paraId="0071167B" w14:textId="77777777" w:rsidR="00833E7D" w:rsidRPr="00FC04FE" w:rsidRDefault="00833E7D" w:rsidP="005E0479">
      <w:pPr>
        <w:ind w:firstLine="284"/>
        <w:jc w:val="both"/>
        <w:rPr>
          <w:rFonts w:ascii="Arial" w:hAnsi="Arial" w:cs="Arial"/>
        </w:rPr>
      </w:pPr>
      <w:r w:rsidRPr="00FC04FE">
        <w:rPr>
          <w:rFonts w:ascii="Arial" w:hAnsi="Arial" w:cs="Arial"/>
        </w:rPr>
        <w:t xml:space="preserve">Na podstawie przeprowadzonych pomiarów natężenia ruchu stwierdzono, że poranny szczyt komunikacyjny przypada na godziny 7:45 – 8:45. W tym przedziale czasowym ze skrzyżowania skorzystało 802 pojazdy oraz zrejestrowano 1 pojazd szynowy. Z analizy struktury kierunkowej wynika, że nadal na skrzyżowaniu dominujące natężenie ruchu przypada na główny kierunek drogi wojewódzkiej nr 977, który stanowi około 75% sumarycznego natężenia. Jednocześnie odnotowano wzrost udziału ruchu na wlocie podporządkowanym drogi wojewódzkiej nr 980, który w godzinach szczytu porannego osiąga poziom 22%. </w:t>
      </w:r>
    </w:p>
    <w:p w14:paraId="0D7825DB" w14:textId="77777777" w:rsidR="00833E7D" w:rsidRPr="00792C80" w:rsidRDefault="00833E7D" w:rsidP="00833E7D">
      <w:pPr>
        <w:ind w:firstLine="284"/>
        <w:rPr>
          <w:rFonts w:ascii="Arial" w:hAnsi="Arial" w:cs="Arial"/>
          <w:highlight w:val="yellow"/>
        </w:rPr>
      </w:pPr>
      <w:r w:rsidRPr="00FC04FE">
        <w:rPr>
          <w:rFonts w:ascii="Arial" w:hAnsi="Arial" w:cs="Arial"/>
        </w:rPr>
        <w:t xml:space="preserve">Tabela 2 </w:t>
      </w:r>
      <w:r>
        <w:rPr>
          <w:rFonts w:ascii="Arial" w:hAnsi="Arial" w:cs="Arial"/>
        </w:rPr>
        <w:t xml:space="preserve">Natężenie pojazdów na analizowanym skrzyżowaniu podczas szczytu porannego w dniu 25.06 w godzinach 7:45-8:45. </w:t>
      </w:r>
    </w:p>
    <w:tbl>
      <w:tblPr>
        <w:tblW w:w="5000" w:type="pct"/>
        <w:tblCellMar>
          <w:left w:w="70" w:type="dxa"/>
          <w:right w:w="70" w:type="dxa"/>
        </w:tblCellMar>
        <w:tblLook w:val="04A0" w:firstRow="1" w:lastRow="0" w:firstColumn="1" w:lastColumn="0" w:noHBand="0" w:noVBand="1"/>
      </w:tblPr>
      <w:tblGrid>
        <w:gridCol w:w="981"/>
        <w:gridCol w:w="915"/>
        <w:gridCol w:w="1053"/>
        <w:gridCol w:w="915"/>
        <w:gridCol w:w="1053"/>
        <w:gridCol w:w="761"/>
        <w:gridCol w:w="1209"/>
        <w:gridCol w:w="984"/>
        <w:gridCol w:w="1189"/>
      </w:tblGrid>
      <w:tr w:rsidR="00833E7D" w:rsidRPr="00311AAA" w14:paraId="6186177D" w14:textId="77777777" w:rsidTr="00CD1DAB">
        <w:trPr>
          <w:trHeight w:val="576"/>
        </w:trPr>
        <w:tc>
          <w:tcPr>
            <w:tcW w:w="542"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510CBD"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 xml:space="preserve">WLOT </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21628D42"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LEWO</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5CD1EFFF"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WPROST</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7CF0ED5D"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PRAWO</w:t>
            </w:r>
          </w:p>
        </w:tc>
        <w:tc>
          <w:tcPr>
            <w:tcW w:w="543" w:type="pct"/>
            <w:tcBorders>
              <w:top w:val="single" w:sz="4" w:space="0" w:color="auto"/>
              <w:left w:val="nil"/>
              <w:bottom w:val="single" w:sz="4" w:space="0" w:color="auto"/>
              <w:right w:val="single" w:sz="4" w:space="0" w:color="auto"/>
            </w:tcBorders>
            <w:shd w:val="clear" w:color="000000" w:fill="F2F2F2"/>
            <w:noWrap/>
            <w:vAlign w:val="center"/>
            <w:hideMark/>
          </w:tcPr>
          <w:p w14:paraId="41CEFFEC"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SUMA</w:t>
            </w:r>
          </w:p>
        </w:tc>
        <w:tc>
          <w:tcPr>
            <w:tcW w:w="656" w:type="pct"/>
            <w:tcBorders>
              <w:top w:val="single" w:sz="4" w:space="0" w:color="auto"/>
              <w:left w:val="nil"/>
              <w:bottom w:val="single" w:sz="4" w:space="0" w:color="auto"/>
              <w:right w:val="single" w:sz="4" w:space="0" w:color="auto"/>
            </w:tcBorders>
            <w:shd w:val="clear" w:color="000000" w:fill="F2F2F2"/>
            <w:vAlign w:val="center"/>
            <w:hideMark/>
          </w:tcPr>
          <w:p w14:paraId="3D3CD361"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 w potoku głównym</w:t>
            </w:r>
          </w:p>
        </w:tc>
      </w:tr>
      <w:tr w:rsidR="00833E7D" w:rsidRPr="00311AAA" w14:paraId="3BDACB4B" w14:textId="77777777" w:rsidTr="00CD1DAB">
        <w:trPr>
          <w:trHeight w:val="288"/>
        </w:trPr>
        <w:tc>
          <w:tcPr>
            <w:tcW w:w="542" w:type="pct"/>
            <w:tcBorders>
              <w:top w:val="nil"/>
              <w:left w:val="single" w:sz="4" w:space="0" w:color="auto"/>
              <w:bottom w:val="single" w:sz="4" w:space="0" w:color="auto"/>
              <w:right w:val="single" w:sz="4" w:space="0" w:color="auto"/>
            </w:tcBorders>
            <w:shd w:val="clear" w:color="000000" w:fill="F2F2F2"/>
            <w:noWrap/>
            <w:vAlign w:val="center"/>
            <w:hideMark/>
          </w:tcPr>
          <w:p w14:paraId="703FFBC9"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w:t>
            </w:r>
          </w:p>
        </w:tc>
        <w:tc>
          <w:tcPr>
            <w:tcW w:w="505" w:type="pct"/>
            <w:tcBorders>
              <w:top w:val="nil"/>
              <w:left w:val="nil"/>
              <w:bottom w:val="single" w:sz="4" w:space="0" w:color="auto"/>
              <w:right w:val="single" w:sz="4" w:space="0" w:color="auto"/>
            </w:tcBorders>
            <w:shd w:val="clear" w:color="000000" w:fill="F2F2F2"/>
            <w:noWrap/>
            <w:vAlign w:val="center"/>
            <w:hideMark/>
          </w:tcPr>
          <w:p w14:paraId="61AB4501"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[P]</w:t>
            </w:r>
          </w:p>
        </w:tc>
        <w:tc>
          <w:tcPr>
            <w:tcW w:w="581" w:type="pct"/>
            <w:tcBorders>
              <w:top w:val="nil"/>
              <w:left w:val="nil"/>
              <w:bottom w:val="single" w:sz="4" w:space="0" w:color="auto"/>
              <w:right w:val="single" w:sz="4" w:space="0" w:color="auto"/>
            </w:tcBorders>
            <w:shd w:val="clear" w:color="000000" w:fill="F2F2F2"/>
            <w:noWrap/>
            <w:vAlign w:val="center"/>
            <w:hideMark/>
          </w:tcPr>
          <w:p w14:paraId="0283224A"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w:t>
            </w:r>
          </w:p>
        </w:tc>
        <w:tc>
          <w:tcPr>
            <w:tcW w:w="505" w:type="pct"/>
            <w:tcBorders>
              <w:top w:val="nil"/>
              <w:left w:val="nil"/>
              <w:bottom w:val="single" w:sz="4" w:space="0" w:color="auto"/>
              <w:right w:val="single" w:sz="4" w:space="0" w:color="auto"/>
            </w:tcBorders>
            <w:shd w:val="clear" w:color="000000" w:fill="F2F2F2"/>
            <w:noWrap/>
            <w:vAlign w:val="center"/>
            <w:hideMark/>
          </w:tcPr>
          <w:p w14:paraId="7BC72C13"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[P]</w:t>
            </w:r>
          </w:p>
        </w:tc>
        <w:tc>
          <w:tcPr>
            <w:tcW w:w="581" w:type="pct"/>
            <w:tcBorders>
              <w:top w:val="nil"/>
              <w:left w:val="nil"/>
              <w:bottom w:val="single" w:sz="4" w:space="0" w:color="auto"/>
              <w:right w:val="single" w:sz="4" w:space="0" w:color="auto"/>
            </w:tcBorders>
            <w:shd w:val="clear" w:color="000000" w:fill="F2F2F2"/>
            <w:noWrap/>
            <w:vAlign w:val="center"/>
            <w:hideMark/>
          </w:tcPr>
          <w:p w14:paraId="22F2C1C7"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w:t>
            </w:r>
          </w:p>
        </w:tc>
        <w:tc>
          <w:tcPr>
            <w:tcW w:w="420" w:type="pct"/>
            <w:tcBorders>
              <w:top w:val="nil"/>
              <w:left w:val="nil"/>
              <w:bottom w:val="single" w:sz="4" w:space="0" w:color="auto"/>
              <w:right w:val="single" w:sz="4" w:space="0" w:color="auto"/>
            </w:tcBorders>
            <w:shd w:val="clear" w:color="000000" w:fill="F2F2F2"/>
            <w:noWrap/>
            <w:vAlign w:val="center"/>
            <w:hideMark/>
          </w:tcPr>
          <w:p w14:paraId="5600B6D9"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[P]</w:t>
            </w:r>
          </w:p>
        </w:tc>
        <w:tc>
          <w:tcPr>
            <w:tcW w:w="666" w:type="pct"/>
            <w:tcBorders>
              <w:top w:val="nil"/>
              <w:left w:val="nil"/>
              <w:bottom w:val="single" w:sz="4" w:space="0" w:color="auto"/>
              <w:right w:val="single" w:sz="4" w:space="0" w:color="auto"/>
            </w:tcBorders>
            <w:shd w:val="clear" w:color="000000" w:fill="F2F2F2"/>
            <w:noWrap/>
            <w:vAlign w:val="center"/>
            <w:hideMark/>
          </w:tcPr>
          <w:p w14:paraId="74738E93"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w:t>
            </w:r>
          </w:p>
        </w:tc>
        <w:tc>
          <w:tcPr>
            <w:tcW w:w="543" w:type="pct"/>
            <w:tcBorders>
              <w:top w:val="nil"/>
              <w:left w:val="nil"/>
              <w:bottom w:val="single" w:sz="4" w:space="0" w:color="auto"/>
              <w:right w:val="single" w:sz="4" w:space="0" w:color="auto"/>
            </w:tcBorders>
            <w:shd w:val="clear" w:color="000000" w:fill="F2F2F2"/>
            <w:noWrap/>
            <w:vAlign w:val="center"/>
            <w:hideMark/>
          </w:tcPr>
          <w:p w14:paraId="1031A540"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[P]</w:t>
            </w:r>
          </w:p>
        </w:tc>
        <w:tc>
          <w:tcPr>
            <w:tcW w:w="656" w:type="pct"/>
            <w:tcBorders>
              <w:top w:val="nil"/>
              <w:left w:val="nil"/>
              <w:bottom w:val="single" w:sz="4" w:space="0" w:color="auto"/>
              <w:right w:val="single" w:sz="4" w:space="0" w:color="auto"/>
            </w:tcBorders>
            <w:shd w:val="clear" w:color="000000" w:fill="F2F2F2"/>
            <w:noWrap/>
            <w:vAlign w:val="center"/>
            <w:hideMark/>
          </w:tcPr>
          <w:p w14:paraId="5B9D47DD"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w:t>
            </w:r>
          </w:p>
        </w:tc>
      </w:tr>
      <w:tr w:rsidR="00833E7D" w:rsidRPr="00311AAA" w14:paraId="4DE4EBD1" w14:textId="77777777" w:rsidTr="00CD1DAB">
        <w:trPr>
          <w:trHeight w:val="288"/>
        </w:trPr>
        <w:tc>
          <w:tcPr>
            <w:tcW w:w="542" w:type="pct"/>
            <w:tcBorders>
              <w:top w:val="nil"/>
              <w:left w:val="single" w:sz="4" w:space="0" w:color="auto"/>
              <w:bottom w:val="single" w:sz="4" w:space="0" w:color="auto"/>
              <w:right w:val="single" w:sz="4" w:space="0" w:color="auto"/>
            </w:tcBorders>
            <w:noWrap/>
            <w:vAlign w:val="center"/>
            <w:hideMark/>
          </w:tcPr>
          <w:p w14:paraId="53B5C633"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A</w:t>
            </w:r>
          </w:p>
        </w:tc>
        <w:tc>
          <w:tcPr>
            <w:tcW w:w="505" w:type="pct"/>
            <w:tcBorders>
              <w:top w:val="nil"/>
              <w:left w:val="nil"/>
              <w:bottom w:val="single" w:sz="4" w:space="0" w:color="auto"/>
              <w:right w:val="single" w:sz="4" w:space="0" w:color="auto"/>
            </w:tcBorders>
            <w:noWrap/>
            <w:vAlign w:val="center"/>
            <w:hideMark/>
          </w:tcPr>
          <w:p w14:paraId="7F817714"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33</w:t>
            </w:r>
          </w:p>
        </w:tc>
        <w:tc>
          <w:tcPr>
            <w:tcW w:w="581" w:type="pct"/>
            <w:tcBorders>
              <w:top w:val="nil"/>
              <w:left w:val="nil"/>
              <w:bottom w:val="single" w:sz="4" w:space="0" w:color="auto"/>
              <w:right w:val="single" w:sz="4" w:space="0" w:color="auto"/>
            </w:tcBorders>
            <w:noWrap/>
            <w:vAlign w:val="center"/>
            <w:hideMark/>
          </w:tcPr>
          <w:p w14:paraId="24C23154"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11%</w:t>
            </w:r>
          </w:p>
        </w:tc>
        <w:tc>
          <w:tcPr>
            <w:tcW w:w="505" w:type="pct"/>
            <w:tcBorders>
              <w:top w:val="nil"/>
              <w:left w:val="nil"/>
              <w:bottom w:val="single" w:sz="4" w:space="0" w:color="auto"/>
              <w:right w:val="single" w:sz="4" w:space="0" w:color="auto"/>
            </w:tcBorders>
            <w:noWrap/>
            <w:vAlign w:val="center"/>
            <w:hideMark/>
          </w:tcPr>
          <w:p w14:paraId="48EB2F1E"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245</w:t>
            </w:r>
          </w:p>
        </w:tc>
        <w:tc>
          <w:tcPr>
            <w:tcW w:w="581" w:type="pct"/>
            <w:tcBorders>
              <w:top w:val="nil"/>
              <w:left w:val="nil"/>
              <w:bottom w:val="single" w:sz="4" w:space="0" w:color="auto"/>
              <w:right w:val="single" w:sz="4" w:space="0" w:color="auto"/>
            </w:tcBorders>
            <w:noWrap/>
            <w:vAlign w:val="center"/>
            <w:hideMark/>
          </w:tcPr>
          <w:p w14:paraId="017B764E"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85%</w:t>
            </w:r>
          </w:p>
        </w:tc>
        <w:tc>
          <w:tcPr>
            <w:tcW w:w="420" w:type="pct"/>
            <w:tcBorders>
              <w:top w:val="nil"/>
              <w:left w:val="nil"/>
              <w:bottom w:val="single" w:sz="4" w:space="0" w:color="auto"/>
              <w:right w:val="single" w:sz="4" w:space="0" w:color="auto"/>
            </w:tcBorders>
            <w:noWrap/>
            <w:vAlign w:val="center"/>
            <w:hideMark/>
          </w:tcPr>
          <w:p w14:paraId="78765118"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10</w:t>
            </w:r>
          </w:p>
        </w:tc>
        <w:tc>
          <w:tcPr>
            <w:tcW w:w="666" w:type="pct"/>
            <w:tcBorders>
              <w:top w:val="nil"/>
              <w:left w:val="nil"/>
              <w:bottom w:val="single" w:sz="4" w:space="0" w:color="auto"/>
              <w:right w:val="single" w:sz="4" w:space="0" w:color="auto"/>
            </w:tcBorders>
            <w:noWrap/>
            <w:vAlign w:val="center"/>
            <w:hideMark/>
          </w:tcPr>
          <w:p w14:paraId="6E11FFDA"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3%</w:t>
            </w:r>
          </w:p>
        </w:tc>
        <w:tc>
          <w:tcPr>
            <w:tcW w:w="543" w:type="pct"/>
            <w:tcBorders>
              <w:top w:val="nil"/>
              <w:left w:val="nil"/>
              <w:bottom w:val="single" w:sz="4" w:space="0" w:color="auto"/>
              <w:right w:val="single" w:sz="4" w:space="0" w:color="auto"/>
            </w:tcBorders>
            <w:noWrap/>
            <w:vAlign w:val="center"/>
            <w:hideMark/>
          </w:tcPr>
          <w:p w14:paraId="4391366C"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288</w:t>
            </w:r>
          </w:p>
        </w:tc>
        <w:tc>
          <w:tcPr>
            <w:tcW w:w="656" w:type="pct"/>
            <w:tcBorders>
              <w:top w:val="nil"/>
              <w:left w:val="nil"/>
              <w:bottom w:val="single" w:sz="4" w:space="0" w:color="auto"/>
              <w:right w:val="single" w:sz="4" w:space="0" w:color="auto"/>
            </w:tcBorders>
            <w:noWrap/>
            <w:vAlign w:val="center"/>
            <w:hideMark/>
          </w:tcPr>
          <w:p w14:paraId="34E19A30"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36%</w:t>
            </w:r>
          </w:p>
        </w:tc>
      </w:tr>
      <w:tr w:rsidR="00833E7D" w:rsidRPr="00311AAA" w14:paraId="0FABF96C" w14:textId="77777777" w:rsidTr="00CD1DAB">
        <w:trPr>
          <w:trHeight w:val="288"/>
        </w:trPr>
        <w:tc>
          <w:tcPr>
            <w:tcW w:w="542" w:type="pct"/>
            <w:tcBorders>
              <w:top w:val="nil"/>
              <w:left w:val="single" w:sz="4" w:space="0" w:color="auto"/>
              <w:bottom w:val="single" w:sz="4" w:space="0" w:color="auto"/>
              <w:right w:val="single" w:sz="4" w:space="0" w:color="auto"/>
            </w:tcBorders>
            <w:noWrap/>
            <w:vAlign w:val="center"/>
            <w:hideMark/>
          </w:tcPr>
          <w:p w14:paraId="62379C99"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B</w:t>
            </w:r>
          </w:p>
        </w:tc>
        <w:tc>
          <w:tcPr>
            <w:tcW w:w="505" w:type="pct"/>
            <w:tcBorders>
              <w:top w:val="nil"/>
              <w:left w:val="nil"/>
              <w:bottom w:val="single" w:sz="4" w:space="0" w:color="auto"/>
              <w:right w:val="single" w:sz="4" w:space="0" w:color="auto"/>
            </w:tcBorders>
            <w:noWrap/>
            <w:vAlign w:val="center"/>
            <w:hideMark/>
          </w:tcPr>
          <w:p w14:paraId="0A7F7419"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112</w:t>
            </w:r>
          </w:p>
        </w:tc>
        <w:tc>
          <w:tcPr>
            <w:tcW w:w="581" w:type="pct"/>
            <w:tcBorders>
              <w:top w:val="nil"/>
              <w:left w:val="nil"/>
              <w:bottom w:val="single" w:sz="4" w:space="0" w:color="auto"/>
              <w:right w:val="single" w:sz="4" w:space="0" w:color="auto"/>
            </w:tcBorders>
            <w:noWrap/>
            <w:vAlign w:val="center"/>
            <w:hideMark/>
          </w:tcPr>
          <w:p w14:paraId="5695A6BE"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62%</w:t>
            </w:r>
          </w:p>
        </w:tc>
        <w:tc>
          <w:tcPr>
            <w:tcW w:w="505" w:type="pct"/>
            <w:tcBorders>
              <w:top w:val="nil"/>
              <w:left w:val="nil"/>
              <w:bottom w:val="single" w:sz="4" w:space="0" w:color="auto"/>
              <w:right w:val="single" w:sz="4" w:space="0" w:color="auto"/>
            </w:tcBorders>
            <w:noWrap/>
            <w:vAlign w:val="center"/>
            <w:hideMark/>
          </w:tcPr>
          <w:p w14:paraId="462AA1B0"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5</w:t>
            </w:r>
          </w:p>
        </w:tc>
        <w:tc>
          <w:tcPr>
            <w:tcW w:w="581" w:type="pct"/>
            <w:tcBorders>
              <w:top w:val="nil"/>
              <w:left w:val="nil"/>
              <w:bottom w:val="single" w:sz="4" w:space="0" w:color="auto"/>
              <w:right w:val="single" w:sz="4" w:space="0" w:color="auto"/>
            </w:tcBorders>
            <w:noWrap/>
            <w:vAlign w:val="center"/>
            <w:hideMark/>
          </w:tcPr>
          <w:p w14:paraId="6C89AE88"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3%</w:t>
            </w:r>
          </w:p>
        </w:tc>
        <w:tc>
          <w:tcPr>
            <w:tcW w:w="420" w:type="pct"/>
            <w:tcBorders>
              <w:top w:val="nil"/>
              <w:left w:val="nil"/>
              <w:bottom w:val="single" w:sz="4" w:space="0" w:color="auto"/>
              <w:right w:val="single" w:sz="4" w:space="0" w:color="auto"/>
            </w:tcBorders>
            <w:noWrap/>
            <w:vAlign w:val="center"/>
            <w:hideMark/>
          </w:tcPr>
          <w:p w14:paraId="78F99030"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63</w:t>
            </w:r>
          </w:p>
        </w:tc>
        <w:tc>
          <w:tcPr>
            <w:tcW w:w="666" w:type="pct"/>
            <w:tcBorders>
              <w:top w:val="nil"/>
              <w:left w:val="nil"/>
              <w:bottom w:val="single" w:sz="4" w:space="0" w:color="auto"/>
              <w:right w:val="single" w:sz="4" w:space="0" w:color="auto"/>
            </w:tcBorders>
            <w:noWrap/>
            <w:vAlign w:val="center"/>
            <w:hideMark/>
          </w:tcPr>
          <w:p w14:paraId="191D7A26"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35%</w:t>
            </w:r>
          </w:p>
        </w:tc>
        <w:tc>
          <w:tcPr>
            <w:tcW w:w="543" w:type="pct"/>
            <w:tcBorders>
              <w:top w:val="nil"/>
              <w:left w:val="nil"/>
              <w:bottom w:val="single" w:sz="4" w:space="0" w:color="auto"/>
              <w:right w:val="single" w:sz="4" w:space="0" w:color="auto"/>
            </w:tcBorders>
            <w:noWrap/>
            <w:vAlign w:val="center"/>
            <w:hideMark/>
          </w:tcPr>
          <w:p w14:paraId="1AE3CF43"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180</w:t>
            </w:r>
          </w:p>
        </w:tc>
        <w:tc>
          <w:tcPr>
            <w:tcW w:w="656" w:type="pct"/>
            <w:tcBorders>
              <w:top w:val="nil"/>
              <w:left w:val="nil"/>
              <w:bottom w:val="single" w:sz="4" w:space="0" w:color="auto"/>
              <w:right w:val="single" w:sz="4" w:space="0" w:color="auto"/>
            </w:tcBorders>
            <w:noWrap/>
            <w:vAlign w:val="center"/>
            <w:hideMark/>
          </w:tcPr>
          <w:p w14:paraId="3092ED72"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22%</w:t>
            </w:r>
          </w:p>
        </w:tc>
      </w:tr>
      <w:tr w:rsidR="00833E7D" w:rsidRPr="00311AAA" w14:paraId="21E98948" w14:textId="77777777" w:rsidTr="00CD1DAB">
        <w:trPr>
          <w:trHeight w:val="288"/>
        </w:trPr>
        <w:tc>
          <w:tcPr>
            <w:tcW w:w="542" w:type="pct"/>
            <w:tcBorders>
              <w:top w:val="nil"/>
              <w:left w:val="single" w:sz="4" w:space="0" w:color="auto"/>
              <w:bottom w:val="single" w:sz="4" w:space="0" w:color="auto"/>
              <w:right w:val="single" w:sz="4" w:space="0" w:color="auto"/>
            </w:tcBorders>
            <w:noWrap/>
            <w:vAlign w:val="center"/>
            <w:hideMark/>
          </w:tcPr>
          <w:p w14:paraId="538C50E4"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C</w:t>
            </w:r>
          </w:p>
        </w:tc>
        <w:tc>
          <w:tcPr>
            <w:tcW w:w="505" w:type="pct"/>
            <w:tcBorders>
              <w:top w:val="nil"/>
              <w:left w:val="nil"/>
              <w:bottom w:val="single" w:sz="4" w:space="0" w:color="auto"/>
              <w:right w:val="single" w:sz="4" w:space="0" w:color="auto"/>
            </w:tcBorders>
            <w:noWrap/>
            <w:vAlign w:val="center"/>
            <w:hideMark/>
          </w:tcPr>
          <w:p w14:paraId="49081E8F"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4</w:t>
            </w:r>
          </w:p>
        </w:tc>
        <w:tc>
          <w:tcPr>
            <w:tcW w:w="581" w:type="pct"/>
            <w:tcBorders>
              <w:top w:val="nil"/>
              <w:left w:val="nil"/>
              <w:bottom w:val="single" w:sz="4" w:space="0" w:color="auto"/>
              <w:right w:val="single" w:sz="4" w:space="0" w:color="auto"/>
            </w:tcBorders>
            <w:noWrap/>
            <w:vAlign w:val="center"/>
            <w:hideMark/>
          </w:tcPr>
          <w:p w14:paraId="578924B9"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1%</w:t>
            </w:r>
          </w:p>
        </w:tc>
        <w:tc>
          <w:tcPr>
            <w:tcW w:w="505" w:type="pct"/>
            <w:tcBorders>
              <w:top w:val="nil"/>
              <w:left w:val="nil"/>
              <w:bottom w:val="single" w:sz="4" w:space="0" w:color="auto"/>
              <w:right w:val="single" w:sz="4" w:space="0" w:color="auto"/>
            </w:tcBorders>
            <w:noWrap/>
            <w:vAlign w:val="center"/>
            <w:hideMark/>
          </w:tcPr>
          <w:p w14:paraId="43529FB4"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243</w:t>
            </w:r>
          </w:p>
        </w:tc>
        <w:tc>
          <w:tcPr>
            <w:tcW w:w="581" w:type="pct"/>
            <w:tcBorders>
              <w:top w:val="nil"/>
              <w:left w:val="nil"/>
              <w:bottom w:val="single" w:sz="4" w:space="0" w:color="auto"/>
              <w:right w:val="single" w:sz="4" w:space="0" w:color="auto"/>
            </w:tcBorders>
            <w:noWrap/>
            <w:vAlign w:val="center"/>
            <w:hideMark/>
          </w:tcPr>
          <w:p w14:paraId="53C595B4"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77%</w:t>
            </w:r>
          </w:p>
        </w:tc>
        <w:tc>
          <w:tcPr>
            <w:tcW w:w="420" w:type="pct"/>
            <w:tcBorders>
              <w:top w:val="nil"/>
              <w:left w:val="nil"/>
              <w:bottom w:val="single" w:sz="4" w:space="0" w:color="auto"/>
              <w:right w:val="single" w:sz="4" w:space="0" w:color="auto"/>
            </w:tcBorders>
            <w:noWrap/>
            <w:vAlign w:val="center"/>
            <w:hideMark/>
          </w:tcPr>
          <w:p w14:paraId="5E0D0802"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69</w:t>
            </w:r>
          </w:p>
        </w:tc>
        <w:tc>
          <w:tcPr>
            <w:tcW w:w="666" w:type="pct"/>
            <w:tcBorders>
              <w:top w:val="nil"/>
              <w:left w:val="nil"/>
              <w:bottom w:val="single" w:sz="4" w:space="0" w:color="auto"/>
              <w:right w:val="single" w:sz="4" w:space="0" w:color="auto"/>
            </w:tcBorders>
            <w:noWrap/>
            <w:vAlign w:val="center"/>
            <w:hideMark/>
          </w:tcPr>
          <w:p w14:paraId="34F92AF7"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22%</w:t>
            </w:r>
          </w:p>
        </w:tc>
        <w:tc>
          <w:tcPr>
            <w:tcW w:w="543" w:type="pct"/>
            <w:tcBorders>
              <w:top w:val="nil"/>
              <w:left w:val="nil"/>
              <w:bottom w:val="single" w:sz="4" w:space="0" w:color="auto"/>
              <w:right w:val="single" w:sz="4" w:space="0" w:color="auto"/>
            </w:tcBorders>
            <w:noWrap/>
            <w:vAlign w:val="center"/>
            <w:hideMark/>
          </w:tcPr>
          <w:p w14:paraId="55F21155" w14:textId="77777777" w:rsidR="00833E7D" w:rsidRPr="00311AAA" w:rsidRDefault="00833E7D" w:rsidP="00CD1DAB">
            <w:pPr>
              <w:spacing w:after="0" w:line="240" w:lineRule="auto"/>
              <w:jc w:val="center"/>
              <w:rPr>
                <w:rFonts w:ascii="Aptos Narrow" w:eastAsia="Times New Roman" w:hAnsi="Aptos Narrow" w:cs="Times New Roman"/>
                <w:b/>
                <w:bCs/>
                <w:color w:val="000000"/>
                <w:lang w:eastAsia="pl-PL"/>
              </w:rPr>
            </w:pPr>
            <w:r w:rsidRPr="00311AAA">
              <w:rPr>
                <w:rFonts w:ascii="Aptos Narrow" w:eastAsia="Times New Roman" w:hAnsi="Aptos Narrow" w:cs="Times New Roman"/>
                <w:b/>
                <w:bCs/>
                <w:color w:val="000000"/>
                <w:lang w:eastAsia="pl-PL"/>
              </w:rPr>
              <w:t>316</w:t>
            </w:r>
          </w:p>
        </w:tc>
        <w:tc>
          <w:tcPr>
            <w:tcW w:w="656" w:type="pct"/>
            <w:tcBorders>
              <w:top w:val="nil"/>
              <w:left w:val="nil"/>
              <w:bottom w:val="single" w:sz="4" w:space="0" w:color="auto"/>
              <w:right w:val="single" w:sz="4" w:space="0" w:color="auto"/>
            </w:tcBorders>
            <w:noWrap/>
            <w:vAlign w:val="center"/>
            <w:hideMark/>
          </w:tcPr>
          <w:p w14:paraId="428FCE48"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39%</w:t>
            </w:r>
          </w:p>
        </w:tc>
      </w:tr>
      <w:tr w:rsidR="00833E7D" w:rsidRPr="00311AAA" w14:paraId="59864ED4" w14:textId="77777777" w:rsidTr="00CD1DAB">
        <w:trPr>
          <w:trHeight w:val="288"/>
        </w:trPr>
        <w:tc>
          <w:tcPr>
            <w:tcW w:w="542" w:type="pct"/>
            <w:tcBorders>
              <w:top w:val="nil"/>
              <w:left w:val="single" w:sz="4" w:space="0" w:color="auto"/>
              <w:bottom w:val="single" w:sz="4" w:space="0" w:color="auto"/>
              <w:right w:val="single" w:sz="4" w:space="0" w:color="auto"/>
            </w:tcBorders>
            <w:noWrap/>
            <w:vAlign w:val="center"/>
            <w:hideMark/>
          </w:tcPr>
          <w:p w14:paraId="174462EE"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D</w:t>
            </w:r>
          </w:p>
        </w:tc>
        <w:tc>
          <w:tcPr>
            <w:tcW w:w="505" w:type="pct"/>
            <w:tcBorders>
              <w:top w:val="nil"/>
              <w:left w:val="nil"/>
              <w:bottom w:val="single" w:sz="4" w:space="0" w:color="auto"/>
              <w:right w:val="single" w:sz="4" w:space="0" w:color="auto"/>
            </w:tcBorders>
            <w:noWrap/>
            <w:vAlign w:val="center"/>
            <w:hideMark/>
          </w:tcPr>
          <w:p w14:paraId="3593FAC9"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4</w:t>
            </w:r>
          </w:p>
        </w:tc>
        <w:tc>
          <w:tcPr>
            <w:tcW w:w="581" w:type="pct"/>
            <w:tcBorders>
              <w:top w:val="nil"/>
              <w:left w:val="nil"/>
              <w:bottom w:val="single" w:sz="4" w:space="0" w:color="auto"/>
              <w:right w:val="single" w:sz="4" w:space="0" w:color="auto"/>
            </w:tcBorders>
            <w:noWrap/>
            <w:vAlign w:val="center"/>
            <w:hideMark/>
          </w:tcPr>
          <w:p w14:paraId="0908BEF3"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22%</w:t>
            </w:r>
          </w:p>
        </w:tc>
        <w:tc>
          <w:tcPr>
            <w:tcW w:w="505" w:type="pct"/>
            <w:tcBorders>
              <w:top w:val="nil"/>
              <w:left w:val="nil"/>
              <w:bottom w:val="single" w:sz="4" w:space="0" w:color="auto"/>
              <w:right w:val="single" w:sz="4" w:space="0" w:color="auto"/>
            </w:tcBorders>
            <w:noWrap/>
            <w:vAlign w:val="center"/>
            <w:hideMark/>
          </w:tcPr>
          <w:p w14:paraId="2F922028"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2</w:t>
            </w:r>
          </w:p>
        </w:tc>
        <w:tc>
          <w:tcPr>
            <w:tcW w:w="581" w:type="pct"/>
            <w:tcBorders>
              <w:top w:val="nil"/>
              <w:left w:val="nil"/>
              <w:bottom w:val="single" w:sz="4" w:space="0" w:color="auto"/>
              <w:right w:val="single" w:sz="4" w:space="0" w:color="auto"/>
            </w:tcBorders>
            <w:noWrap/>
            <w:vAlign w:val="center"/>
            <w:hideMark/>
          </w:tcPr>
          <w:p w14:paraId="13E87AFF"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11%</w:t>
            </w:r>
          </w:p>
        </w:tc>
        <w:tc>
          <w:tcPr>
            <w:tcW w:w="420" w:type="pct"/>
            <w:tcBorders>
              <w:top w:val="nil"/>
              <w:left w:val="nil"/>
              <w:bottom w:val="single" w:sz="4" w:space="0" w:color="auto"/>
              <w:right w:val="single" w:sz="4" w:space="0" w:color="auto"/>
            </w:tcBorders>
            <w:noWrap/>
            <w:vAlign w:val="center"/>
            <w:hideMark/>
          </w:tcPr>
          <w:p w14:paraId="58C341A8" w14:textId="77777777" w:rsidR="00833E7D" w:rsidRPr="00311AAA" w:rsidRDefault="00833E7D" w:rsidP="00CD1DAB">
            <w:pPr>
              <w:spacing w:after="0" w:line="240" w:lineRule="auto"/>
              <w:jc w:val="center"/>
              <w:rPr>
                <w:rFonts w:ascii="Aptos Narrow" w:eastAsia="Times New Roman" w:hAnsi="Aptos Narrow" w:cs="Times New Roman"/>
                <w:b/>
                <w:bCs/>
                <w:lang w:eastAsia="pl-PL"/>
              </w:rPr>
            </w:pPr>
            <w:r w:rsidRPr="00311AAA">
              <w:rPr>
                <w:rFonts w:ascii="Aptos Narrow" w:eastAsia="Times New Roman" w:hAnsi="Aptos Narrow" w:cs="Times New Roman"/>
                <w:b/>
                <w:bCs/>
                <w:lang w:eastAsia="pl-PL"/>
              </w:rPr>
              <w:t>12</w:t>
            </w:r>
          </w:p>
        </w:tc>
        <w:tc>
          <w:tcPr>
            <w:tcW w:w="666" w:type="pct"/>
            <w:tcBorders>
              <w:top w:val="nil"/>
              <w:left w:val="nil"/>
              <w:bottom w:val="single" w:sz="4" w:space="0" w:color="auto"/>
              <w:right w:val="single" w:sz="4" w:space="0" w:color="auto"/>
            </w:tcBorders>
            <w:noWrap/>
            <w:vAlign w:val="center"/>
            <w:hideMark/>
          </w:tcPr>
          <w:p w14:paraId="55BAACA3" w14:textId="77777777" w:rsidR="00833E7D" w:rsidRPr="00311AAA" w:rsidRDefault="00833E7D" w:rsidP="00CD1DAB">
            <w:pPr>
              <w:spacing w:after="0" w:line="240" w:lineRule="auto"/>
              <w:jc w:val="center"/>
              <w:rPr>
                <w:rFonts w:ascii="Aptos Narrow" w:eastAsia="Times New Roman" w:hAnsi="Aptos Narrow" w:cs="Times New Roman"/>
                <w:lang w:eastAsia="pl-PL"/>
              </w:rPr>
            </w:pPr>
            <w:r w:rsidRPr="00311AAA">
              <w:rPr>
                <w:rFonts w:ascii="Aptos Narrow" w:eastAsia="Times New Roman" w:hAnsi="Aptos Narrow" w:cs="Times New Roman"/>
                <w:lang w:eastAsia="pl-PL"/>
              </w:rPr>
              <w:t>67%</w:t>
            </w:r>
          </w:p>
        </w:tc>
        <w:tc>
          <w:tcPr>
            <w:tcW w:w="543" w:type="pct"/>
            <w:tcBorders>
              <w:top w:val="nil"/>
              <w:left w:val="nil"/>
              <w:bottom w:val="single" w:sz="4" w:space="0" w:color="auto"/>
              <w:right w:val="single" w:sz="4" w:space="0" w:color="auto"/>
            </w:tcBorders>
            <w:noWrap/>
            <w:vAlign w:val="center"/>
            <w:hideMark/>
          </w:tcPr>
          <w:p w14:paraId="757DC48D" w14:textId="77777777" w:rsidR="00833E7D" w:rsidRPr="00311AAA" w:rsidRDefault="00833E7D" w:rsidP="00CD1DAB">
            <w:pPr>
              <w:spacing w:after="0" w:line="240" w:lineRule="auto"/>
              <w:jc w:val="center"/>
              <w:rPr>
                <w:rFonts w:ascii="Aptos Narrow" w:eastAsia="Times New Roman" w:hAnsi="Aptos Narrow" w:cs="Times New Roman"/>
                <w:b/>
                <w:bCs/>
                <w:color w:val="000000"/>
                <w:lang w:eastAsia="pl-PL"/>
              </w:rPr>
            </w:pPr>
            <w:r w:rsidRPr="00311AAA">
              <w:rPr>
                <w:rFonts w:ascii="Aptos Narrow" w:eastAsia="Times New Roman" w:hAnsi="Aptos Narrow" w:cs="Times New Roman"/>
                <w:b/>
                <w:bCs/>
                <w:color w:val="000000"/>
                <w:lang w:eastAsia="pl-PL"/>
              </w:rPr>
              <w:t>18</w:t>
            </w:r>
          </w:p>
        </w:tc>
        <w:tc>
          <w:tcPr>
            <w:tcW w:w="656" w:type="pct"/>
            <w:tcBorders>
              <w:top w:val="nil"/>
              <w:left w:val="nil"/>
              <w:bottom w:val="single" w:sz="4" w:space="0" w:color="auto"/>
              <w:right w:val="single" w:sz="4" w:space="0" w:color="auto"/>
            </w:tcBorders>
            <w:noWrap/>
            <w:vAlign w:val="center"/>
            <w:hideMark/>
          </w:tcPr>
          <w:p w14:paraId="74EA3F2B"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2%</w:t>
            </w:r>
          </w:p>
        </w:tc>
      </w:tr>
      <w:tr w:rsidR="00833E7D" w:rsidRPr="00311AAA" w14:paraId="000976A6" w14:textId="77777777" w:rsidTr="00CD1DAB">
        <w:trPr>
          <w:trHeight w:val="288"/>
        </w:trPr>
        <w:tc>
          <w:tcPr>
            <w:tcW w:w="3801" w:type="pct"/>
            <w:gridSpan w:val="7"/>
            <w:tcBorders>
              <w:top w:val="single" w:sz="4" w:space="0" w:color="auto"/>
              <w:left w:val="single" w:sz="4" w:space="0" w:color="auto"/>
              <w:bottom w:val="single" w:sz="4" w:space="0" w:color="auto"/>
              <w:right w:val="single" w:sz="4" w:space="0" w:color="auto"/>
            </w:tcBorders>
            <w:noWrap/>
            <w:vAlign w:val="center"/>
            <w:hideMark/>
          </w:tcPr>
          <w:p w14:paraId="108AFEC0"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SUMA</w:t>
            </w:r>
          </w:p>
        </w:tc>
        <w:tc>
          <w:tcPr>
            <w:tcW w:w="543" w:type="pct"/>
            <w:tcBorders>
              <w:top w:val="nil"/>
              <w:left w:val="nil"/>
              <w:bottom w:val="single" w:sz="4" w:space="0" w:color="auto"/>
              <w:right w:val="single" w:sz="4" w:space="0" w:color="auto"/>
            </w:tcBorders>
            <w:noWrap/>
            <w:vAlign w:val="center"/>
            <w:hideMark/>
          </w:tcPr>
          <w:p w14:paraId="3F5BB629" w14:textId="77777777" w:rsidR="00833E7D" w:rsidRPr="00311AAA" w:rsidRDefault="00833E7D" w:rsidP="00CD1DAB">
            <w:pPr>
              <w:spacing w:after="0" w:line="240" w:lineRule="auto"/>
              <w:jc w:val="center"/>
              <w:rPr>
                <w:rFonts w:ascii="Aptos Narrow" w:eastAsia="Times New Roman" w:hAnsi="Aptos Narrow" w:cs="Times New Roman"/>
                <w:b/>
                <w:bCs/>
                <w:color w:val="000000"/>
                <w:lang w:eastAsia="pl-PL"/>
              </w:rPr>
            </w:pPr>
            <w:r w:rsidRPr="00311AAA">
              <w:rPr>
                <w:rFonts w:ascii="Aptos Narrow" w:eastAsia="Times New Roman" w:hAnsi="Aptos Narrow" w:cs="Times New Roman"/>
                <w:b/>
                <w:bCs/>
                <w:color w:val="000000"/>
                <w:lang w:eastAsia="pl-PL"/>
              </w:rPr>
              <w:t>802</w:t>
            </w:r>
          </w:p>
        </w:tc>
        <w:tc>
          <w:tcPr>
            <w:tcW w:w="656" w:type="pct"/>
            <w:tcBorders>
              <w:top w:val="nil"/>
              <w:left w:val="nil"/>
              <w:bottom w:val="single" w:sz="4" w:space="0" w:color="auto"/>
              <w:right w:val="single" w:sz="4" w:space="0" w:color="auto"/>
            </w:tcBorders>
            <w:noWrap/>
            <w:vAlign w:val="center"/>
            <w:hideMark/>
          </w:tcPr>
          <w:p w14:paraId="3C681564" w14:textId="77777777" w:rsidR="00833E7D" w:rsidRPr="00311AAA" w:rsidRDefault="00833E7D" w:rsidP="00CD1DAB">
            <w:pPr>
              <w:spacing w:after="0" w:line="240" w:lineRule="auto"/>
              <w:jc w:val="center"/>
              <w:rPr>
                <w:rFonts w:ascii="Aptos Narrow" w:eastAsia="Times New Roman" w:hAnsi="Aptos Narrow" w:cs="Times New Roman"/>
                <w:color w:val="000000"/>
                <w:lang w:eastAsia="pl-PL"/>
              </w:rPr>
            </w:pPr>
            <w:r w:rsidRPr="00311AAA">
              <w:rPr>
                <w:rFonts w:ascii="Aptos Narrow" w:eastAsia="Times New Roman" w:hAnsi="Aptos Narrow" w:cs="Times New Roman"/>
                <w:color w:val="000000"/>
                <w:lang w:eastAsia="pl-PL"/>
              </w:rPr>
              <w:t>100%</w:t>
            </w:r>
          </w:p>
        </w:tc>
      </w:tr>
    </w:tbl>
    <w:p w14:paraId="06195F34" w14:textId="77777777" w:rsidR="00833E7D" w:rsidRPr="00311AAA" w:rsidRDefault="00833E7D" w:rsidP="00833E7D">
      <w:pPr>
        <w:jc w:val="both"/>
        <w:rPr>
          <w:rFonts w:ascii="Arial" w:hAnsi="Arial" w:cs="Arial"/>
          <w:color w:val="548DD4" w:themeColor="text2" w:themeTint="99"/>
        </w:rPr>
      </w:pPr>
    </w:p>
    <w:p w14:paraId="1665F768" w14:textId="77777777" w:rsidR="00833E7D" w:rsidRDefault="00833E7D" w:rsidP="00833E7D">
      <w:pPr>
        <w:spacing w:line="264" w:lineRule="auto"/>
        <w:contextualSpacing/>
        <w:jc w:val="both"/>
        <w:rPr>
          <w:rFonts w:ascii="Arial" w:hAnsi="Arial" w:cs="Arial"/>
          <w:color w:val="548DD4" w:themeColor="text2" w:themeTint="99"/>
        </w:rPr>
      </w:pPr>
    </w:p>
    <w:p w14:paraId="60D103AD" w14:textId="77777777" w:rsidR="00833E7D" w:rsidRDefault="00833E7D" w:rsidP="00833E7D">
      <w:pPr>
        <w:spacing w:line="264" w:lineRule="auto"/>
        <w:contextualSpacing/>
        <w:jc w:val="both"/>
        <w:rPr>
          <w:rFonts w:ascii="Arial" w:hAnsi="Arial" w:cs="Arial"/>
          <w:color w:val="548DD4" w:themeColor="text2" w:themeTint="99"/>
        </w:rPr>
      </w:pPr>
      <w:r>
        <w:rPr>
          <w:rFonts w:ascii="Arial" w:hAnsi="Arial" w:cs="Arial"/>
          <w:noProof/>
          <w:color w:val="548DD4" w:themeColor="text2" w:themeTint="99"/>
        </w:rPr>
        <w:lastRenderedPageBreak/>
        <mc:AlternateContent>
          <mc:Choice Requires="wps">
            <w:drawing>
              <wp:anchor distT="0" distB="0" distL="114300" distR="114300" simplePos="0" relativeHeight="251696128" behindDoc="0" locked="0" layoutInCell="1" allowOverlap="1" wp14:anchorId="01113B4E" wp14:editId="0D1CDCDB">
                <wp:simplePos x="0" y="0"/>
                <wp:positionH relativeFrom="column">
                  <wp:posOffset>3291840</wp:posOffset>
                </wp:positionH>
                <wp:positionV relativeFrom="paragraph">
                  <wp:posOffset>3009265</wp:posOffset>
                </wp:positionV>
                <wp:extent cx="438150" cy="320040"/>
                <wp:effectExtent l="0" t="0" r="0" b="3810"/>
                <wp:wrapNone/>
                <wp:docPr id="343098564" name="Pole tekstowe 14"/>
                <wp:cNvGraphicFramePr/>
                <a:graphic xmlns:a="http://schemas.openxmlformats.org/drawingml/2006/main">
                  <a:graphicData uri="http://schemas.microsoft.com/office/word/2010/wordprocessingShape">
                    <wps:wsp>
                      <wps:cNvSpPr txBox="1"/>
                      <wps:spPr>
                        <a:xfrm>
                          <a:off x="0" y="0"/>
                          <a:ext cx="438150" cy="320040"/>
                        </a:xfrm>
                        <a:prstGeom prst="rect">
                          <a:avLst/>
                        </a:prstGeom>
                        <a:noFill/>
                        <a:ln>
                          <a:noFill/>
                        </a:ln>
                      </wps:spPr>
                      <wps:style>
                        <a:lnRef idx="0">
                          <a:scrgbClr r="0" g="0" b="0"/>
                        </a:lnRef>
                        <a:fillRef idx="0">
                          <a:scrgbClr r="0" g="0" b="0"/>
                        </a:fillRef>
                        <a:effectRef idx="0">
                          <a:scrgbClr r="0" g="0" b="0"/>
                        </a:effectRef>
                        <a:fontRef idx="minor">
                          <a:schemeClr val="accent2"/>
                        </a:fontRef>
                      </wps:style>
                      <wps:txbx>
                        <w:txbxContent>
                          <w:p w14:paraId="5B1989A4" w14:textId="77777777" w:rsidR="00833E7D" w:rsidRPr="00A64D8B" w:rsidRDefault="00833E7D" w:rsidP="00833E7D">
                            <w:pPr>
                              <w:rPr>
                                <w:b/>
                                <w:bCs/>
                              </w:rPr>
                            </w:pPr>
                            <w:r>
                              <w:rPr>
                                <w:b/>
                                <w:bC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1113B4E" id="_x0000_s1034" type="#_x0000_t202" style="position:absolute;left:0;text-align:left;margin-left:259.2pt;margin-top:236.95pt;width:34.5pt;height:25.2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" filled="f" stroked="f">
                <v:textbox>
                  <w:txbxContent>
                    <w:p w14:paraId="5B1989A4" w14:textId="77777777" w:rsidR="00833E7D" w:rsidRPr="00A64D8B" w:rsidRDefault="00833E7D" w:rsidP="00833E7D">
                      <w:pPr>
                        <w:rPr>
                          <w:b/>
                          <w:bCs/>
                        </w:rPr>
                      </w:pPr>
                      <w:r>
                        <w:rPr>
                          <w:b/>
                          <w:bCs/>
                        </w:rPr>
                        <w:t>1</w:t>
                      </w:r>
                    </w:p>
                  </w:txbxContent>
                </v:textbox>
              </v:shape>
            </w:pict>
          </mc:Fallback>
        </mc:AlternateContent>
      </w:r>
      <w:r>
        <w:rPr>
          <w:rFonts w:ascii="Arial" w:hAnsi="Arial" w:cs="Arial"/>
          <w:noProof/>
          <w:color w:val="548DD4" w:themeColor="text2" w:themeTint="99"/>
        </w:rPr>
        <mc:AlternateContent>
          <mc:Choice Requires="wps">
            <w:drawing>
              <wp:anchor distT="0" distB="0" distL="114300" distR="114300" simplePos="0" relativeHeight="251695104" behindDoc="0" locked="0" layoutInCell="1" allowOverlap="1" wp14:anchorId="275175E8" wp14:editId="7B251B09">
                <wp:simplePos x="0" y="0"/>
                <wp:positionH relativeFrom="column">
                  <wp:posOffset>3078480</wp:posOffset>
                </wp:positionH>
                <wp:positionV relativeFrom="paragraph">
                  <wp:posOffset>2308225</wp:posOffset>
                </wp:positionV>
                <wp:extent cx="1623060" cy="1249680"/>
                <wp:effectExtent l="57150" t="38100" r="53340" b="83820"/>
                <wp:wrapNone/>
                <wp:docPr id="1194851471" name="Łącznik prosty ze strzałką 12"/>
                <wp:cNvGraphicFramePr/>
                <a:graphic xmlns:a="http://schemas.openxmlformats.org/drawingml/2006/main">
                  <a:graphicData uri="http://schemas.microsoft.com/office/word/2010/wordprocessingShape">
                    <wps:wsp>
                      <wps:cNvCnPr/>
                      <wps:spPr>
                        <a:xfrm flipV="1">
                          <a:off x="0" y="0"/>
                          <a:ext cx="1623060" cy="1249680"/>
                        </a:xfrm>
                        <a:prstGeom prst="straightConnector1">
                          <a:avLst/>
                        </a:prstGeom>
                        <a:ln>
                          <a:headEnd type="triangle"/>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4CD57CEF" id="Łącznik prosty ze strzałką 12" o:spid="_x0000_s1026" type="#_x0000_t32" style="position:absolute;margin-left:242.4pt;margin-top:181.75pt;width:127.8pt;height:98.4pt;flip:y;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" strokecolor="#c0504d [3205]" strokeweight="3pt">
                <v:stroke startarrow="block" endarrow="block"/>
                <v:shadow on="t" color="black" opacity="22937f" origin=",.5" offset="0,.63889mm"/>
              </v:shape>
            </w:pict>
          </mc:Fallback>
        </mc:AlternateContent>
      </w:r>
      <w:r w:rsidRPr="007466C6">
        <w:rPr>
          <w:rFonts w:ascii="Arial" w:hAnsi="Arial" w:cs="Arial"/>
          <w:noProof/>
          <w:color w:val="548DD4" w:themeColor="text2" w:themeTint="99"/>
        </w:rPr>
        <w:drawing>
          <wp:inline distT="0" distB="0" distL="0" distR="0" wp14:anchorId="598B10FB" wp14:editId="47175436">
            <wp:extent cx="5759450" cy="4037330"/>
            <wp:effectExtent l="0" t="0" r="0" b="1270"/>
            <wp:docPr id="1977879638" name="Obraz 1" descr="Obraz zawierający rysowanie, szkic, diagram,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879638" name="Obraz 1" descr="Obraz zawierający rysowanie, szkic, diagram, linia&#10;&#10;Zawartość wygenerowana przez AI może być niepoprawna."/>
                    <pic:cNvPicPr/>
                  </pic:nvPicPr>
                  <pic:blipFill>
                    <a:blip r:embed="rId29"/>
                    <a:stretch>
                      <a:fillRect/>
                    </a:stretch>
                  </pic:blipFill>
                  <pic:spPr>
                    <a:xfrm>
                      <a:off x="0" y="0"/>
                      <a:ext cx="5759450" cy="4037330"/>
                    </a:xfrm>
                    <a:prstGeom prst="rect">
                      <a:avLst/>
                    </a:prstGeom>
                  </pic:spPr>
                </pic:pic>
              </a:graphicData>
            </a:graphic>
          </wp:inline>
        </w:drawing>
      </w:r>
    </w:p>
    <w:p w14:paraId="4D86E2A6" w14:textId="0FDCF266" w:rsidR="00833E7D" w:rsidRDefault="00833E7D" w:rsidP="00833E7D">
      <w:pPr>
        <w:ind w:firstLine="284"/>
        <w:rPr>
          <w:rFonts w:ascii="Arial" w:hAnsi="Arial" w:cs="Arial"/>
          <w:color w:val="548DD4" w:themeColor="text2" w:themeTint="99"/>
        </w:rPr>
      </w:pPr>
      <w:r w:rsidRPr="005E0479">
        <w:rPr>
          <w:rFonts w:ascii="Arial" w:hAnsi="Arial" w:cs="Arial"/>
        </w:rPr>
        <w:t>Rys</w:t>
      </w:r>
      <w:r w:rsidR="005E0479" w:rsidRPr="005E0479">
        <w:rPr>
          <w:rFonts w:ascii="Arial" w:hAnsi="Arial" w:cs="Arial"/>
        </w:rPr>
        <w:t>.</w:t>
      </w:r>
      <w:r w:rsidRPr="005E0479">
        <w:rPr>
          <w:rFonts w:ascii="Arial" w:hAnsi="Arial" w:cs="Arial"/>
        </w:rPr>
        <w:t xml:space="preserve"> 1</w:t>
      </w:r>
      <w:r w:rsidR="005E0479" w:rsidRPr="005E0479">
        <w:rPr>
          <w:rFonts w:ascii="Arial" w:hAnsi="Arial" w:cs="Arial"/>
        </w:rPr>
        <w:t>7</w:t>
      </w:r>
      <w:r w:rsidRPr="00792C80">
        <w:rPr>
          <w:rFonts w:ascii="Arial" w:hAnsi="Arial" w:cs="Arial"/>
        </w:rPr>
        <w:t xml:space="preserve"> Struktura </w:t>
      </w:r>
      <w:r>
        <w:rPr>
          <w:rFonts w:ascii="Arial" w:hAnsi="Arial" w:cs="Arial"/>
        </w:rPr>
        <w:t>kierunkowa</w:t>
      </w:r>
      <w:r w:rsidRPr="00792C80">
        <w:rPr>
          <w:rFonts w:ascii="Arial" w:hAnsi="Arial" w:cs="Arial"/>
        </w:rPr>
        <w:t xml:space="preserve"> na analizowanym skrzyżowaniu podczas </w:t>
      </w:r>
      <w:r>
        <w:rPr>
          <w:rFonts w:ascii="Arial" w:hAnsi="Arial" w:cs="Arial"/>
        </w:rPr>
        <w:t>szczytu porannego w dniu 25.06 w godzinach 7:45-8:45.</w:t>
      </w:r>
    </w:p>
    <w:p w14:paraId="4AB1EA06" w14:textId="77777777" w:rsidR="00833E7D" w:rsidRPr="005E0479" w:rsidRDefault="00833E7D" w:rsidP="005E0479">
      <w:pPr>
        <w:ind w:firstLine="284"/>
        <w:rPr>
          <w:rFonts w:ascii="Arial" w:hAnsi="Arial" w:cs="Arial"/>
        </w:rPr>
      </w:pPr>
      <w:r w:rsidRPr="005E0479">
        <w:rPr>
          <w:rFonts w:ascii="Arial" w:hAnsi="Arial" w:cs="Arial"/>
        </w:rPr>
        <w:t>Podczas szczytu porannego samochody osobowe stanowiły dominującą grupę uczestników ruchu, odpowiadając za ~83% wszystkich użytkowników skrzyżowania w tym czasie. Udział pojazdów ciężkich określono na poziomie 6%.</w:t>
      </w:r>
    </w:p>
    <w:p w14:paraId="266BBB5A" w14:textId="77777777" w:rsidR="00833E7D" w:rsidRDefault="00833E7D" w:rsidP="00833E7D">
      <w:pPr>
        <w:spacing w:line="264" w:lineRule="auto"/>
        <w:contextualSpacing/>
        <w:jc w:val="both"/>
        <w:rPr>
          <w:rFonts w:ascii="Arial" w:hAnsi="Arial" w:cs="Arial"/>
          <w:color w:val="548DD4" w:themeColor="text2" w:themeTint="99"/>
        </w:rPr>
      </w:pPr>
      <w:r w:rsidRPr="00342CD8">
        <w:rPr>
          <w:noProof/>
          <w:sz w:val="16"/>
          <w:szCs w:val="16"/>
        </w:rPr>
        <w:drawing>
          <wp:inline distT="0" distB="0" distL="0" distR="0" wp14:anchorId="65066C17" wp14:editId="426D8B57">
            <wp:extent cx="5759450" cy="2928620"/>
            <wp:effectExtent l="0" t="0" r="12700" b="5080"/>
            <wp:docPr id="481601618" name="Wykres 1">
              <a:extLst xmlns:a="http://schemas.openxmlformats.org/drawingml/2006/main">
                <a:ext uri="{FF2B5EF4-FFF2-40B4-BE49-F238E27FC236}">
                  <a16:creationId xmlns:a16="http://schemas.microsoft.com/office/drawing/2014/main" id="{4DE0DA76-C1D0-B789-02C5-436C7A02D0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DFF3700" w14:textId="77777777" w:rsidR="00833E7D" w:rsidRDefault="00833E7D" w:rsidP="00833E7D">
      <w:pPr>
        <w:spacing w:line="264" w:lineRule="auto"/>
        <w:contextualSpacing/>
        <w:jc w:val="both"/>
        <w:rPr>
          <w:rFonts w:ascii="Arial" w:hAnsi="Arial" w:cs="Arial"/>
          <w:color w:val="548DD4" w:themeColor="text2" w:themeTint="99"/>
        </w:rPr>
      </w:pPr>
    </w:p>
    <w:p w14:paraId="12EDC389" w14:textId="46744D0C" w:rsidR="00833E7D" w:rsidRDefault="00833E7D" w:rsidP="00833E7D">
      <w:pPr>
        <w:ind w:firstLine="284"/>
        <w:rPr>
          <w:rFonts w:ascii="Arial" w:hAnsi="Arial" w:cs="Arial"/>
        </w:rPr>
      </w:pPr>
      <w:r w:rsidRPr="005E0479">
        <w:rPr>
          <w:rFonts w:ascii="Arial" w:hAnsi="Arial" w:cs="Arial"/>
        </w:rPr>
        <w:t>Rys</w:t>
      </w:r>
      <w:r w:rsidR="005E0479" w:rsidRPr="005E0479">
        <w:rPr>
          <w:rFonts w:ascii="Arial" w:hAnsi="Arial" w:cs="Arial"/>
        </w:rPr>
        <w:t>.</w:t>
      </w:r>
      <w:r w:rsidRPr="005E0479">
        <w:rPr>
          <w:rFonts w:ascii="Arial" w:hAnsi="Arial" w:cs="Arial"/>
        </w:rPr>
        <w:t xml:space="preserve"> 1</w:t>
      </w:r>
      <w:r w:rsidR="005E0479" w:rsidRPr="005E0479">
        <w:rPr>
          <w:rFonts w:ascii="Arial" w:hAnsi="Arial" w:cs="Arial"/>
        </w:rPr>
        <w:t>8</w:t>
      </w:r>
      <w:r w:rsidRPr="00792C80">
        <w:rPr>
          <w:rFonts w:ascii="Arial" w:hAnsi="Arial" w:cs="Arial"/>
        </w:rPr>
        <w:t xml:space="preserve"> Struktura </w:t>
      </w:r>
      <w:r>
        <w:rPr>
          <w:rFonts w:ascii="Arial" w:hAnsi="Arial" w:cs="Arial"/>
        </w:rPr>
        <w:t>rodzajowa</w:t>
      </w:r>
      <w:r w:rsidRPr="00792C80">
        <w:rPr>
          <w:rFonts w:ascii="Arial" w:hAnsi="Arial" w:cs="Arial"/>
        </w:rPr>
        <w:t xml:space="preserve"> na analizowanym skrzyżowaniu podczas </w:t>
      </w:r>
      <w:r>
        <w:rPr>
          <w:rFonts w:ascii="Arial" w:hAnsi="Arial" w:cs="Arial"/>
        </w:rPr>
        <w:t>szczytu porannego w dniu 25.06 w godzinach 7:45-8:45.</w:t>
      </w:r>
    </w:p>
    <w:p w14:paraId="46730BA7" w14:textId="77777777" w:rsidR="00833E7D" w:rsidRPr="005E0479" w:rsidRDefault="00833E7D" w:rsidP="005E0479">
      <w:pPr>
        <w:pStyle w:val="Nagwek1"/>
        <w:numPr>
          <w:ilvl w:val="2"/>
          <w:numId w:val="1"/>
        </w:numPr>
        <w:rPr>
          <w:rFonts w:ascii="Arial" w:hAnsi="Arial" w:cs="Arial"/>
          <w:sz w:val="22"/>
          <w:szCs w:val="22"/>
        </w:rPr>
      </w:pPr>
      <w:bookmarkStart w:id="14" w:name="_Toc216967336"/>
      <w:r w:rsidRPr="005E0479">
        <w:rPr>
          <w:rFonts w:ascii="Arial" w:hAnsi="Arial" w:cs="Arial"/>
          <w:sz w:val="22"/>
          <w:szCs w:val="22"/>
        </w:rPr>
        <w:lastRenderedPageBreak/>
        <w:t>SZCZYT KOMUNIKACYJNY POPOŁUDNIOWY</w:t>
      </w:r>
      <w:bookmarkEnd w:id="14"/>
    </w:p>
    <w:p w14:paraId="4692D7F0" w14:textId="77777777" w:rsidR="00833E7D" w:rsidRDefault="00833E7D" w:rsidP="00833E7D">
      <w:pPr>
        <w:spacing w:line="264" w:lineRule="auto"/>
        <w:contextualSpacing/>
        <w:jc w:val="both"/>
        <w:rPr>
          <w:rFonts w:ascii="Arial" w:hAnsi="Arial" w:cs="Arial"/>
          <w:color w:val="548DD4" w:themeColor="text2" w:themeTint="99"/>
        </w:rPr>
      </w:pPr>
    </w:p>
    <w:p w14:paraId="0A72FCF7" w14:textId="77777777" w:rsidR="00833E7D" w:rsidRPr="005E0479" w:rsidRDefault="00833E7D" w:rsidP="005E0479">
      <w:pPr>
        <w:ind w:firstLine="284"/>
        <w:jc w:val="both"/>
        <w:rPr>
          <w:rFonts w:ascii="Arial" w:hAnsi="Arial" w:cs="Arial"/>
        </w:rPr>
      </w:pPr>
      <w:r w:rsidRPr="005E0479">
        <w:rPr>
          <w:rFonts w:ascii="Arial" w:hAnsi="Arial" w:cs="Arial"/>
        </w:rPr>
        <w:t xml:space="preserve">Na podstawie przeprowadzonych pomiarów natężenia ruchu stwierdzono, że popołudniowy szczyt komunikacyjny przypada na godziny 16:00 – 17:00. W tym przedziale czasowym ze skrzyżowania skorzystało 850 pojazdów oraz zrejestrowano 2 pojazdy szynowe. Z analizy struktury kierunkowej wynika, że nadal na skrzyżowaniu dominujące natężenie ruchu przypada na główny kierunek drogi wojewódzkiej nr 977, który stanowi około 83% sumarycznego natężenia. Jednocześnie odnotowano spadek udziału ruchu na wlocie podporządkowanym drogi wojewódzkiej nr 980, który w godzinach szczytu popołudniowego osiąga poziom 14%. </w:t>
      </w:r>
    </w:p>
    <w:p w14:paraId="785F3CFC" w14:textId="77777777" w:rsidR="00833E7D" w:rsidRPr="00792C80" w:rsidRDefault="00833E7D" w:rsidP="00833E7D">
      <w:pPr>
        <w:ind w:firstLine="284"/>
        <w:rPr>
          <w:rFonts w:ascii="Arial" w:hAnsi="Arial" w:cs="Arial"/>
          <w:highlight w:val="yellow"/>
        </w:rPr>
      </w:pPr>
      <w:r w:rsidRPr="005E0479">
        <w:rPr>
          <w:rFonts w:ascii="Arial" w:hAnsi="Arial" w:cs="Arial"/>
        </w:rPr>
        <w:t xml:space="preserve">Tabela 3 </w:t>
      </w:r>
      <w:r>
        <w:rPr>
          <w:rFonts w:ascii="Arial" w:hAnsi="Arial" w:cs="Arial"/>
        </w:rPr>
        <w:t xml:space="preserve">Natężenie pojazdów na analizowanym skrzyżowaniu podczas szczytu popołudniowego w dniu 25.06 w godzinach 16:00-17:00. </w:t>
      </w:r>
    </w:p>
    <w:tbl>
      <w:tblPr>
        <w:tblW w:w="5000" w:type="pct"/>
        <w:tblCellMar>
          <w:left w:w="70" w:type="dxa"/>
          <w:right w:w="70" w:type="dxa"/>
        </w:tblCellMar>
        <w:tblLook w:val="04A0" w:firstRow="1" w:lastRow="0" w:firstColumn="1" w:lastColumn="0" w:noHBand="0" w:noVBand="1"/>
      </w:tblPr>
      <w:tblGrid>
        <w:gridCol w:w="983"/>
        <w:gridCol w:w="761"/>
        <w:gridCol w:w="1207"/>
        <w:gridCol w:w="915"/>
        <w:gridCol w:w="1053"/>
        <w:gridCol w:w="915"/>
        <w:gridCol w:w="1053"/>
        <w:gridCol w:w="984"/>
        <w:gridCol w:w="1189"/>
      </w:tblGrid>
      <w:tr w:rsidR="00833E7D" w:rsidRPr="00342CD8" w14:paraId="0C7FC911" w14:textId="77777777" w:rsidTr="00CD1DAB">
        <w:trPr>
          <w:trHeight w:val="576"/>
        </w:trPr>
        <w:tc>
          <w:tcPr>
            <w:tcW w:w="543"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8B384A8"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 xml:space="preserve">WLOT </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19F51DA4"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LEWO</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6B7ED2C0"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WPROST</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7B67F619"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PRAWO</w:t>
            </w:r>
          </w:p>
        </w:tc>
        <w:tc>
          <w:tcPr>
            <w:tcW w:w="543" w:type="pct"/>
            <w:tcBorders>
              <w:top w:val="single" w:sz="4" w:space="0" w:color="auto"/>
              <w:left w:val="nil"/>
              <w:bottom w:val="single" w:sz="4" w:space="0" w:color="auto"/>
              <w:right w:val="single" w:sz="4" w:space="0" w:color="auto"/>
            </w:tcBorders>
            <w:shd w:val="clear" w:color="000000" w:fill="F2F2F2"/>
            <w:noWrap/>
            <w:vAlign w:val="center"/>
            <w:hideMark/>
          </w:tcPr>
          <w:p w14:paraId="5E592214"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SUMA</w:t>
            </w:r>
          </w:p>
        </w:tc>
        <w:tc>
          <w:tcPr>
            <w:tcW w:w="656" w:type="pct"/>
            <w:tcBorders>
              <w:top w:val="single" w:sz="4" w:space="0" w:color="auto"/>
              <w:left w:val="nil"/>
              <w:bottom w:val="single" w:sz="4" w:space="0" w:color="auto"/>
              <w:right w:val="single" w:sz="4" w:space="0" w:color="auto"/>
            </w:tcBorders>
            <w:shd w:val="clear" w:color="000000" w:fill="F2F2F2"/>
            <w:vAlign w:val="center"/>
            <w:hideMark/>
          </w:tcPr>
          <w:p w14:paraId="1C7D42FE"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 w potoku głównym</w:t>
            </w:r>
          </w:p>
        </w:tc>
      </w:tr>
      <w:tr w:rsidR="00833E7D" w:rsidRPr="00342CD8" w14:paraId="476EDE84" w14:textId="77777777" w:rsidTr="00CD1DAB">
        <w:trPr>
          <w:trHeight w:val="288"/>
        </w:trPr>
        <w:tc>
          <w:tcPr>
            <w:tcW w:w="543" w:type="pct"/>
            <w:tcBorders>
              <w:top w:val="nil"/>
              <w:left w:val="single" w:sz="4" w:space="0" w:color="auto"/>
              <w:bottom w:val="single" w:sz="4" w:space="0" w:color="auto"/>
              <w:right w:val="single" w:sz="4" w:space="0" w:color="auto"/>
            </w:tcBorders>
            <w:shd w:val="clear" w:color="000000" w:fill="F2F2F2"/>
            <w:noWrap/>
            <w:vAlign w:val="center"/>
            <w:hideMark/>
          </w:tcPr>
          <w:p w14:paraId="1D514CE5"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w:t>
            </w:r>
          </w:p>
        </w:tc>
        <w:tc>
          <w:tcPr>
            <w:tcW w:w="420" w:type="pct"/>
            <w:tcBorders>
              <w:top w:val="nil"/>
              <w:left w:val="nil"/>
              <w:bottom w:val="single" w:sz="4" w:space="0" w:color="auto"/>
              <w:right w:val="single" w:sz="4" w:space="0" w:color="auto"/>
            </w:tcBorders>
            <w:shd w:val="clear" w:color="000000" w:fill="F2F2F2"/>
            <w:noWrap/>
            <w:vAlign w:val="center"/>
            <w:hideMark/>
          </w:tcPr>
          <w:p w14:paraId="52FFBE1D"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[P]</w:t>
            </w:r>
          </w:p>
        </w:tc>
        <w:tc>
          <w:tcPr>
            <w:tcW w:w="666" w:type="pct"/>
            <w:tcBorders>
              <w:top w:val="nil"/>
              <w:left w:val="nil"/>
              <w:bottom w:val="single" w:sz="4" w:space="0" w:color="auto"/>
              <w:right w:val="single" w:sz="4" w:space="0" w:color="auto"/>
            </w:tcBorders>
            <w:shd w:val="clear" w:color="000000" w:fill="F2F2F2"/>
            <w:noWrap/>
            <w:vAlign w:val="center"/>
            <w:hideMark/>
          </w:tcPr>
          <w:p w14:paraId="382D3EF8"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w:t>
            </w:r>
          </w:p>
        </w:tc>
        <w:tc>
          <w:tcPr>
            <w:tcW w:w="505" w:type="pct"/>
            <w:tcBorders>
              <w:top w:val="nil"/>
              <w:left w:val="nil"/>
              <w:bottom w:val="single" w:sz="4" w:space="0" w:color="auto"/>
              <w:right w:val="single" w:sz="4" w:space="0" w:color="auto"/>
            </w:tcBorders>
            <w:shd w:val="clear" w:color="000000" w:fill="F2F2F2"/>
            <w:noWrap/>
            <w:vAlign w:val="center"/>
            <w:hideMark/>
          </w:tcPr>
          <w:p w14:paraId="3AD5812B"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[P]</w:t>
            </w:r>
          </w:p>
        </w:tc>
        <w:tc>
          <w:tcPr>
            <w:tcW w:w="581" w:type="pct"/>
            <w:tcBorders>
              <w:top w:val="nil"/>
              <w:left w:val="nil"/>
              <w:bottom w:val="single" w:sz="4" w:space="0" w:color="auto"/>
              <w:right w:val="single" w:sz="4" w:space="0" w:color="auto"/>
            </w:tcBorders>
            <w:shd w:val="clear" w:color="000000" w:fill="F2F2F2"/>
            <w:noWrap/>
            <w:vAlign w:val="center"/>
            <w:hideMark/>
          </w:tcPr>
          <w:p w14:paraId="2BC916A1"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w:t>
            </w:r>
          </w:p>
        </w:tc>
        <w:tc>
          <w:tcPr>
            <w:tcW w:w="505" w:type="pct"/>
            <w:tcBorders>
              <w:top w:val="nil"/>
              <w:left w:val="nil"/>
              <w:bottom w:val="single" w:sz="4" w:space="0" w:color="auto"/>
              <w:right w:val="single" w:sz="4" w:space="0" w:color="auto"/>
            </w:tcBorders>
            <w:shd w:val="clear" w:color="000000" w:fill="F2F2F2"/>
            <w:noWrap/>
            <w:vAlign w:val="center"/>
            <w:hideMark/>
          </w:tcPr>
          <w:p w14:paraId="5C75E751"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[P]</w:t>
            </w:r>
          </w:p>
        </w:tc>
        <w:tc>
          <w:tcPr>
            <w:tcW w:w="581" w:type="pct"/>
            <w:tcBorders>
              <w:top w:val="nil"/>
              <w:left w:val="nil"/>
              <w:bottom w:val="single" w:sz="4" w:space="0" w:color="auto"/>
              <w:right w:val="single" w:sz="4" w:space="0" w:color="auto"/>
            </w:tcBorders>
            <w:shd w:val="clear" w:color="000000" w:fill="F2F2F2"/>
            <w:noWrap/>
            <w:vAlign w:val="center"/>
            <w:hideMark/>
          </w:tcPr>
          <w:p w14:paraId="3237FD8C"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w:t>
            </w:r>
          </w:p>
        </w:tc>
        <w:tc>
          <w:tcPr>
            <w:tcW w:w="543" w:type="pct"/>
            <w:tcBorders>
              <w:top w:val="nil"/>
              <w:left w:val="nil"/>
              <w:bottom w:val="single" w:sz="4" w:space="0" w:color="auto"/>
              <w:right w:val="single" w:sz="4" w:space="0" w:color="auto"/>
            </w:tcBorders>
            <w:shd w:val="clear" w:color="000000" w:fill="F2F2F2"/>
            <w:noWrap/>
            <w:vAlign w:val="center"/>
            <w:hideMark/>
          </w:tcPr>
          <w:p w14:paraId="2906A5A6"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[P]</w:t>
            </w:r>
          </w:p>
        </w:tc>
        <w:tc>
          <w:tcPr>
            <w:tcW w:w="656" w:type="pct"/>
            <w:tcBorders>
              <w:top w:val="nil"/>
              <w:left w:val="nil"/>
              <w:bottom w:val="single" w:sz="4" w:space="0" w:color="auto"/>
              <w:right w:val="single" w:sz="4" w:space="0" w:color="auto"/>
            </w:tcBorders>
            <w:shd w:val="clear" w:color="000000" w:fill="F2F2F2"/>
            <w:noWrap/>
            <w:vAlign w:val="center"/>
            <w:hideMark/>
          </w:tcPr>
          <w:p w14:paraId="7F0D9736"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w:t>
            </w:r>
          </w:p>
        </w:tc>
      </w:tr>
      <w:tr w:rsidR="00833E7D" w:rsidRPr="00342CD8" w14:paraId="333D6A32"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035B3703"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A</w:t>
            </w:r>
          </w:p>
        </w:tc>
        <w:tc>
          <w:tcPr>
            <w:tcW w:w="420" w:type="pct"/>
            <w:tcBorders>
              <w:top w:val="nil"/>
              <w:left w:val="nil"/>
              <w:bottom w:val="single" w:sz="4" w:space="0" w:color="auto"/>
              <w:right w:val="single" w:sz="4" w:space="0" w:color="auto"/>
            </w:tcBorders>
            <w:noWrap/>
            <w:vAlign w:val="center"/>
            <w:hideMark/>
          </w:tcPr>
          <w:p w14:paraId="5D5A2563"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41</w:t>
            </w:r>
          </w:p>
        </w:tc>
        <w:tc>
          <w:tcPr>
            <w:tcW w:w="666" w:type="pct"/>
            <w:tcBorders>
              <w:top w:val="nil"/>
              <w:left w:val="nil"/>
              <w:bottom w:val="single" w:sz="4" w:space="0" w:color="auto"/>
              <w:right w:val="single" w:sz="4" w:space="0" w:color="auto"/>
            </w:tcBorders>
            <w:noWrap/>
            <w:vAlign w:val="center"/>
            <w:hideMark/>
          </w:tcPr>
          <w:p w14:paraId="665922C0"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12%</w:t>
            </w:r>
          </w:p>
        </w:tc>
        <w:tc>
          <w:tcPr>
            <w:tcW w:w="505" w:type="pct"/>
            <w:tcBorders>
              <w:top w:val="nil"/>
              <w:left w:val="nil"/>
              <w:bottom w:val="single" w:sz="4" w:space="0" w:color="auto"/>
              <w:right w:val="single" w:sz="4" w:space="0" w:color="auto"/>
            </w:tcBorders>
            <w:noWrap/>
            <w:vAlign w:val="center"/>
            <w:hideMark/>
          </w:tcPr>
          <w:p w14:paraId="04970D26"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286</w:t>
            </w:r>
          </w:p>
        </w:tc>
        <w:tc>
          <w:tcPr>
            <w:tcW w:w="581" w:type="pct"/>
            <w:tcBorders>
              <w:top w:val="nil"/>
              <w:left w:val="nil"/>
              <w:bottom w:val="single" w:sz="4" w:space="0" w:color="auto"/>
              <w:right w:val="single" w:sz="4" w:space="0" w:color="auto"/>
            </w:tcBorders>
            <w:noWrap/>
            <w:vAlign w:val="center"/>
            <w:hideMark/>
          </w:tcPr>
          <w:p w14:paraId="31E025C6"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86%</w:t>
            </w:r>
          </w:p>
        </w:tc>
        <w:tc>
          <w:tcPr>
            <w:tcW w:w="505" w:type="pct"/>
            <w:tcBorders>
              <w:top w:val="nil"/>
              <w:left w:val="nil"/>
              <w:bottom w:val="single" w:sz="4" w:space="0" w:color="auto"/>
              <w:right w:val="single" w:sz="4" w:space="0" w:color="auto"/>
            </w:tcBorders>
            <w:noWrap/>
            <w:vAlign w:val="center"/>
            <w:hideMark/>
          </w:tcPr>
          <w:p w14:paraId="7F15F4E4"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6</w:t>
            </w:r>
          </w:p>
        </w:tc>
        <w:tc>
          <w:tcPr>
            <w:tcW w:w="581" w:type="pct"/>
            <w:tcBorders>
              <w:top w:val="nil"/>
              <w:left w:val="nil"/>
              <w:bottom w:val="single" w:sz="4" w:space="0" w:color="auto"/>
              <w:right w:val="single" w:sz="4" w:space="0" w:color="auto"/>
            </w:tcBorders>
            <w:noWrap/>
            <w:vAlign w:val="center"/>
            <w:hideMark/>
          </w:tcPr>
          <w:p w14:paraId="0860D87A"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2%</w:t>
            </w:r>
          </w:p>
        </w:tc>
        <w:tc>
          <w:tcPr>
            <w:tcW w:w="543" w:type="pct"/>
            <w:tcBorders>
              <w:top w:val="nil"/>
              <w:left w:val="nil"/>
              <w:bottom w:val="single" w:sz="4" w:space="0" w:color="auto"/>
              <w:right w:val="single" w:sz="4" w:space="0" w:color="auto"/>
            </w:tcBorders>
            <w:noWrap/>
            <w:vAlign w:val="center"/>
            <w:hideMark/>
          </w:tcPr>
          <w:p w14:paraId="065D675D"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333</w:t>
            </w:r>
          </w:p>
        </w:tc>
        <w:tc>
          <w:tcPr>
            <w:tcW w:w="656" w:type="pct"/>
            <w:tcBorders>
              <w:top w:val="nil"/>
              <w:left w:val="nil"/>
              <w:bottom w:val="single" w:sz="4" w:space="0" w:color="auto"/>
              <w:right w:val="single" w:sz="4" w:space="0" w:color="auto"/>
            </w:tcBorders>
            <w:noWrap/>
            <w:vAlign w:val="center"/>
            <w:hideMark/>
          </w:tcPr>
          <w:p w14:paraId="48530040"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39%</w:t>
            </w:r>
          </w:p>
        </w:tc>
      </w:tr>
      <w:tr w:rsidR="00833E7D" w:rsidRPr="00342CD8" w14:paraId="6A103280"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561FDCED"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B</w:t>
            </w:r>
          </w:p>
        </w:tc>
        <w:tc>
          <w:tcPr>
            <w:tcW w:w="420" w:type="pct"/>
            <w:tcBorders>
              <w:top w:val="nil"/>
              <w:left w:val="nil"/>
              <w:bottom w:val="single" w:sz="4" w:space="0" w:color="auto"/>
              <w:right w:val="single" w:sz="4" w:space="0" w:color="auto"/>
            </w:tcBorders>
            <w:noWrap/>
            <w:vAlign w:val="center"/>
            <w:hideMark/>
          </w:tcPr>
          <w:p w14:paraId="1F6B44FE"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68</w:t>
            </w:r>
          </w:p>
        </w:tc>
        <w:tc>
          <w:tcPr>
            <w:tcW w:w="666" w:type="pct"/>
            <w:tcBorders>
              <w:top w:val="nil"/>
              <w:left w:val="nil"/>
              <w:bottom w:val="single" w:sz="4" w:space="0" w:color="auto"/>
              <w:right w:val="single" w:sz="4" w:space="0" w:color="auto"/>
            </w:tcBorders>
            <w:noWrap/>
            <w:vAlign w:val="center"/>
            <w:hideMark/>
          </w:tcPr>
          <w:p w14:paraId="71429664"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57%</w:t>
            </w:r>
          </w:p>
        </w:tc>
        <w:tc>
          <w:tcPr>
            <w:tcW w:w="505" w:type="pct"/>
            <w:tcBorders>
              <w:top w:val="nil"/>
              <w:left w:val="nil"/>
              <w:bottom w:val="single" w:sz="4" w:space="0" w:color="auto"/>
              <w:right w:val="single" w:sz="4" w:space="0" w:color="auto"/>
            </w:tcBorders>
            <w:noWrap/>
            <w:vAlign w:val="center"/>
            <w:hideMark/>
          </w:tcPr>
          <w:p w14:paraId="22907D88"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6</w:t>
            </w:r>
          </w:p>
        </w:tc>
        <w:tc>
          <w:tcPr>
            <w:tcW w:w="581" w:type="pct"/>
            <w:tcBorders>
              <w:top w:val="nil"/>
              <w:left w:val="nil"/>
              <w:bottom w:val="single" w:sz="4" w:space="0" w:color="auto"/>
              <w:right w:val="single" w:sz="4" w:space="0" w:color="auto"/>
            </w:tcBorders>
            <w:noWrap/>
            <w:vAlign w:val="center"/>
            <w:hideMark/>
          </w:tcPr>
          <w:p w14:paraId="1C2C7FFC"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5%</w:t>
            </w:r>
          </w:p>
        </w:tc>
        <w:tc>
          <w:tcPr>
            <w:tcW w:w="505" w:type="pct"/>
            <w:tcBorders>
              <w:top w:val="nil"/>
              <w:left w:val="nil"/>
              <w:bottom w:val="single" w:sz="4" w:space="0" w:color="auto"/>
              <w:right w:val="single" w:sz="4" w:space="0" w:color="auto"/>
            </w:tcBorders>
            <w:noWrap/>
            <w:vAlign w:val="center"/>
            <w:hideMark/>
          </w:tcPr>
          <w:p w14:paraId="72369526"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45</w:t>
            </w:r>
          </w:p>
        </w:tc>
        <w:tc>
          <w:tcPr>
            <w:tcW w:w="581" w:type="pct"/>
            <w:tcBorders>
              <w:top w:val="nil"/>
              <w:left w:val="nil"/>
              <w:bottom w:val="single" w:sz="4" w:space="0" w:color="auto"/>
              <w:right w:val="single" w:sz="4" w:space="0" w:color="auto"/>
            </w:tcBorders>
            <w:noWrap/>
            <w:vAlign w:val="center"/>
            <w:hideMark/>
          </w:tcPr>
          <w:p w14:paraId="3304D242"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38%</w:t>
            </w:r>
          </w:p>
        </w:tc>
        <w:tc>
          <w:tcPr>
            <w:tcW w:w="543" w:type="pct"/>
            <w:tcBorders>
              <w:top w:val="nil"/>
              <w:left w:val="nil"/>
              <w:bottom w:val="single" w:sz="4" w:space="0" w:color="auto"/>
              <w:right w:val="single" w:sz="4" w:space="0" w:color="auto"/>
            </w:tcBorders>
            <w:noWrap/>
            <w:vAlign w:val="center"/>
            <w:hideMark/>
          </w:tcPr>
          <w:p w14:paraId="5B0306C4"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119</w:t>
            </w:r>
          </w:p>
        </w:tc>
        <w:tc>
          <w:tcPr>
            <w:tcW w:w="656" w:type="pct"/>
            <w:tcBorders>
              <w:top w:val="nil"/>
              <w:left w:val="nil"/>
              <w:bottom w:val="single" w:sz="4" w:space="0" w:color="auto"/>
              <w:right w:val="single" w:sz="4" w:space="0" w:color="auto"/>
            </w:tcBorders>
            <w:noWrap/>
            <w:vAlign w:val="center"/>
            <w:hideMark/>
          </w:tcPr>
          <w:p w14:paraId="1E277069"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14%</w:t>
            </w:r>
          </w:p>
        </w:tc>
      </w:tr>
      <w:tr w:rsidR="00833E7D" w:rsidRPr="00342CD8" w14:paraId="3137CDC0"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0A6E47D9"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C</w:t>
            </w:r>
          </w:p>
        </w:tc>
        <w:tc>
          <w:tcPr>
            <w:tcW w:w="420" w:type="pct"/>
            <w:tcBorders>
              <w:top w:val="nil"/>
              <w:left w:val="nil"/>
              <w:bottom w:val="single" w:sz="4" w:space="0" w:color="auto"/>
              <w:right w:val="single" w:sz="4" w:space="0" w:color="auto"/>
            </w:tcBorders>
            <w:noWrap/>
            <w:vAlign w:val="center"/>
            <w:hideMark/>
          </w:tcPr>
          <w:p w14:paraId="43C70029"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8</w:t>
            </w:r>
          </w:p>
        </w:tc>
        <w:tc>
          <w:tcPr>
            <w:tcW w:w="666" w:type="pct"/>
            <w:tcBorders>
              <w:top w:val="nil"/>
              <w:left w:val="nil"/>
              <w:bottom w:val="single" w:sz="4" w:space="0" w:color="auto"/>
              <w:right w:val="single" w:sz="4" w:space="0" w:color="auto"/>
            </w:tcBorders>
            <w:noWrap/>
            <w:vAlign w:val="center"/>
            <w:hideMark/>
          </w:tcPr>
          <w:p w14:paraId="445E04CE"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2%</w:t>
            </w:r>
          </w:p>
        </w:tc>
        <w:tc>
          <w:tcPr>
            <w:tcW w:w="505" w:type="pct"/>
            <w:tcBorders>
              <w:top w:val="nil"/>
              <w:left w:val="nil"/>
              <w:bottom w:val="single" w:sz="4" w:space="0" w:color="auto"/>
              <w:right w:val="single" w:sz="4" w:space="0" w:color="auto"/>
            </w:tcBorders>
            <w:noWrap/>
            <w:vAlign w:val="center"/>
            <w:hideMark/>
          </w:tcPr>
          <w:p w14:paraId="65EB197E"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235</w:t>
            </w:r>
          </w:p>
        </w:tc>
        <w:tc>
          <w:tcPr>
            <w:tcW w:w="581" w:type="pct"/>
            <w:tcBorders>
              <w:top w:val="nil"/>
              <w:left w:val="nil"/>
              <w:bottom w:val="single" w:sz="4" w:space="0" w:color="auto"/>
              <w:right w:val="single" w:sz="4" w:space="0" w:color="auto"/>
            </w:tcBorders>
            <w:noWrap/>
            <w:vAlign w:val="center"/>
            <w:hideMark/>
          </w:tcPr>
          <w:p w14:paraId="073DDBA1"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63%</w:t>
            </w:r>
          </w:p>
        </w:tc>
        <w:tc>
          <w:tcPr>
            <w:tcW w:w="505" w:type="pct"/>
            <w:tcBorders>
              <w:top w:val="nil"/>
              <w:left w:val="nil"/>
              <w:bottom w:val="single" w:sz="4" w:space="0" w:color="auto"/>
              <w:right w:val="single" w:sz="4" w:space="0" w:color="auto"/>
            </w:tcBorders>
            <w:noWrap/>
            <w:vAlign w:val="center"/>
            <w:hideMark/>
          </w:tcPr>
          <w:p w14:paraId="6B1F75B2"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133</w:t>
            </w:r>
          </w:p>
        </w:tc>
        <w:tc>
          <w:tcPr>
            <w:tcW w:w="581" w:type="pct"/>
            <w:tcBorders>
              <w:top w:val="nil"/>
              <w:left w:val="nil"/>
              <w:bottom w:val="single" w:sz="4" w:space="0" w:color="auto"/>
              <w:right w:val="single" w:sz="4" w:space="0" w:color="auto"/>
            </w:tcBorders>
            <w:noWrap/>
            <w:vAlign w:val="center"/>
            <w:hideMark/>
          </w:tcPr>
          <w:p w14:paraId="30F30F12"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35%</w:t>
            </w:r>
          </w:p>
        </w:tc>
        <w:tc>
          <w:tcPr>
            <w:tcW w:w="543" w:type="pct"/>
            <w:tcBorders>
              <w:top w:val="nil"/>
              <w:left w:val="nil"/>
              <w:bottom w:val="single" w:sz="4" w:space="0" w:color="auto"/>
              <w:right w:val="single" w:sz="4" w:space="0" w:color="auto"/>
            </w:tcBorders>
            <w:noWrap/>
            <w:vAlign w:val="center"/>
            <w:hideMark/>
          </w:tcPr>
          <w:p w14:paraId="77960478" w14:textId="77777777" w:rsidR="00833E7D" w:rsidRPr="00342CD8" w:rsidRDefault="00833E7D" w:rsidP="00CD1DAB">
            <w:pPr>
              <w:spacing w:after="0" w:line="240" w:lineRule="auto"/>
              <w:jc w:val="center"/>
              <w:rPr>
                <w:rFonts w:ascii="Aptos Narrow" w:eastAsia="Times New Roman" w:hAnsi="Aptos Narrow" w:cs="Times New Roman"/>
                <w:b/>
                <w:bCs/>
                <w:color w:val="000000"/>
                <w:lang w:eastAsia="pl-PL"/>
              </w:rPr>
            </w:pPr>
            <w:r w:rsidRPr="00342CD8">
              <w:rPr>
                <w:rFonts w:ascii="Aptos Narrow" w:eastAsia="Times New Roman" w:hAnsi="Aptos Narrow" w:cs="Times New Roman"/>
                <w:b/>
                <w:bCs/>
                <w:color w:val="000000"/>
                <w:lang w:eastAsia="pl-PL"/>
              </w:rPr>
              <w:t>376</w:t>
            </w:r>
          </w:p>
        </w:tc>
        <w:tc>
          <w:tcPr>
            <w:tcW w:w="656" w:type="pct"/>
            <w:tcBorders>
              <w:top w:val="nil"/>
              <w:left w:val="nil"/>
              <w:bottom w:val="single" w:sz="4" w:space="0" w:color="auto"/>
              <w:right w:val="single" w:sz="4" w:space="0" w:color="auto"/>
            </w:tcBorders>
            <w:noWrap/>
            <w:vAlign w:val="center"/>
            <w:hideMark/>
          </w:tcPr>
          <w:p w14:paraId="5136751E"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44%</w:t>
            </w:r>
          </w:p>
        </w:tc>
      </w:tr>
      <w:tr w:rsidR="00833E7D" w:rsidRPr="00342CD8" w14:paraId="009C0E1E"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44DD0E06"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D</w:t>
            </w:r>
          </w:p>
        </w:tc>
        <w:tc>
          <w:tcPr>
            <w:tcW w:w="420" w:type="pct"/>
            <w:tcBorders>
              <w:top w:val="nil"/>
              <w:left w:val="nil"/>
              <w:bottom w:val="single" w:sz="4" w:space="0" w:color="auto"/>
              <w:right w:val="single" w:sz="4" w:space="0" w:color="auto"/>
            </w:tcBorders>
            <w:noWrap/>
            <w:vAlign w:val="center"/>
            <w:hideMark/>
          </w:tcPr>
          <w:p w14:paraId="6F6FDCC2"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4</w:t>
            </w:r>
          </w:p>
        </w:tc>
        <w:tc>
          <w:tcPr>
            <w:tcW w:w="666" w:type="pct"/>
            <w:tcBorders>
              <w:top w:val="nil"/>
              <w:left w:val="nil"/>
              <w:bottom w:val="single" w:sz="4" w:space="0" w:color="auto"/>
              <w:right w:val="single" w:sz="4" w:space="0" w:color="auto"/>
            </w:tcBorders>
            <w:noWrap/>
            <w:vAlign w:val="center"/>
            <w:hideMark/>
          </w:tcPr>
          <w:p w14:paraId="317503DA"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18%</w:t>
            </w:r>
          </w:p>
        </w:tc>
        <w:tc>
          <w:tcPr>
            <w:tcW w:w="505" w:type="pct"/>
            <w:tcBorders>
              <w:top w:val="nil"/>
              <w:left w:val="nil"/>
              <w:bottom w:val="single" w:sz="4" w:space="0" w:color="auto"/>
              <w:right w:val="single" w:sz="4" w:space="0" w:color="auto"/>
            </w:tcBorders>
            <w:noWrap/>
            <w:vAlign w:val="center"/>
            <w:hideMark/>
          </w:tcPr>
          <w:p w14:paraId="712181F5"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5</w:t>
            </w:r>
          </w:p>
        </w:tc>
        <w:tc>
          <w:tcPr>
            <w:tcW w:w="581" w:type="pct"/>
            <w:tcBorders>
              <w:top w:val="nil"/>
              <w:left w:val="nil"/>
              <w:bottom w:val="single" w:sz="4" w:space="0" w:color="auto"/>
              <w:right w:val="single" w:sz="4" w:space="0" w:color="auto"/>
            </w:tcBorders>
            <w:noWrap/>
            <w:vAlign w:val="center"/>
            <w:hideMark/>
          </w:tcPr>
          <w:p w14:paraId="2D8383F3"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23%</w:t>
            </w:r>
          </w:p>
        </w:tc>
        <w:tc>
          <w:tcPr>
            <w:tcW w:w="505" w:type="pct"/>
            <w:tcBorders>
              <w:top w:val="nil"/>
              <w:left w:val="nil"/>
              <w:bottom w:val="single" w:sz="4" w:space="0" w:color="auto"/>
              <w:right w:val="single" w:sz="4" w:space="0" w:color="auto"/>
            </w:tcBorders>
            <w:noWrap/>
            <w:vAlign w:val="center"/>
            <w:hideMark/>
          </w:tcPr>
          <w:p w14:paraId="2969C324" w14:textId="77777777" w:rsidR="00833E7D" w:rsidRPr="00342CD8" w:rsidRDefault="00833E7D" w:rsidP="00CD1DAB">
            <w:pPr>
              <w:spacing w:after="0" w:line="240" w:lineRule="auto"/>
              <w:jc w:val="center"/>
              <w:rPr>
                <w:rFonts w:ascii="Aptos Narrow" w:eastAsia="Times New Roman" w:hAnsi="Aptos Narrow" w:cs="Times New Roman"/>
                <w:b/>
                <w:bCs/>
                <w:lang w:eastAsia="pl-PL"/>
              </w:rPr>
            </w:pPr>
            <w:r w:rsidRPr="00342CD8">
              <w:rPr>
                <w:rFonts w:ascii="Aptos Narrow" w:eastAsia="Times New Roman" w:hAnsi="Aptos Narrow" w:cs="Times New Roman"/>
                <w:b/>
                <w:bCs/>
                <w:lang w:eastAsia="pl-PL"/>
              </w:rPr>
              <w:t>13</w:t>
            </w:r>
          </w:p>
        </w:tc>
        <w:tc>
          <w:tcPr>
            <w:tcW w:w="581" w:type="pct"/>
            <w:tcBorders>
              <w:top w:val="nil"/>
              <w:left w:val="nil"/>
              <w:bottom w:val="single" w:sz="4" w:space="0" w:color="auto"/>
              <w:right w:val="single" w:sz="4" w:space="0" w:color="auto"/>
            </w:tcBorders>
            <w:noWrap/>
            <w:vAlign w:val="center"/>
            <w:hideMark/>
          </w:tcPr>
          <w:p w14:paraId="597008F4" w14:textId="77777777" w:rsidR="00833E7D" w:rsidRPr="00342CD8" w:rsidRDefault="00833E7D" w:rsidP="00CD1DAB">
            <w:pPr>
              <w:spacing w:after="0" w:line="240" w:lineRule="auto"/>
              <w:jc w:val="center"/>
              <w:rPr>
                <w:rFonts w:ascii="Aptos Narrow" w:eastAsia="Times New Roman" w:hAnsi="Aptos Narrow" w:cs="Times New Roman"/>
                <w:lang w:eastAsia="pl-PL"/>
              </w:rPr>
            </w:pPr>
            <w:r w:rsidRPr="00342CD8">
              <w:rPr>
                <w:rFonts w:ascii="Aptos Narrow" w:eastAsia="Times New Roman" w:hAnsi="Aptos Narrow" w:cs="Times New Roman"/>
                <w:lang w:eastAsia="pl-PL"/>
              </w:rPr>
              <w:t>59%</w:t>
            </w:r>
          </w:p>
        </w:tc>
        <w:tc>
          <w:tcPr>
            <w:tcW w:w="543" w:type="pct"/>
            <w:tcBorders>
              <w:top w:val="nil"/>
              <w:left w:val="nil"/>
              <w:bottom w:val="single" w:sz="4" w:space="0" w:color="auto"/>
              <w:right w:val="single" w:sz="4" w:space="0" w:color="auto"/>
            </w:tcBorders>
            <w:noWrap/>
            <w:vAlign w:val="center"/>
            <w:hideMark/>
          </w:tcPr>
          <w:p w14:paraId="3A14606B" w14:textId="77777777" w:rsidR="00833E7D" w:rsidRPr="00342CD8" w:rsidRDefault="00833E7D" w:rsidP="00CD1DAB">
            <w:pPr>
              <w:spacing w:after="0" w:line="240" w:lineRule="auto"/>
              <w:jc w:val="center"/>
              <w:rPr>
                <w:rFonts w:ascii="Aptos Narrow" w:eastAsia="Times New Roman" w:hAnsi="Aptos Narrow" w:cs="Times New Roman"/>
                <w:b/>
                <w:bCs/>
                <w:color w:val="000000"/>
                <w:lang w:eastAsia="pl-PL"/>
              </w:rPr>
            </w:pPr>
            <w:r w:rsidRPr="00342CD8">
              <w:rPr>
                <w:rFonts w:ascii="Aptos Narrow" w:eastAsia="Times New Roman" w:hAnsi="Aptos Narrow" w:cs="Times New Roman"/>
                <w:b/>
                <w:bCs/>
                <w:color w:val="000000"/>
                <w:lang w:eastAsia="pl-PL"/>
              </w:rPr>
              <w:t>22</w:t>
            </w:r>
          </w:p>
        </w:tc>
        <w:tc>
          <w:tcPr>
            <w:tcW w:w="656" w:type="pct"/>
            <w:tcBorders>
              <w:top w:val="nil"/>
              <w:left w:val="nil"/>
              <w:bottom w:val="single" w:sz="4" w:space="0" w:color="auto"/>
              <w:right w:val="single" w:sz="4" w:space="0" w:color="auto"/>
            </w:tcBorders>
            <w:noWrap/>
            <w:vAlign w:val="center"/>
            <w:hideMark/>
          </w:tcPr>
          <w:p w14:paraId="3AC3B24D"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3%</w:t>
            </w:r>
          </w:p>
        </w:tc>
      </w:tr>
      <w:tr w:rsidR="00833E7D" w:rsidRPr="00342CD8" w14:paraId="278B2EF1" w14:textId="77777777" w:rsidTr="00CD1DAB">
        <w:trPr>
          <w:trHeight w:val="288"/>
        </w:trPr>
        <w:tc>
          <w:tcPr>
            <w:tcW w:w="3801" w:type="pct"/>
            <w:gridSpan w:val="7"/>
            <w:tcBorders>
              <w:top w:val="single" w:sz="4" w:space="0" w:color="auto"/>
              <w:left w:val="single" w:sz="4" w:space="0" w:color="auto"/>
              <w:bottom w:val="single" w:sz="4" w:space="0" w:color="auto"/>
              <w:right w:val="single" w:sz="4" w:space="0" w:color="auto"/>
            </w:tcBorders>
            <w:noWrap/>
            <w:vAlign w:val="center"/>
            <w:hideMark/>
          </w:tcPr>
          <w:p w14:paraId="7DD635B7"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SUMA</w:t>
            </w:r>
          </w:p>
        </w:tc>
        <w:tc>
          <w:tcPr>
            <w:tcW w:w="543" w:type="pct"/>
            <w:tcBorders>
              <w:top w:val="nil"/>
              <w:left w:val="nil"/>
              <w:bottom w:val="single" w:sz="4" w:space="0" w:color="auto"/>
              <w:right w:val="single" w:sz="4" w:space="0" w:color="auto"/>
            </w:tcBorders>
            <w:noWrap/>
            <w:vAlign w:val="center"/>
            <w:hideMark/>
          </w:tcPr>
          <w:p w14:paraId="1DD79CC1" w14:textId="77777777" w:rsidR="00833E7D" w:rsidRPr="00342CD8" w:rsidRDefault="00833E7D" w:rsidP="00CD1DAB">
            <w:pPr>
              <w:spacing w:after="0" w:line="240" w:lineRule="auto"/>
              <w:jc w:val="center"/>
              <w:rPr>
                <w:rFonts w:ascii="Aptos Narrow" w:eastAsia="Times New Roman" w:hAnsi="Aptos Narrow" w:cs="Times New Roman"/>
                <w:b/>
                <w:bCs/>
                <w:color w:val="000000"/>
                <w:lang w:eastAsia="pl-PL"/>
              </w:rPr>
            </w:pPr>
            <w:r w:rsidRPr="00342CD8">
              <w:rPr>
                <w:rFonts w:ascii="Aptos Narrow" w:eastAsia="Times New Roman" w:hAnsi="Aptos Narrow" w:cs="Times New Roman"/>
                <w:b/>
                <w:bCs/>
                <w:color w:val="000000"/>
                <w:lang w:eastAsia="pl-PL"/>
              </w:rPr>
              <w:t>850</w:t>
            </w:r>
          </w:p>
        </w:tc>
        <w:tc>
          <w:tcPr>
            <w:tcW w:w="656" w:type="pct"/>
            <w:tcBorders>
              <w:top w:val="nil"/>
              <w:left w:val="nil"/>
              <w:bottom w:val="single" w:sz="4" w:space="0" w:color="auto"/>
              <w:right w:val="single" w:sz="4" w:space="0" w:color="auto"/>
            </w:tcBorders>
            <w:noWrap/>
            <w:vAlign w:val="center"/>
            <w:hideMark/>
          </w:tcPr>
          <w:p w14:paraId="73A54D16" w14:textId="77777777" w:rsidR="00833E7D" w:rsidRPr="00342CD8" w:rsidRDefault="00833E7D" w:rsidP="00CD1DAB">
            <w:pPr>
              <w:spacing w:after="0" w:line="240" w:lineRule="auto"/>
              <w:jc w:val="center"/>
              <w:rPr>
                <w:rFonts w:ascii="Aptos Narrow" w:eastAsia="Times New Roman" w:hAnsi="Aptos Narrow" w:cs="Times New Roman"/>
                <w:color w:val="000000"/>
                <w:lang w:eastAsia="pl-PL"/>
              </w:rPr>
            </w:pPr>
            <w:r w:rsidRPr="00342CD8">
              <w:rPr>
                <w:rFonts w:ascii="Aptos Narrow" w:eastAsia="Times New Roman" w:hAnsi="Aptos Narrow" w:cs="Times New Roman"/>
                <w:color w:val="000000"/>
                <w:lang w:eastAsia="pl-PL"/>
              </w:rPr>
              <w:t>100%</w:t>
            </w:r>
          </w:p>
        </w:tc>
      </w:tr>
    </w:tbl>
    <w:p w14:paraId="2194A766" w14:textId="77777777" w:rsidR="00833E7D" w:rsidRPr="00311AAA" w:rsidRDefault="00833E7D" w:rsidP="00833E7D">
      <w:pPr>
        <w:jc w:val="both"/>
        <w:rPr>
          <w:rFonts w:ascii="Arial" w:hAnsi="Arial" w:cs="Arial"/>
          <w:color w:val="548DD4" w:themeColor="text2" w:themeTint="99"/>
        </w:rPr>
      </w:pPr>
    </w:p>
    <w:p w14:paraId="5EE6B158" w14:textId="77777777" w:rsidR="00833E7D" w:rsidRDefault="00833E7D" w:rsidP="00833E7D">
      <w:pPr>
        <w:spacing w:line="264" w:lineRule="auto"/>
        <w:contextualSpacing/>
        <w:jc w:val="both"/>
        <w:rPr>
          <w:rFonts w:ascii="Arial" w:hAnsi="Arial" w:cs="Arial"/>
          <w:color w:val="548DD4" w:themeColor="text2" w:themeTint="99"/>
        </w:rPr>
      </w:pPr>
      <w:r>
        <w:rPr>
          <w:rFonts w:ascii="Arial" w:hAnsi="Arial" w:cs="Arial"/>
          <w:noProof/>
          <w:color w:val="548DD4" w:themeColor="text2" w:themeTint="99"/>
        </w:rPr>
        <mc:AlternateContent>
          <mc:Choice Requires="wps">
            <w:drawing>
              <wp:anchor distT="0" distB="0" distL="114300" distR="114300" simplePos="0" relativeHeight="251698176" behindDoc="0" locked="0" layoutInCell="1" allowOverlap="1" wp14:anchorId="7F877267" wp14:editId="0A3CC58B">
                <wp:simplePos x="0" y="0"/>
                <wp:positionH relativeFrom="column">
                  <wp:posOffset>3345180</wp:posOffset>
                </wp:positionH>
                <wp:positionV relativeFrom="paragraph">
                  <wp:posOffset>2879725</wp:posOffset>
                </wp:positionV>
                <wp:extent cx="438150" cy="320040"/>
                <wp:effectExtent l="0" t="0" r="0" b="3810"/>
                <wp:wrapNone/>
                <wp:docPr id="1046169492" name="Pole tekstowe 14"/>
                <wp:cNvGraphicFramePr/>
                <a:graphic xmlns:a="http://schemas.openxmlformats.org/drawingml/2006/main">
                  <a:graphicData uri="http://schemas.microsoft.com/office/word/2010/wordprocessingShape">
                    <wps:wsp>
                      <wps:cNvSpPr txBox="1"/>
                      <wps:spPr>
                        <a:xfrm>
                          <a:off x="0" y="0"/>
                          <a:ext cx="438150" cy="320040"/>
                        </a:xfrm>
                        <a:prstGeom prst="rect">
                          <a:avLst/>
                        </a:prstGeom>
                        <a:noFill/>
                        <a:ln>
                          <a:noFill/>
                        </a:ln>
                      </wps:spPr>
                      <wps:style>
                        <a:lnRef idx="0">
                          <a:scrgbClr r="0" g="0" b="0"/>
                        </a:lnRef>
                        <a:fillRef idx="0">
                          <a:scrgbClr r="0" g="0" b="0"/>
                        </a:fillRef>
                        <a:effectRef idx="0">
                          <a:scrgbClr r="0" g="0" b="0"/>
                        </a:effectRef>
                        <a:fontRef idx="minor">
                          <a:schemeClr val="accent2"/>
                        </a:fontRef>
                      </wps:style>
                      <wps:txbx>
                        <w:txbxContent>
                          <w:p w14:paraId="1F797482" w14:textId="77777777" w:rsidR="00833E7D" w:rsidRPr="00A64D8B" w:rsidRDefault="00833E7D" w:rsidP="00833E7D">
                            <w:pPr>
                              <w:rPr>
                                <w:b/>
                                <w:bCs/>
                              </w:rPr>
                            </w:pPr>
                            <w:r>
                              <w:rPr>
                                <w:b/>
                                <w:bC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F877267" id="_x0000_s1035" type="#_x0000_t202" style="position:absolute;left:0;text-align:left;margin-left:263.4pt;margin-top:226.75pt;width:34.5pt;height:25.2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" filled="f" stroked="f">
                <v:textbox>
                  <w:txbxContent>
                    <w:p w14:paraId="1F797482" w14:textId="77777777" w:rsidR="00833E7D" w:rsidRPr="00A64D8B" w:rsidRDefault="00833E7D" w:rsidP="00833E7D">
                      <w:pPr>
                        <w:rPr>
                          <w:b/>
                          <w:bCs/>
                        </w:rPr>
                      </w:pPr>
                      <w:r>
                        <w:rPr>
                          <w:b/>
                          <w:bCs/>
                        </w:rPr>
                        <w:t>2</w:t>
                      </w:r>
                    </w:p>
                  </w:txbxContent>
                </v:textbox>
              </v:shape>
            </w:pict>
          </mc:Fallback>
        </mc:AlternateContent>
      </w:r>
      <w:r>
        <w:rPr>
          <w:rFonts w:ascii="Arial" w:hAnsi="Arial" w:cs="Arial"/>
          <w:noProof/>
          <w:color w:val="548DD4" w:themeColor="text2" w:themeTint="99"/>
        </w:rPr>
        <mc:AlternateContent>
          <mc:Choice Requires="wps">
            <w:drawing>
              <wp:anchor distT="0" distB="0" distL="114300" distR="114300" simplePos="0" relativeHeight="251697152" behindDoc="0" locked="0" layoutInCell="1" allowOverlap="1" wp14:anchorId="58731D2B" wp14:editId="5332D2E3">
                <wp:simplePos x="0" y="0"/>
                <wp:positionH relativeFrom="column">
                  <wp:posOffset>3322320</wp:posOffset>
                </wp:positionH>
                <wp:positionV relativeFrom="paragraph">
                  <wp:posOffset>2148205</wp:posOffset>
                </wp:positionV>
                <wp:extent cx="1623060" cy="1249680"/>
                <wp:effectExtent l="57150" t="38100" r="53340" b="83820"/>
                <wp:wrapNone/>
                <wp:docPr id="127344633" name="Łącznik prosty ze strzałką 12"/>
                <wp:cNvGraphicFramePr/>
                <a:graphic xmlns:a="http://schemas.openxmlformats.org/drawingml/2006/main">
                  <a:graphicData uri="http://schemas.microsoft.com/office/word/2010/wordprocessingShape">
                    <wps:wsp>
                      <wps:cNvCnPr/>
                      <wps:spPr>
                        <a:xfrm flipV="1">
                          <a:off x="0" y="0"/>
                          <a:ext cx="1623060" cy="1249680"/>
                        </a:xfrm>
                        <a:prstGeom prst="straightConnector1">
                          <a:avLst/>
                        </a:prstGeom>
                        <a:ln>
                          <a:headEnd type="triangle"/>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2FC2CDE2" id="Łącznik prosty ze strzałką 12" o:spid="_x0000_s1026" type="#_x0000_t32" style="position:absolute;margin-left:261.6pt;margin-top:169.15pt;width:127.8pt;height:98.4pt;flip:y;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" strokecolor="#c0504d [3205]" strokeweight="3pt">
                <v:stroke startarrow="block" endarrow="block"/>
                <v:shadow on="t" color="black" opacity="22937f" origin=",.5" offset="0,.63889mm"/>
              </v:shape>
            </w:pict>
          </mc:Fallback>
        </mc:AlternateContent>
      </w:r>
      <w:r w:rsidRPr="003B25E9">
        <w:rPr>
          <w:rFonts w:ascii="Arial" w:hAnsi="Arial" w:cs="Arial"/>
          <w:noProof/>
          <w:color w:val="548DD4" w:themeColor="text2" w:themeTint="99"/>
        </w:rPr>
        <w:drawing>
          <wp:inline distT="0" distB="0" distL="0" distR="0" wp14:anchorId="5FD12741" wp14:editId="75DBCBD1">
            <wp:extent cx="5759450" cy="4043045"/>
            <wp:effectExtent l="0" t="0" r="0" b="0"/>
            <wp:docPr id="21551226" name="Obraz 1" descr="Obraz zawierający rysowanie, szkic,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51226" name="Obraz 1" descr="Obraz zawierający rysowanie, szkic, design&#10;&#10;Zawartość wygenerowana przez AI może być niepoprawna."/>
                    <pic:cNvPicPr/>
                  </pic:nvPicPr>
                  <pic:blipFill>
                    <a:blip r:embed="rId31"/>
                    <a:stretch>
                      <a:fillRect/>
                    </a:stretch>
                  </pic:blipFill>
                  <pic:spPr>
                    <a:xfrm>
                      <a:off x="0" y="0"/>
                      <a:ext cx="5759450" cy="4043045"/>
                    </a:xfrm>
                    <a:prstGeom prst="rect">
                      <a:avLst/>
                    </a:prstGeom>
                  </pic:spPr>
                </pic:pic>
              </a:graphicData>
            </a:graphic>
          </wp:inline>
        </w:drawing>
      </w:r>
    </w:p>
    <w:p w14:paraId="532E6D23" w14:textId="1422AF0C" w:rsidR="00833E7D" w:rsidRDefault="00833E7D" w:rsidP="00833E7D">
      <w:pPr>
        <w:ind w:firstLine="284"/>
        <w:rPr>
          <w:rFonts w:ascii="Arial" w:hAnsi="Arial" w:cs="Arial"/>
          <w:color w:val="548DD4" w:themeColor="text2" w:themeTint="99"/>
        </w:rPr>
      </w:pPr>
      <w:r w:rsidRPr="005E0479">
        <w:rPr>
          <w:rFonts w:ascii="Arial" w:hAnsi="Arial" w:cs="Arial"/>
        </w:rPr>
        <w:t>Rys</w:t>
      </w:r>
      <w:r w:rsidR="005E0479" w:rsidRPr="005E0479">
        <w:rPr>
          <w:rFonts w:ascii="Arial" w:hAnsi="Arial" w:cs="Arial"/>
        </w:rPr>
        <w:t>.</w:t>
      </w:r>
      <w:r w:rsidRPr="005E0479">
        <w:rPr>
          <w:rFonts w:ascii="Arial" w:hAnsi="Arial" w:cs="Arial"/>
        </w:rPr>
        <w:t>1</w:t>
      </w:r>
      <w:r w:rsidR="005E0479" w:rsidRPr="005E0479">
        <w:rPr>
          <w:rFonts w:ascii="Arial" w:hAnsi="Arial" w:cs="Arial"/>
        </w:rPr>
        <w:t>9</w:t>
      </w:r>
      <w:r w:rsidRPr="00792C80">
        <w:rPr>
          <w:rFonts w:ascii="Arial" w:hAnsi="Arial" w:cs="Arial"/>
        </w:rPr>
        <w:t xml:space="preserve"> Struktura </w:t>
      </w:r>
      <w:r>
        <w:rPr>
          <w:rFonts w:ascii="Arial" w:hAnsi="Arial" w:cs="Arial"/>
        </w:rPr>
        <w:t>kierunkowa</w:t>
      </w:r>
      <w:r w:rsidRPr="00792C80">
        <w:rPr>
          <w:rFonts w:ascii="Arial" w:hAnsi="Arial" w:cs="Arial"/>
        </w:rPr>
        <w:t xml:space="preserve"> na analizowanym skrzyżowaniu podczas </w:t>
      </w:r>
      <w:r>
        <w:rPr>
          <w:rFonts w:ascii="Arial" w:hAnsi="Arial" w:cs="Arial"/>
        </w:rPr>
        <w:t>szczytu popołudniowego w dniu 25.06 w godzinach 16:00-17:00.</w:t>
      </w:r>
    </w:p>
    <w:p w14:paraId="371DAE55" w14:textId="77777777" w:rsidR="00833E7D" w:rsidRPr="005E0479" w:rsidRDefault="00833E7D" w:rsidP="005E0479">
      <w:pPr>
        <w:ind w:firstLine="284"/>
        <w:jc w:val="both"/>
        <w:rPr>
          <w:rFonts w:ascii="Arial" w:hAnsi="Arial" w:cs="Arial"/>
        </w:rPr>
      </w:pPr>
      <w:r w:rsidRPr="005E0479">
        <w:rPr>
          <w:rFonts w:ascii="Arial" w:hAnsi="Arial" w:cs="Arial"/>
        </w:rPr>
        <w:lastRenderedPageBreak/>
        <w:t>Podczas szczytu popołudniowego samochody osobowe stanowiły dominującą grupę uczestników ruchu, odpowiadając za ~88% wszystkich użytkowników skrzyżowania w tym czasie. Udział pojazdów ciężkich określono na poziomie 3%.</w:t>
      </w:r>
    </w:p>
    <w:p w14:paraId="08B5CBD3" w14:textId="77777777" w:rsidR="00833E7D" w:rsidRDefault="00833E7D" w:rsidP="00833E7D">
      <w:pPr>
        <w:spacing w:line="264" w:lineRule="auto"/>
        <w:contextualSpacing/>
        <w:jc w:val="both"/>
        <w:rPr>
          <w:rFonts w:ascii="Arial" w:hAnsi="Arial" w:cs="Arial"/>
          <w:color w:val="548DD4" w:themeColor="text2" w:themeTint="99"/>
        </w:rPr>
      </w:pPr>
      <w:r>
        <w:rPr>
          <w:noProof/>
        </w:rPr>
        <w:drawing>
          <wp:inline distT="0" distB="0" distL="0" distR="0" wp14:anchorId="0C26FDA6" wp14:editId="4EDD925C">
            <wp:extent cx="5759450" cy="3091180"/>
            <wp:effectExtent l="0" t="0" r="12700" b="13970"/>
            <wp:docPr id="1571181198" name="Wykres 1">
              <a:extLst xmlns:a="http://schemas.openxmlformats.org/drawingml/2006/main">
                <a:ext uri="{FF2B5EF4-FFF2-40B4-BE49-F238E27FC236}">
                  <a16:creationId xmlns:a16="http://schemas.microsoft.com/office/drawing/2014/main" id="{CCAEAE80-A865-40F5-B07D-146EC75796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1590211" w14:textId="77777777" w:rsidR="00833E7D" w:rsidRDefault="00833E7D" w:rsidP="00833E7D">
      <w:pPr>
        <w:spacing w:line="264" w:lineRule="auto"/>
        <w:contextualSpacing/>
        <w:jc w:val="both"/>
        <w:rPr>
          <w:rFonts w:ascii="Arial" w:hAnsi="Arial" w:cs="Arial"/>
          <w:color w:val="548DD4" w:themeColor="text2" w:themeTint="99"/>
        </w:rPr>
      </w:pPr>
    </w:p>
    <w:p w14:paraId="0EB12AA8" w14:textId="0C68F608" w:rsidR="00833E7D" w:rsidRDefault="00833E7D" w:rsidP="00833E7D">
      <w:pPr>
        <w:ind w:firstLine="284"/>
        <w:rPr>
          <w:rFonts w:ascii="Arial" w:hAnsi="Arial" w:cs="Arial"/>
          <w:color w:val="548DD4" w:themeColor="text2" w:themeTint="99"/>
        </w:rPr>
      </w:pPr>
      <w:r w:rsidRPr="005E0479">
        <w:rPr>
          <w:rFonts w:ascii="Arial" w:hAnsi="Arial" w:cs="Arial"/>
        </w:rPr>
        <w:t>Rys</w:t>
      </w:r>
      <w:r w:rsidR="005E0479" w:rsidRPr="005E0479">
        <w:rPr>
          <w:rFonts w:ascii="Arial" w:hAnsi="Arial" w:cs="Arial"/>
        </w:rPr>
        <w:t>.20</w:t>
      </w:r>
      <w:r>
        <w:rPr>
          <w:rFonts w:ascii="Arial" w:hAnsi="Arial" w:cs="Arial"/>
        </w:rPr>
        <w:t xml:space="preserve"> </w:t>
      </w:r>
      <w:r w:rsidRPr="00792C80">
        <w:rPr>
          <w:rFonts w:ascii="Arial" w:hAnsi="Arial" w:cs="Arial"/>
        </w:rPr>
        <w:t xml:space="preserve">Struktura </w:t>
      </w:r>
      <w:r>
        <w:rPr>
          <w:rFonts w:ascii="Arial" w:hAnsi="Arial" w:cs="Arial"/>
        </w:rPr>
        <w:t>rodzajowa</w:t>
      </w:r>
      <w:r w:rsidRPr="00792C80">
        <w:rPr>
          <w:rFonts w:ascii="Arial" w:hAnsi="Arial" w:cs="Arial"/>
        </w:rPr>
        <w:t xml:space="preserve"> na analizowanym skrzyżowaniu podczas </w:t>
      </w:r>
      <w:r>
        <w:rPr>
          <w:rFonts w:ascii="Arial" w:hAnsi="Arial" w:cs="Arial"/>
        </w:rPr>
        <w:t>szczytu popołudniowego w dniu 25.06 w godzinach 16:00-17:00.</w:t>
      </w:r>
    </w:p>
    <w:p w14:paraId="3DBE38C3" w14:textId="77777777" w:rsidR="00833E7D" w:rsidRPr="005E0479" w:rsidRDefault="00833E7D" w:rsidP="005E0479">
      <w:pPr>
        <w:pStyle w:val="Nagwek1"/>
        <w:numPr>
          <w:ilvl w:val="1"/>
          <w:numId w:val="1"/>
        </w:numPr>
        <w:rPr>
          <w:rFonts w:ascii="Arial" w:hAnsi="Arial" w:cs="Arial"/>
          <w:sz w:val="22"/>
          <w:szCs w:val="22"/>
        </w:rPr>
      </w:pPr>
      <w:bookmarkStart w:id="15" w:name="_Toc216967337"/>
      <w:r w:rsidRPr="005E0479">
        <w:rPr>
          <w:rFonts w:ascii="Arial" w:hAnsi="Arial" w:cs="Arial"/>
          <w:sz w:val="22"/>
          <w:szCs w:val="22"/>
        </w:rPr>
        <w:t>ANALIZA RUCHU DNIA POMIAROWEGO (RDP) – 18 WRZEŚNIA</w:t>
      </w:r>
      <w:bookmarkEnd w:id="15"/>
    </w:p>
    <w:p w14:paraId="4594607D" w14:textId="77777777" w:rsidR="00833E7D" w:rsidRPr="005E0479" w:rsidRDefault="00833E7D" w:rsidP="005E0479">
      <w:pPr>
        <w:pStyle w:val="Nagwek1"/>
        <w:numPr>
          <w:ilvl w:val="2"/>
          <w:numId w:val="1"/>
        </w:numPr>
        <w:rPr>
          <w:rFonts w:ascii="Arial" w:hAnsi="Arial" w:cs="Arial"/>
          <w:sz w:val="22"/>
          <w:szCs w:val="22"/>
        </w:rPr>
      </w:pPr>
      <w:bookmarkStart w:id="16" w:name="_Toc216967338"/>
      <w:r w:rsidRPr="005E0479">
        <w:rPr>
          <w:rFonts w:ascii="Arial" w:hAnsi="Arial" w:cs="Arial"/>
          <w:sz w:val="22"/>
          <w:szCs w:val="22"/>
        </w:rPr>
        <w:t>RDP</w:t>
      </w:r>
      <w:bookmarkEnd w:id="16"/>
    </w:p>
    <w:p w14:paraId="68467878" w14:textId="77777777" w:rsidR="00833E7D" w:rsidRPr="005E0479" w:rsidRDefault="00833E7D" w:rsidP="005E0479">
      <w:pPr>
        <w:ind w:firstLine="284"/>
        <w:jc w:val="both"/>
        <w:rPr>
          <w:rFonts w:ascii="Arial" w:hAnsi="Arial" w:cs="Arial"/>
        </w:rPr>
      </w:pPr>
      <w:r w:rsidRPr="005E0479">
        <w:rPr>
          <w:rFonts w:ascii="Arial" w:hAnsi="Arial" w:cs="Arial"/>
        </w:rPr>
        <w:t xml:space="preserve">W ramach 16-godzinnego pomiaru ruchu drogowego przeprowadzonego w dniu 18.09, na analizowanym skrzyżowaniu zarejestrowano 10 247 pojazdów. Z analizy struktury kierunkowej wynika, że na skrzyżowaniu dominujące natężenie ruchu przypada na główny kierunek drogi wojewódzkiej nr 977, który stanowi około 82% sumarycznego natężenia. Obciążenie wlotu podporządkowanego DW980 wynosi około 16%, natomiast udział potoku ruchu drogi gminnej oszacowano na około 1%. </w:t>
      </w:r>
    </w:p>
    <w:p w14:paraId="7288845C" w14:textId="77777777" w:rsidR="00833E7D" w:rsidRPr="00792C80" w:rsidRDefault="00833E7D" w:rsidP="00833E7D">
      <w:pPr>
        <w:ind w:firstLine="284"/>
        <w:rPr>
          <w:rFonts w:ascii="Arial" w:hAnsi="Arial" w:cs="Arial"/>
          <w:highlight w:val="yellow"/>
        </w:rPr>
      </w:pPr>
      <w:r w:rsidRPr="005E0479">
        <w:rPr>
          <w:rFonts w:ascii="Arial" w:hAnsi="Arial" w:cs="Arial"/>
        </w:rPr>
        <w:t xml:space="preserve">Tabela 4 </w:t>
      </w:r>
      <w:r>
        <w:rPr>
          <w:rFonts w:ascii="Arial" w:hAnsi="Arial" w:cs="Arial"/>
        </w:rPr>
        <w:t xml:space="preserve">Natężenie pojazdów na analizowanym skrzyżowaniu podczas 16- godzinnego pomiaru ruchu w dniu 18.09. </w:t>
      </w:r>
    </w:p>
    <w:tbl>
      <w:tblPr>
        <w:tblW w:w="5000" w:type="pct"/>
        <w:tblCellMar>
          <w:left w:w="70" w:type="dxa"/>
          <w:right w:w="70" w:type="dxa"/>
        </w:tblCellMar>
        <w:tblLook w:val="04A0" w:firstRow="1" w:lastRow="0" w:firstColumn="1" w:lastColumn="0" w:noHBand="0" w:noVBand="1"/>
      </w:tblPr>
      <w:tblGrid>
        <w:gridCol w:w="1235"/>
        <w:gridCol w:w="1113"/>
        <w:gridCol w:w="981"/>
        <w:gridCol w:w="1073"/>
        <w:gridCol w:w="946"/>
        <w:gridCol w:w="1003"/>
        <w:gridCol w:w="887"/>
        <w:gridCol w:w="899"/>
        <w:gridCol w:w="923"/>
      </w:tblGrid>
      <w:tr w:rsidR="00833E7D" w:rsidRPr="00576BE6" w14:paraId="18CF1AD1" w14:textId="77777777" w:rsidTr="00CD1DAB">
        <w:trPr>
          <w:trHeight w:val="864"/>
        </w:trPr>
        <w:tc>
          <w:tcPr>
            <w:tcW w:w="683"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A4AA56B"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 xml:space="preserve">WLOT </w:t>
            </w:r>
          </w:p>
        </w:tc>
        <w:tc>
          <w:tcPr>
            <w:tcW w:w="1159"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1CB8FE92"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LEWO</w:t>
            </w:r>
          </w:p>
        </w:tc>
        <w:tc>
          <w:tcPr>
            <w:tcW w:w="1118"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000AF4E5"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WPROST</w:t>
            </w:r>
          </w:p>
        </w:tc>
        <w:tc>
          <w:tcPr>
            <w:tcW w:w="104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3F619E1A"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PRAWO</w:t>
            </w:r>
          </w:p>
        </w:tc>
        <w:tc>
          <w:tcPr>
            <w:tcW w:w="497" w:type="pct"/>
            <w:tcBorders>
              <w:top w:val="single" w:sz="4" w:space="0" w:color="auto"/>
              <w:left w:val="nil"/>
              <w:bottom w:val="single" w:sz="4" w:space="0" w:color="auto"/>
              <w:right w:val="single" w:sz="4" w:space="0" w:color="auto"/>
            </w:tcBorders>
            <w:shd w:val="clear" w:color="000000" w:fill="F2F2F2"/>
            <w:noWrap/>
            <w:vAlign w:val="center"/>
            <w:hideMark/>
          </w:tcPr>
          <w:p w14:paraId="1EFB2C08"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SUMA</w:t>
            </w:r>
          </w:p>
        </w:tc>
        <w:tc>
          <w:tcPr>
            <w:tcW w:w="497" w:type="pct"/>
            <w:tcBorders>
              <w:top w:val="single" w:sz="4" w:space="0" w:color="auto"/>
              <w:left w:val="nil"/>
              <w:bottom w:val="single" w:sz="4" w:space="0" w:color="auto"/>
              <w:right w:val="single" w:sz="4" w:space="0" w:color="auto"/>
            </w:tcBorders>
            <w:shd w:val="clear" w:color="000000" w:fill="F2F2F2"/>
            <w:vAlign w:val="center"/>
            <w:hideMark/>
          </w:tcPr>
          <w:p w14:paraId="24D4F531"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 w potoku głównym</w:t>
            </w:r>
          </w:p>
        </w:tc>
      </w:tr>
      <w:tr w:rsidR="00833E7D" w:rsidRPr="00576BE6" w14:paraId="52482C26" w14:textId="77777777" w:rsidTr="00CD1DAB">
        <w:trPr>
          <w:trHeight w:val="288"/>
        </w:trPr>
        <w:tc>
          <w:tcPr>
            <w:tcW w:w="683" w:type="pct"/>
            <w:tcBorders>
              <w:top w:val="nil"/>
              <w:left w:val="single" w:sz="4" w:space="0" w:color="auto"/>
              <w:bottom w:val="single" w:sz="4" w:space="0" w:color="auto"/>
              <w:right w:val="single" w:sz="4" w:space="0" w:color="auto"/>
            </w:tcBorders>
            <w:shd w:val="clear" w:color="000000" w:fill="F2F2F2"/>
            <w:noWrap/>
            <w:vAlign w:val="center"/>
            <w:hideMark/>
          </w:tcPr>
          <w:p w14:paraId="5C447860"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w:t>
            </w:r>
          </w:p>
        </w:tc>
        <w:tc>
          <w:tcPr>
            <w:tcW w:w="616" w:type="pct"/>
            <w:tcBorders>
              <w:top w:val="nil"/>
              <w:left w:val="nil"/>
              <w:bottom w:val="single" w:sz="4" w:space="0" w:color="auto"/>
              <w:right w:val="single" w:sz="4" w:space="0" w:color="auto"/>
            </w:tcBorders>
            <w:shd w:val="clear" w:color="000000" w:fill="F2F2F2"/>
            <w:noWrap/>
            <w:vAlign w:val="center"/>
            <w:hideMark/>
          </w:tcPr>
          <w:p w14:paraId="49CADA69"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[P]</w:t>
            </w:r>
          </w:p>
        </w:tc>
        <w:tc>
          <w:tcPr>
            <w:tcW w:w="543" w:type="pct"/>
            <w:tcBorders>
              <w:top w:val="nil"/>
              <w:left w:val="nil"/>
              <w:bottom w:val="single" w:sz="4" w:space="0" w:color="auto"/>
              <w:right w:val="single" w:sz="4" w:space="0" w:color="auto"/>
            </w:tcBorders>
            <w:shd w:val="clear" w:color="000000" w:fill="F2F2F2"/>
            <w:noWrap/>
            <w:vAlign w:val="center"/>
            <w:hideMark/>
          </w:tcPr>
          <w:p w14:paraId="0629B854"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w:t>
            </w:r>
          </w:p>
        </w:tc>
        <w:tc>
          <w:tcPr>
            <w:tcW w:w="594" w:type="pct"/>
            <w:tcBorders>
              <w:top w:val="nil"/>
              <w:left w:val="nil"/>
              <w:bottom w:val="single" w:sz="4" w:space="0" w:color="auto"/>
              <w:right w:val="single" w:sz="4" w:space="0" w:color="auto"/>
            </w:tcBorders>
            <w:shd w:val="clear" w:color="000000" w:fill="F2F2F2"/>
            <w:noWrap/>
            <w:vAlign w:val="center"/>
            <w:hideMark/>
          </w:tcPr>
          <w:p w14:paraId="09911B40"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[P]</w:t>
            </w:r>
          </w:p>
        </w:tc>
        <w:tc>
          <w:tcPr>
            <w:tcW w:w="524" w:type="pct"/>
            <w:tcBorders>
              <w:top w:val="nil"/>
              <w:left w:val="nil"/>
              <w:bottom w:val="single" w:sz="4" w:space="0" w:color="auto"/>
              <w:right w:val="single" w:sz="4" w:space="0" w:color="auto"/>
            </w:tcBorders>
            <w:shd w:val="clear" w:color="000000" w:fill="F2F2F2"/>
            <w:noWrap/>
            <w:vAlign w:val="center"/>
            <w:hideMark/>
          </w:tcPr>
          <w:p w14:paraId="1ECF2A96"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w:t>
            </w:r>
          </w:p>
        </w:tc>
        <w:tc>
          <w:tcPr>
            <w:tcW w:w="555" w:type="pct"/>
            <w:tcBorders>
              <w:top w:val="nil"/>
              <w:left w:val="nil"/>
              <w:bottom w:val="single" w:sz="4" w:space="0" w:color="auto"/>
              <w:right w:val="single" w:sz="4" w:space="0" w:color="auto"/>
            </w:tcBorders>
            <w:shd w:val="clear" w:color="000000" w:fill="F2F2F2"/>
            <w:noWrap/>
            <w:vAlign w:val="center"/>
            <w:hideMark/>
          </w:tcPr>
          <w:p w14:paraId="0CA18926"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[P]</w:t>
            </w:r>
          </w:p>
        </w:tc>
        <w:tc>
          <w:tcPr>
            <w:tcW w:w="490" w:type="pct"/>
            <w:tcBorders>
              <w:top w:val="nil"/>
              <w:left w:val="nil"/>
              <w:bottom w:val="single" w:sz="4" w:space="0" w:color="auto"/>
              <w:right w:val="single" w:sz="4" w:space="0" w:color="auto"/>
            </w:tcBorders>
            <w:shd w:val="clear" w:color="000000" w:fill="F2F2F2"/>
            <w:noWrap/>
            <w:vAlign w:val="center"/>
            <w:hideMark/>
          </w:tcPr>
          <w:p w14:paraId="2C172350"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w:t>
            </w:r>
          </w:p>
        </w:tc>
        <w:tc>
          <w:tcPr>
            <w:tcW w:w="497" w:type="pct"/>
            <w:tcBorders>
              <w:top w:val="nil"/>
              <w:left w:val="nil"/>
              <w:bottom w:val="single" w:sz="4" w:space="0" w:color="auto"/>
              <w:right w:val="single" w:sz="4" w:space="0" w:color="auto"/>
            </w:tcBorders>
            <w:shd w:val="clear" w:color="000000" w:fill="F2F2F2"/>
            <w:noWrap/>
            <w:vAlign w:val="center"/>
            <w:hideMark/>
          </w:tcPr>
          <w:p w14:paraId="0EB289DC"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[P]</w:t>
            </w:r>
          </w:p>
        </w:tc>
        <w:tc>
          <w:tcPr>
            <w:tcW w:w="497" w:type="pct"/>
            <w:tcBorders>
              <w:top w:val="nil"/>
              <w:left w:val="nil"/>
              <w:bottom w:val="single" w:sz="4" w:space="0" w:color="auto"/>
              <w:right w:val="single" w:sz="4" w:space="0" w:color="auto"/>
            </w:tcBorders>
            <w:shd w:val="clear" w:color="000000" w:fill="F2F2F2"/>
            <w:noWrap/>
            <w:vAlign w:val="center"/>
            <w:hideMark/>
          </w:tcPr>
          <w:p w14:paraId="725F6F92"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w:t>
            </w:r>
          </w:p>
        </w:tc>
      </w:tr>
      <w:tr w:rsidR="00833E7D" w:rsidRPr="00576BE6" w14:paraId="16D9D215" w14:textId="77777777" w:rsidTr="00CD1DAB">
        <w:trPr>
          <w:trHeight w:val="288"/>
        </w:trPr>
        <w:tc>
          <w:tcPr>
            <w:tcW w:w="683" w:type="pct"/>
            <w:tcBorders>
              <w:top w:val="nil"/>
              <w:left w:val="single" w:sz="4" w:space="0" w:color="auto"/>
              <w:bottom w:val="single" w:sz="4" w:space="0" w:color="auto"/>
              <w:right w:val="single" w:sz="4" w:space="0" w:color="auto"/>
            </w:tcBorders>
            <w:noWrap/>
            <w:vAlign w:val="center"/>
            <w:hideMark/>
          </w:tcPr>
          <w:p w14:paraId="35D28E3D"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A</w:t>
            </w:r>
          </w:p>
        </w:tc>
        <w:tc>
          <w:tcPr>
            <w:tcW w:w="616" w:type="pct"/>
            <w:tcBorders>
              <w:top w:val="nil"/>
              <w:left w:val="nil"/>
              <w:bottom w:val="single" w:sz="4" w:space="0" w:color="auto"/>
              <w:right w:val="single" w:sz="4" w:space="0" w:color="auto"/>
            </w:tcBorders>
            <w:noWrap/>
            <w:vAlign w:val="center"/>
            <w:hideMark/>
          </w:tcPr>
          <w:p w14:paraId="69A78B3B"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631</w:t>
            </w:r>
          </w:p>
        </w:tc>
        <w:tc>
          <w:tcPr>
            <w:tcW w:w="543" w:type="pct"/>
            <w:tcBorders>
              <w:top w:val="nil"/>
              <w:left w:val="nil"/>
              <w:bottom w:val="single" w:sz="4" w:space="0" w:color="auto"/>
              <w:right w:val="single" w:sz="4" w:space="0" w:color="auto"/>
            </w:tcBorders>
            <w:noWrap/>
            <w:vAlign w:val="center"/>
            <w:hideMark/>
          </w:tcPr>
          <w:p w14:paraId="5B9544CD"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16%</w:t>
            </w:r>
          </w:p>
        </w:tc>
        <w:tc>
          <w:tcPr>
            <w:tcW w:w="594" w:type="pct"/>
            <w:tcBorders>
              <w:top w:val="nil"/>
              <w:left w:val="nil"/>
              <w:bottom w:val="single" w:sz="4" w:space="0" w:color="auto"/>
              <w:right w:val="single" w:sz="4" w:space="0" w:color="auto"/>
            </w:tcBorders>
            <w:noWrap/>
            <w:vAlign w:val="center"/>
            <w:hideMark/>
          </w:tcPr>
          <w:p w14:paraId="087D5BAC"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3323</w:t>
            </w:r>
          </w:p>
        </w:tc>
        <w:tc>
          <w:tcPr>
            <w:tcW w:w="524" w:type="pct"/>
            <w:tcBorders>
              <w:top w:val="nil"/>
              <w:left w:val="nil"/>
              <w:bottom w:val="single" w:sz="4" w:space="0" w:color="auto"/>
              <w:right w:val="single" w:sz="4" w:space="0" w:color="auto"/>
            </w:tcBorders>
            <w:noWrap/>
            <w:vAlign w:val="center"/>
            <w:hideMark/>
          </w:tcPr>
          <w:p w14:paraId="4C3277E0"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83%</w:t>
            </w:r>
          </w:p>
        </w:tc>
        <w:tc>
          <w:tcPr>
            <w:tcW w:w="555" w:type="pct"/>
            <w:tcBorders>
              <w:top w:val="nil"/>
              <w:left w:val="nil"/>
              <w:bottom w:val="single" w:sz="4" w:space="0" w:color="auto"/>
              <w:right w:val="single" w:sz="4" w:space="0" w:color="auto"/>
            </w:tcBorders>
            <w:noWrap/>
            <w:vAlign w:val="center"/>
            <w:hideMark/>
          </w:tcPr>
          <w:p w14:paraId="472DB486"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54</w:t>
            </w:r>
          </w:p>
        </w:tc>
        <w:tc>
          <w:tcPr>
            <w:tcW w:w="490" w:type="pct"/>
            <w:tcBorders>
              <w:top w:val="nil"/>
              <w:left w:val="nil"/>
              <w:bottom w:val="single" w:sz="4" w:space="0" w:color="auto"/>
              <w:right w:val="single" w:sz="4" w:space="0" w:color="auto"/>
            </w:tcBorders>
            <w:noWrap/>
            <w:vAlign w:val="center"/>
            <w:hideMark/>
          </w:tcPr>
          <w:p w14:paraId="3F7364F4"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1%</w:t>
            </w:r>
          </w:p>
        </w:tc>
        <w:tc>
          <w:tcPr>
            <w:tcW w:w="497" w:type="pct"/>
            <w:tcBorders>
              <w:top w:val="nil"/>
              <w:left w:val="nil"/>
              <w:bottom w:val="single" w:sz="4" w:space="0" w:color="auto"/>
              <w:right w:val="single" w:sz="4" w:space="0" w:color="auto"/>
            </w:tcBorders>
            <w:noWrap/>
            <w:vAlign w:val="center"/>
            <w:hideMark/>
          </w:tcPr>
          <w:p w14:paraId="48F4AA2D"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4008</w:t>
            </w:r>
          </w:p>
        </w:tc>
        <w:tc>
          <w:tcPr>
            <w:tcW w:w="497" w:type="pct"/>
            <w:tcBorders>
              <w:top w:val="nil"/>
              <w:left w:val="nil"/>
              <w:bottom w:val="single" w:sz="4" w:space="0" w:color="auto"/>
              <w:right w:val="single" w:sz="4" w:space="0" w:color="auto"/>
            </w:tcBorders>
            <w:noWrap/>
            <w:vAlign w:val="center"/>
            <w:hideMark/>
          </w:tcPr>
          <w:p w14:paraId="6D314966"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39%</w:t>
            </w:r>
          </w:p>
        </w:tc>
      </w:tr>
      <w:tr w:rsidR="00833E7D" w:rsidRPr="00576BE6" w14:paraId="36E3DE2C" w14:textId="77777777" w:rsidTr="00CD1DAB">
        <w:trPr>
          <w:trHeight w:val="288"/>
        </w:trPr>
        <w:tc>
          <w:tcPr>
            <w:tcW w:w="683" w:type="pct"/>
            <w:tcBorders>
              <w:top w:val="nil"/>
              <w:left w:val="single" w:sz="4" w:space="0" w:color="auto"/>
              <w:bottom w:val="single" w:sz="4" w:space="0" w:color="auto"/>
              <w:right w:val="single" w:sz="4" w:space="0" w:color="auto"/>
            </w:tcBorders>
            <w:noWrap/>
            <w:vAlign w:val="center"/>
            <w:hideMark/>
          </w:tcPr>
          <w:p w14:paraId="3D5D2534"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B</w:t>
            </w:r>
          </w:p>
        </w:tc>
        <w:tc>
          <w:tcPr>
            <w:tcW w:w="616" w:type="pct"/>
            <w:tcBorders>
              <w:top w:val="nil"/>
              <w:left w:val="nil"/>
              <w:bottom w:val="single" w:sz="4" w:space="0" w:color="auto"/>
              <w:right w:val="single" w:sz="4" w:space="0" w:color="auto"/>
            </w:tcBorders>
            <w:noWrap/>
            <w:vAlign w:val="center"/>
            <w:hideMark/>
          </w:tcPr>
          <w:p w14:paraId="396910DC"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1091</w:t>
            </w:r>
          </w:p>
        </w:tc>
        <w:tc>
          <w:tcPr>
            <w:tcW w:w="543" w:type="pct"/>
            <w:tcBorders>
              <w:top w:val="nil"/>
              <w:left w:val="nil"/>
              <w:bottom w:val="single" w:sz="4" w:space="0" w:color="auto"/>
              <w:right w:val="single" w:sz="4" w:space="0" w:color="auto"/>
            </w:tcBorders>
            <w:noWrap/>
            <w:vAlign w:val="center"/>
            <w:hideMark/>
          </w:tcPr>
          <w:p w14:paraId="0EB8A104"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65%</w:t>
            </w:r>
          </w:p>
        </w:tc>
        <w:tc>
          <w:tcPr>
            <w:tcW w:w="594" w:type="pct"/>
            <w:tcBorders>
              <w:top w:val="nil"/>
              <w:left w:val="nil"/>
              <w:bottom w:val="single" w:sz="4" w:space="0" w:color="auto"/>
              <w:right w:val="single" w:sz="4" w:space="0" w:color="auto"/>
            </w:tcBorders>
            <w:noWrap/>
            <w:vAlign w:val="center"/>
            <w:hideMark/>
          </w:tcPr>
          <w:p w14:paraId="5C05C8CE"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58</w:t>
            </w:r>
          </w:p>
        </w:tc>
        <w:tc>
          <w:tcPr>
            <w:tcW w:w="524" w:type="pct"/>
            <w:tcBorders>
              <w:top w:val="nil"/>
              <w:left w:val="nil"/>
              <w:bottom w:val="single" w:sz="4" w:space="0" w:color="auto"/>
              <w:right w:val="single" w:sz="4" w:space="0" w:color="auto"/>
            </w:tcBorders>
            <w:noWrap/>
            <w:vAlign w:val="center"/>
            <w:hideMark/>
          </w:tcPr>
          <w:p w14:paraId="64F56312"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3%</w:t>
            </w:r>
          </w:p>
        </w:tc>
        <w:tc>
          <w:tcPr>
            <w:tcW w:w="555" w:type="pct"/>
            <w:tcBorders>
              <w:top w:val="nil"/>
              <w:left w:val="nil"/>
              <w:bottom w:val="single" w:sz="4" w:space="0" w:color="auto"/>
              <w:right w:val="single" w:sz="4" w:space="0" w:color="auto"/>
            </w:tcBorders>
            <w:noWrap/>
            <w:vAlign w:val="center"/>
            <w:hideMark/>
          </w:tcPr>
          <w:p w14:paraId="34E69A62"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531</w:t>
            </w:r>
          </w:p>
        </w:tc>
        <w:tc>
          <w:tcPr>
            <w:tcW w:w="490" w:type="pct"/>
            <w:tcBorders>
              <w:top w:val="nil"/>
              <w:left w:val="nil"/>
              <w:bottom w:val="single" w:sz="4" w:space="0" w:color="auto"/>
              <w:right w:val="single" w:sz="4" w:space="0" w:color="auto"/>
            </w:tcBorders>
            <w:noWrap/>
            <w:vAlign w:val="center"/>
            <w:hideMark/>
          </w:tcPr>
          <w:p w14:paraId="0DBD6A36"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32%</w:t>
            </w:r>
          </w:p>
        </w:tc>
        <w:tc>
          <w:tcPr>
            <w:tcW w:w="497" w:type="pct"/>
            <w:tcBorders>
              <w:top w:val="nil"/>
              <w:left w:val="nil"/>
              <w:bottom w:val="single" w:sz="4" w:space="0" w:color="auto"/>
              <w:right w:val="single" w:sz="4" w:space="0" w:color="auto"/>
            </w:tcBorders>
            <w:noWrap/>
            <w:vAlign w:val="center"/>
            <w:hideMark/>
          </w:tcPr>
          <w:p w14:paraId="36A04D78"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1680</w:t>
            </w:r>
          </w:p>
        </w:tc>
        <w:tc>
          <w:tcPr>
            <w:tcW w:w="497" w:type="pct"/>
            <w:tcBorders>
              <w:top w:val="nil"/>
              <w:left w:val="nil"/>
              <w:bottom w:val="single" w:sz="4" w:space="0" w:color="auto"/>
              <w:right w:val="single" w:sz="4" w:space="0" w:color="auto"/>
            </w:tcBorders>
            <w:noWrap/>
            <w:vAlign w:val="center"/>
            <w:hideMark/>
          </w:tcPr>
          <w:p w14:paraId="3EC8C2BF"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16%</w:t>
            </w:r>
          </w:p>
        </w:tc>
      </w:tr>
      <w:tr w:rsidR="00833E7D" w:rsidRPr="00576BE6" w14:paraId="191568E7" w14:textId="77777777" w:rsidTr="00CD1DAB">
        <w:trPr>
          <w:trHeight w:val="288"/>
        </w:trPr>
        <w:tc>
          <w:tcPr>
            <w:tcW w:w="683" w:type="pct"/>
            <w:tcBorders>
              <w:top w:val="nil"/>
              <w:left w:val="single" w:sz="4" w:space="0" w:color="auto"/>
              <w:bottom w:val="single" w:sz="4" w:space="0" w:color="auto"/>
              <w:right w:val="single" w:sz="4" w:space="0" w:color="auto"/>
            </w:tcBorders>
            <w:noWrap/>
            <w:vAlign w:val="center"/>
            <w:hideMark/>
          </w:tcPr>
          <w:p w14:paraId="5ECF0E15"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C</w:t>
            </w:r>
          </w:p>
        </w:tc>
        <w:tc>
          <w:tcPr>
            <w:tcW w:w="616" w:type="pct"/>
            <w:tcBorders>
              <w:top w:val="nil"/>
              <w:left w:val="nil"/>
              <w:bottom w:val="single" w:sz="4" w:space="0" w:color="auto"/>
              <w:right w:val="single" w:sz="4" w:space="0" w:color="auto"/>
            </w:tcBorders>
            <w:noWrap/>
            <w:vAlign w:val="center"/>
            <w:hideMark/>
          </w:tcPr>
          <w:p w14:paraId="485C1C23"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66</w:t>
            </w:r>
          </w:p>
        </w:tc>
        <w:tc>
          <w:tcPr>
            <w:tcW w:w="543" w:type="pct"/>
            <w:tcBorders>
              <w:top w:val="nil"/>
              <w:left w:val="nil"/>
              <w:bottom w:val="single" w:sz="4" w:space="0" w:color="auto"/>
              <w:right w:val="single" w:sz="4" w:space="0" w:color="auto"/>
            </w:tcBorders>
            <w:noWrap/>
            <w:vAlign w:val="center"/>
            <w:hideMark/>
          </w:tcPr>
          <w:p w14:paraId="10B042C2"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1%</w:t>
            </w:r>
          </w:p>
        </w:tc>
        <w:tc>
          <w:tcPr>
            <w:tcW w:w="594" w:type="pct"/>
            <w:tcBorders>
              <w:top w:val="nil"/>
              <w:left w:val="nil"/>
              <w:bottom w:val="single" w:sz="4" w:space="0" w:color="auto"/>
              <w:right w:val="single" w:sz="4" w:space="0" w:color="auto"/>
            </w:tcBorders>
            <w:noWrap/>
            <w:vAlign w:val="center"/>
            <w:hideMark/>
          </w:tcPr>
          <w:p w14:paraId="54FDD05C"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3165</w:t>
            </w:r>
          </w:p>
        </w:tc>
        <w:tc>
          <w:tcPr>
            <w:tcW w:w="524" w:type="pct"/>
            <w:tcBorders>
              <w:top w:val="nil"/>
              <w:left w:val="nil"/>
              <w:bottom w:val="single" w:sz="4" w:space="0" w:color="auto"/>
              <w:right w:val="single" w:sz="4" w:space="0" w:color="auto"/>
            </w:tcBorders>
            <w:noWrap/>
            <w:vAlign w:val="center"/>
            <w:hideMark/>
          </w:tcPr>
          <w:p w14:paraId="282F48FE"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72%</w:t>
            </w:r>
          </w:p>
        </w:tc>
        <w:tc>
          <w:tcPr>
            <w:tcW w:w="555" w:type="pct"/>
            <w:tcBorders>
              <w:top w:val="nil"/>
              <w:left w:val="nil"/>
              <w:bottom w:val="single" w:sz="4" w:space="0" w:color="auto"/>
              <w:right w:val="single" w:sz="4" w:space="0" w:color="auto"/>
            </w:tcBorders>
            <w:noWrap/>
            <w:vAlign w:val="center"/>
            <w:hideMark/>
          </w:tcPr>
          <w:p w14:paraId="390FFD82"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1187</w:t>
            </w:r>
          </w:p>
        </w:tc>
        <w:tc>
          <w:tcPr>
            <w:tcW w:w="490" w:type="pct"/>
            <w:tcBorders>
              <w:top w:val="nil"/>
              <w:left w:val="nil"/>
              <w:bottom w:val="single" w:sz="4" w:space="0" w:color="auto"/>
              <w:right w:val="single" w:sz="4" w:space="0" w:color="auto"/>
            </w:tcBorders>
            <w:noWrap/>
            <w:vAlign w:val="center"/>
            <w:hideMark/>
          </w:tcPr>
          <w:p w14:paraId="357D37C6"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27%</w:t>
            </w:r>
          </w:p>
        </w:tc>
        <w:tc>
          <w:tcPr>
            <w:tcW w:w="497" w:type="pct"/>
            <w:tcBorders>
              <w:top w:val="nil"/>
              <w:left w:val="nil"/>
              <w:bottom w:val="single" w:sz="4" w:space="0" w:color="auto"/>
              <w:right w:val="single" w:sz="4" w:space="0" w:color="auto"/>
            </w:tcBorders>
            <w:noWrap/>
            <w:vAlign w:val="center"/>
            <w:hideMark/>
          </w:tcPr>
          <w:p w14:paraId="1FD16EB7" w14:textId="77777777" w:rsidR="00833E7D" w:rsidRPr="00576BE6" w:rsidRDefault="00833E7D" w:rsidP="00CD1DAB">
            <w:pPr>
              <w:spacing w:after="0" w:line="240" w:lineRule="auto"/>
              <w:jc w:val="center"/>
              <w:rPr>
                <w:rFonts w:ascii="Aptos Narrow" w:eastAsia="Times New Roman" w:hAnsi="Aptos Narrow" w:cs="Times New Roman"/>
                <w:b/>
                <w:bCs/>
                <w:color w:val="000000"/>
                <w:lang w:eastAsia="pl-PL"/>
              </w:rPr>
            </w:pPr>
            <w:r w:rsidRPr="00576BE6">
              <w:rPr>
                <w:rFonts w:ascii="Aptos Narrow" w:eastAsia="Times New Roman" w:hAnsi="Aptos Narrow" w:cs="Times New Roman"/>
                <w:b/>
                <w:bCs/>
                <w:color w:val="000000"/>
                <w:lang w:eastAsia="pl-PL"/>
              </w:rPr>
              <w:t>4418</w:t>
            </w:r>
          </w:p>
        </w:tc>
        <w:tc>
          <w:tcPr>
            <w:tcW w:w="497" w:type="pct"/>
            <w:tcBorders>
              <w:top w:val="nil"/>
              <w:left w:val="nil"/>
              <w:bottom w:val="single" w:sz="4" w:space="0" w:color="auto"/>
              <w:right w:val="single" w:sz="4" w:space="0" w:color="auto"/>
            </w:tcBorders>
            <w:noWrap/>
            <w:vAlign w:val="center"/>
            <w:hideMark/>
          </w:tcPr>
          <w:p w14:paraId="40911668"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43%</w:t>
            </w:r>
          </w:p>
        </w:tc>
      </w:tr>
      <w:tr w:rsidR="00833E7D" w:rsidRPr="00576BE6" w14:paraId="174046AB" w14:textId="77777777" w:rsidTr="00CD1DAB">
        <w:trPr>
          <w:trHeight w:val="288"/>
        </w:trPr>
        <w:tc>
          <w:tcPr>
            <w:tcW w:w="683" w:type="pct"/>
            <w:tcBorders>
              <w:top w:val="nil"/>
              <w:left w:val="single" w:sz="4" w:space="0" w:color="auto"/>
              <w:bottom w:val="single" w:sz="4" w:space="0" w:color="auto"/>
              <w:right w:val="single" w:sz="4" w:space="0" w:color="auto"/>
            </w:tcBorders>
            <w:noWrap/>
            <w:vAlign w:val="center"/>
            <w:hideMark/>
          </w:tcPr>
          <w:p w14:paraId="65662694"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D</w:t>
            </w:r>
          </w:p>
        </w:tc>
        <w:tc>
          <w:tcPr>
            <w:tcW w:w="616" w:type="pct"/>
            <w:tcBorders>
              <w:top w:val="nil"/>
              <w:left w:val="nil"/>
              <w:bottom w:val="single" w:sz="4" w:space="0" w:color="auto"/>
              <w:right w:val="single" w:sz="4" w:space="0" w:color="auto"/>
            </w:tcBorders>
            <w:noWrap/>
            <w:vAlign w:val="center"/>
            <w:hideMark/>
          </w:tcPr>
          <w:p w14:paraId="1AE2F29B"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27</w:t>
            </w:r>
          </w:p>
        </w:tc>
        <w:tc>
          <w:tcPr>
            <w:tcW w:w="543" w:type="pct"/>
            <w:tcBorders>
              <w:top w:val="nil"/>
              <w:left w:val="nil"/>
              <w:bottom w:val="single" w:sz="4" w:space="0" w:color="auto"/>
              <w:right w:val="single" w:sz="4" w:space="0" w:color="auto"/>
            </w:tcBorders>
            <w:noWrap/>
            <w:vAlign w:val="center"/>
            <w:hideMark/>
          </w:tcPr>
          <w:p w14:paraId="0F81DAEF"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19%</w:t>
            </w:r>
          </w:p>
        </w:tc>
        <w:tc>
          <w:tcPr>
            <w:tcW w:w="594" w:type="pct"/>
            <w:tcBorders>
              <w:top w:val="nil"/>
              <w:left w:val="nil"/>
              <w:bottom w:val="single" w:sz="4" w:space="0" w:color="auto"/>
              <w:right w:val="single" w:sz="4" w:space="0" w:color="auto"/>
            </w:tcBorders>
            <w:noWrap/>
            <w:vAlign w:val="center"/>
            <w:hideMark/>
          </w:tcPr>
          <w:p w14:paraId="03B8C644"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40</w:t>
            </w:r>
          </w:p>
        </w:tc>
        <w:tc>
          <w:tcPr>
            <w:tcW w:w="524" w:type="pct"/>
            <w:tcBorders>
              <w:top w:val="nil"/>
              <w:left w:val="nil"/>
              <w:bottom w:val="single" w:sz="4" w:space="0" w:color="auto"/>
              <w:right w:val="single" w:sz="4" w:space="0" w:color="auto"/>
            </w:tcBorders>
            <w:noWrap/>
            <w:vAlign w:val="center"/>
            <w:hideMark/>
          </w:tcPr>
          <w:p w14:paraId="629ABE19"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28%</w:t>
            </w:r>
          </w:p>
        </w:tc>
        <w:tc>
          <w:tcPr>
            <w:tcW w:w="555" w:type="pct"/>
            <w:tcBorders>
              <w:top w:val="nil"/>
              <w:left w:val="nil"/>
              <w:bottom w:val="single" w:sz="4" w:space="0" w:color="auto"/>
              <w:right w:val="single" w:sz="4" w:space="0" w:color="auto"/>
            </w:tcBorders>
            <w:noWrap/>
            <w:vAlign w:val="center"/>
            <w:hideMark/>
          </w:tcPr>
          <w:p w14:paraId="657BA30A" w14:textId="77777777" w:rsidR="00833E7D" w:rsidRPr="00576BE6" w:rsidRDefault="00833E7D" w:rsidP="00CD1DAB">
            <w:pPr>
              <w:spacing w:after="0" w:line="240" w:lineRule="auto"/>
              <w:jc w:val="center"/>
              <w:rPr>
                <w:rFonts w:ascii="Aptos Narrow" w:eastAsia="Times New Roman" w:hAnsi="Aptos Narrow" w:cs="Times New Roman"/>
                <w:b/>
                <w:bCs/>
                <w:lang w:eastAsia="pl-PL"/>
              </w:rPr>
            </w:pPr>
            <w:r w:rsidRPr="00576BE6">
              <w:rPr>
                <w:rFonts w:ascii="Aptos Narrow" w:eastAsia="Times New Roman" w:hAnsi="Aptos Narrow" w:cs="Times New Roman"/>
                <w:b/>
                <w:bCs/>
                <w:lang w:eastAsia="pl-PL"/>
              </w:rPr>
              <w:t>74</w:t>
            </w:r>
          </w:p>
        </w:tc>
        <w:tc>
          <w:tcPr>
            <w:tcW w:w="490" w:type="pct"/>
            <w:tcBorders>
              <w:top w:val="nil"/>
              <w:left w:val="nil"/>
              <w:bottom w:val="single" w:sz="4" w:space="0" w:color="auto"/>
              <w:right w:val="single" w:sz="4" w:space="0" w:color="auto"/>
            </w:tcBorders>
            <w:noWrap/>
            <w:vAlign w:val="center"/>
            <w:hideMark/>
          </w:tcPr>
          <w:p w14:paraId="532AAE4B" w14:textId="77777777" w:rsidR="00833E7D" w:rsidRPr="00576BE6" w:rsidRDefault="00833E7D" w:rsidP="00CD1DAB">
            <w:pPr>
              <w:spacing w:after="0" w:line="240" w:lineRule="auto"/>
              <w:jc w:val="center"/>
              <w:rPr>
                <w:rFonts w:ascii="Aptos Narrow" w:eastAsia="Times New Roman" w:hAnsi="Aptos Narrow" w:cs="Times New Roman"/>
                <w:lang w:eastAsia="pl-PL"/>
              </w:rPr>
            </w:pPr>
            <w:r w:rsidRPr="00576BE6">
              <w:rPr>
                <w:rFonts w:ascii="Aptos Narrow" w:eastAsia="Times New Roman" w:hAnsi="Aptos Narrow" w:cs="Times New Roman"/>
                <w:lang w:eastAsia="pl-PL"/>
              </w:rPr>
              <w:t>52%</w:t>
            </w:r>
          </w:p>
        </w:tc>
        <w:tc>
          <w:tcPr>
            <w:tcW w:w="497" w:type="pct"/>
            <w:tcBorders>
              <w:top w:val="nil"/>
              <w:left w:val="nil"/>
              <w:bottom w:val="single" w:sz="4" w:space="0" w:color="auto"/>
              <w:right w:val="single" w:sz="4" w:space="0" w:color="auto"/>
            </w:tcBorders>
            <w:noWrap/>
            <w:vAlign w:val="center"/>
            <w:hideMark/>
          </w:tcPr>
          <w:p w14:paraId="276D5029" w14:textId="77777777" w:rsidR="00833E7D" w:rsidRPr="00576BE6" w:rsidRDefault="00833E7D" w:rsidP="00CD1DAB">
            <w:pPr>
              <w:spacing w:after="0" w:line="240" w:lineRule="auto"/>
              <w:jc w:val="center"/>
              <w:rPr>
                <w:rFonts w:ascii="Aptos Narrow" w:eastAsia="Times New Roman" w:hAnsi="Aptos Narrow" w:cs="Times New Roman"/>
                <w:b/>
                <w:bCs/>
                <w:color w:val="000000"/>
                <w:lang w:eastAsia="pl-PL"/>
              </w:rPr>
            </w:pPr>
            <w:r w:rsidRPr="00576BE6">
              <w:rPr>
                <w:rFonts w:ascii="Aptos Narrow" w:eastAsia="Times New Roman" w:hAnsi="Aptos Narrow" w:cs="Times New Roman"/>
                <w:b/>
                <w:bCs/>
                <w:color w:val="000000"/>
                <w:lang w:eastAsia="pl-PL"/>
              </w:rPr>
              <w:t>141</w:t>
            </w:r>
          </w:p>
        </w:tc>
        <w:tc>
          <w:tcPr>
            <w:tcW w:w="497" w:type="pct"/>
            <w:tcBorders>
              <w:top w:val="nil"/>
              <w:left w:val="nil"/>
              <w:bottom w:val="single" w:sz="4" w:space="0" w:color="auto"/>
              <w:right w:val="single" w:sz="4" w:space="0" w:color="auto"/>
            </w:tcBorders>
            <w:noWrap/>
            <w:vAlign w:val="center"/>
            <w:hideMark/>
          </w:tcPr>
          <w:p w14:paraId="27A8F15D"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1%</w:t>
            </w:r>
          </w:p>
        </w:tc>
      </w:tr>
      <w:tr w:rsidR="00833E7D" w:rsidRPr="00576BE6" w14:paraId="1EE235BB" w14:textId="77777777" w:rsidTr="00CD1DAB">
        <w:trPr>
          <w:trHeight w:val="288"/>
        </w:trPr>
        <w:tc>
          <w:tcPr>
            <w:tcW w:w="4006" w:type="pct"/>
            <w:gridSpan w:val="7"/>
            <w:tcBorders>
              <w:top w:val="single" w:sz="4" w:space="0" w:color="auto"/>
              <w:left w:val="single" w:sz="4" w:space="0" w:color="auto"/>
              <w:bottom w:val="single" w:sz="4" w:space="0" w:color="auto"/>
              <w:right w:val="single" w:sz="4" w:space="0" w:color="auto"/>
            </w:tcBorders>
            <w:noWrap/>
            <w:vAlign w:val="center"/>
            <w:hideMark/>
          </w:tcPr>
          <w:p w14:paraId="17E3C559"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sidRPr="00576BE6">
              <w:rPr>
                <w:rFonts w:ascii="Aptos Narrow" w:eastAsia="Times New Roman" w:hAnsi="Aptos Narrow" w:cs="Times New Roman"/>
                <w:color w:val="000000"/>
                <w:lang w:eastAsia="pl-PL"/>
              </w:rPr>
              <w:t>SUMA</w:t>
            </w:r>
            <w:r>
              <w:rPr>
                <w:rFonts w:ascii="Aptos Narrow" w:eastAsia="Times New Roman" w:hAnsi="Aptos Narrow" w:cs="Times New Roman"/>
                <w:color w:val="000000"/>
                <w:lang w:eastAsia="pl-PL"/>
              </w:rPr>
              <w:t xml:space="preserve"> </w:t>
            </w:r>
          </w:p>
        </w:tc>
        <w:tc>
          <w:tcPr>
            <w:tcW w:w="497" w:type="pct"/>
            <w:tcBorders>
              <w:top w:val="nil"/>
              <w:left w:val="nil"/>
              <w:bottom w:val="single" w:sz="4" w:space="0" w:color="auto"/>
              <w:right w:val="single" w:sz="4" w:space="0" w:color="auto"/>
            </w:tcBorders>
            <w:noWrap/>
            <w:vAlign w:val="center"/>
            <w:hideMark/>
          </w:tcPr>
          <w:p w14:paraId="181695CA" w14:textId="77777777" w:rsidR="00833E7D" w:rsidRPr="00576BE6" w:rsidRDefault="00833E7D" w:rsidP="00CD1DAB">
            <w:pPr>
              <w:spacing w:after="0" w:line="240" w:lineRule="auto"/>
              <w:jc w:val="center"/>
              <w:rPr>
                <w:rFonts w:ascii="Aptos Narrow" w:eastAsia="Times New Roman" w:hAnsi="Aptos Narrow" w:cs="Times New Roman"/>
                <w:b/>
                <w:bCs/>
                <w:color w:val="000000"/>
                <w:lang w:eastAsia="pl-PL"/>
              </w:rPr>
            </w:pPr>
            <w:r w:rsidRPr="00576BE6">
              <w:rPr>
                <w:rFonts w:ascii="Aptos Narrow" w:eastAsia="Times New Roman" w:hAnsi="Aptos Narrow" w:cs="Times New Roman"/>
                <w:b/>
                <w:bCs/>
                <w:color w:val="000000"/>
                <w:lang w:eastAsia="pl-PL"/>
              </w:rPr>
              <w:t>10247</w:t>
            </w:r>
          </w:p>
        </w:tc>
        <w:tc>
          <w:tcPr>
            <w:tcW w:w="497" w:type="pct"/>
            <w:tcBorders>
              <w:top w:val="nil"/>
              <w:left w:val="nil"/>
              <w:bottom w:val="single" w:sz="4" w:space="0" w:color="auto"/>
              <w:right w:val="single" w:sz="4" w:space="0" w:color="auto"/>
            </w:tcBorders>
            <w:noWrap/>
            <w:vAlign w:val="center"/>
            <w:hideMark/>
          </w:tcPr>
          <w:p w14:paraId="357D3189" w14:textId="77777777" w:rsidR="00833E7D" w:rsidRPr="00576BE6" w:rsidRDefault="00833E7D" w:rsidP="00CD1DAB">
            <w:pPr>
              <w:spacing w:after="0" w:line="240" w:lineRule="auto"/>
              <w:jc w:val="center"/>
              <w:rPr>
                <w:rFonts w:ascii="Aptos Narrow" w:eastAsia="Times New Roman" w:hAnsi="Aptos Narrow" w:cs="Times New Roman"/>
                <w:color w:val="000000"/>
                <w:lang w:eastAsia="pl-PL"/>
              </w:rPr>
            </w:pPr>
            <w:r>
              <w:rPr>
                <w:rFonts w:ascii="Aptos Narrow" w:eastAsia="Times New Roman" w:hAnsi="Aptos Narrow" w:cs="Times New Roman"/>
                <w:color w:val="000000"/>
                <w:lang w:eastAsia="pl-PL"/>
              </w:rPr>
              <w:t xml:space="preserve"> </w:t>
            </w:r>
            <w:r w:rsidRPr="00576BE6">
              <w:rPr>
                <w:rFonts w:ascii="Aptos Narrow" w:eastAsia="Times New Roman" w:hAnsi="Aptos Narrow" w:cs="Times New Roman"/>
                <w:color w:val="000000"/>
                <w:lang w:eastAsia="pl-PL"/>
              </w:rPr>
              <w:t>100%</w:t>
            </w:r>
          </w:p>
        </w:tc>
      </w:tr>
    </w:tbl>
    <w:p w14:paraId="6733FC0E" w14:textId="77777777" w:rsidR="00833E7D" w:rsidRDefault="00833E7D" w:rsidP="00833E7D">
      <w:pPr>
        <w:spacing w:line="264" w:lineRule="auto"/>
        <w:contextualSpacing/>
        <w:jc w:val="both"/>
        <w:rPr>
          <w:rFonts w:ascii="Arial" w:hAnsi="Arial" w:cs="Arial"/>
          <w:color w:val="548DD4" w:themeColor="text2" w:themeTint="99"/>
        </w:rPr>
      </w:pPr>
    </w:p>
    <w:p w14:paraId="50599CF8" w14:textId="77777777" w:rsidR="00833E7D" w:rsidRDefault="00833E7D" w:rsidP="00833E7D">
      <w:pPr>
        <w:spacing w:line="264" w:lineRule="auto"/>
        <w:contextualSpacing/>
        <w:jc w:val="both"/>
        <w:rPr>
          <w:rFonts w:ascii="Arial" w:hAnsi="Arial" w:cs="Arial"/>
          <w:color w:val="548DD4" w:themeColor="text2" w:themeTint="99"/>
        </w:rPr>
      </w:pPr>
    </w:p>
    <w:p w14:paraId="0EED0C1D" w14:textId="216CDD16" w:rsidR="00833E7D" w:rsidRPr="003F6C2D" w:rsidRDefault="00833E7D" w:rsidP="00833E7D">
      <w:pPr>
        <w:spacing w:line="264" w:lineRule="auto"/>
        <w:contextualSpacing/>
        <w:jc w:val="center"/>
        <w:rPr>
          <w:rFonts w:ascii="Arial" w:hAnsi="Arial" w:cs="Arial"/>
          <w:color w:val="548DD4" w:themeColor="text2" w:themeTint="99"/>
        </w:rPr>
      </w:pPr>
      <w:r>
        <w:rPr>
          <w:rFonts w:ascii="Arial" w:hAnsi="Arial" w:cs="Arial"/>
          <w:noProof/>
          <w:color w:val="548DD4" w:themeColor="text2" w:themeTint="99"/>
        </w:rPr>
        <w:lastRenderedPageBreak/>
        <mc:AlternateContent>
          <mc:Choice Requires="wps">
            <w:drawing>
              <wp:anchor distT="0" distB="0" distL="114300" distR="114300" simplePos="0" relativeHeight="251700224" behindDoc="0" locked="0" layoutInCell="1" allowOverlap="1" wp14:anchorId="2544B116" wp14:editId="574A4E6A">
                <wp:simplePos x="0" y="0"/>
                <wp:positionH relativeFrom="column">
                  <wp:posOffset>3743960</wp:posOffset>
                </wp:positionH>
                <wp:positionV relativeFrom="paragraph">
                  <wp:posOffset>2705100</wp:posOffset>
                </wp:positionV>
                <wp:extent cx="438150" cy="320040"/>
                <wp:effectExtent l="0" t="0" r="0" b="3810"/>
                <wp:wrapNone/>
                <wp:docPr id="1467174173" name="Pole tekstowe 14"/>
                <wp:cNvGraphicFramePr/>
                <a:graphic xmlns:a="http://schemas.openxmlformats.org/drawingml/2006/main">
                  <a:graphicData uri="http://schemas.microsoft.com/office/word/2010/wordprocessingShape">
                    <wps:wsp>
                      <wps:cNvSpPr txBox="1"/>
                      <wps:spPr>
                        <a:xfrm>
                          <a:off x="0" y="0"/>
                          <a:ext cx="438150" cy="320040"/>
                        </a:xfrm>
                        <a:prstGeom prst="rect">
                          <a:avLst/>
                        </a:prstGeom>
                        <a:noFill/>
                        <a:ln>
                          <a:noFill/>
                        </a:ln>
                      </wps:spPr>
                      <wps:style>
                        <a:lnRef idx="0">
                          <a:scrgbClr r="0" g="0" b="0"/>
                        </a:lnRef>
                        <a:fillRef idx="0">
                          <a:scrgbClr r="0" g="0" b="0"/>
                        </a:fillRef>
                        <a:effectRef idx="0">
                          <a:scrgbClr r="0" g="0" b="0"/>
                        </a:effectRef>
                        <a:fontRef idx="minor">
                          <a:schemeClr val="accent2"/>
                        </a:fontRef>
                      </wps:style>
                      <wps:txbx>
                        <w:txbxContent>
                          <w:p w14:paraId="2D896893" w14:textId="77777777" w:rsidR="00833E7D" w:rsidRPr="00A64D8B" w:rsidRDefault="00833E7D" w:rsidP="00833E7D">
                            <w:pPr>
                              <w:rPr>
                                <w:b/>
                                <w:bCs/>
                              </w:rPr>
                            </w:pPr>
                            <w:r w:rsidRPr="00A64D8B">
                              <w:rPr>
                                <w:b/>
                                <w:bCs/>
                              </w:rPr>
                              <w:t>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544B116" id="_x0000_s1036" type="#_x0000_t202" style="position:absolute;left:0;text-align:left;margin-left:294.8pt;margin-top:213pt;width:34.5pt;height:25.2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" filled="f" stroked="f">
                <v:textbox>
                  <w:txbxContent>
                    <w:p w14:paraId="2D896893" w14:textId="77777777" w:rsidR="00833E7D" w:rsidRPr="00A64D8B" w:rsidRDefault="00833E7D" w:rsidP="00833E7D">
                      <w:pPr>
                        <w:rPr>
                          <w:b/>
                          <w:bCs/>
                        </w:rPr>
                      </w:pPr>
                      <w:r w:rsidRPr="00A64D8B">
                        <w:rPr>
                          <w:b/>
                          <w:bCs/>
                        </w:rPr>
                        <w:t>48</w:t>
                      </w:r>
                    </w:p>
                  </w:txbxContent>
                </v:textbox>
              </v:shape>
            </w:pict>
          </mc:Fallback>
        </mc:AlternateContent>
      </w:r>
      <w:r>
        <w:rPr>
          <w:rFonts w:ascii="Arial" w:hAnsi="Arial" w:cs="Arial"/>
          <w:noProof/>
          <w:color w:val="548DD4" w:themeColor="text2" w:themeTint="99"/>
        </w:rPr>
        <mc:AlternateContent>
          <mc:Choice Requires="wps">
            <w:drawing>
              <wp:anchor distT="0" distB="0" distL="114300" distR="114300" simplePos="0" relativeHeight="251699200" behindDoc="0" locked="0" layoutInCell="1" allowOverlap="1" wp14:anchorId="58AF25E7" wp14:editId="524DF040">
                <wp:simplePos x="0" y="0"/>
                <wp:positionH relativeFrom="column">
                  <wp:posOffset>3206750</wp:posOffset>
                </wp:positionH>
                <wp:positionV relativeFrom="paragraph">
                  <wp:posOffset>2301240</wp:posOffset>
                </wp:positionV>
                <wp:extent cx="1623060" cy="1249680"/>
                <wp:effectExtent l="57150" t="38100" r="53340" b="83820"/>
                <wp:wrapNone/>
                <wp:docPr id="30597099" name="Łącznik prosty ze strzałką 12"/>
                <wp:cNvGraphicFramePr/>
                <a:graphic xmlns:a="http://schemas.openxmlformats.org/drawingml/2006/main">
                  <a:graphicData uri="http://schemas.microsoft.com/office/word/2010/wordprocessingShape">
                    <wps:wsp>
                      <wps:cNvCnPr/>
                      <wps:spPr>
                        <a:xfrm flipV="1">
                          <a:off x="0" y="0"/>
                          <a:ext cx="1623060" cy="1249680"/>
                        </a:xfrm>
                        <a:prstGeom prst="straightConnector1">
                          <a:avLst/>
                        </a:prstGeom>
                        <a:ln>
                          <a:headEnd type="triangle"/>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21100DAB" id="Łącznik prosty ze strzałką 12" o:spid="_x0000_s1026" type="#_x0000_t32" style="position:absolute;margin-left:252.5pt;margin-top:181.2pt;width:127.8pt;height:98.4pt;flip:y;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" strokecolor="#c0504d [3205]" strokeweight="3pt">
                <v:stroke startarrow="block" endarrow="block"/>
                <v:shadow on="t" color="black" opacity="22937f" origin=",.5" offset="0,.63889mm"/>
              </v:shape>
            </w:pict>
          </mc:Fallback>
        </mc:AlternateContent>
      </w:r>
      <w:r w:rsidRPr="00152F72">
        <w:rPr>
          <w:rFonts w:ascii="Arial" w:hAnsi="Arial" w:cs="Arial"/>
          <w:noProof/>
          <w:color w:val="548DD4" w:themeColor="text2" w:themeTint="99"/>
        </w:rPr>
        <w:drawing>
          <wp:inline distT="0" distB="0" distL="0" distR="0" wp14:anchorId="13069F38" wp14:editId="0016E444">
            <wp:extent cx="5759450" cy="3870325"/>
            <wp:effectExtent l="0" t="0" r="0" b="0"/>
            <wp:docPr id="1515559902" name="Obraz 1" descr="Obraz zawierający diagram, linia, mapa, biał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559902" name="Obraz 1" descr="Obraz zawierający diagram, linia, mapa, biały&#10;&#10;Zawartość wygenerowana przez AI może być niepoprawna."/>
                    <pic:cNvPicPr/>
                  </pic:nvPicPr>
                  <pic:blipFill>
                    <a:blip r:embed="rId33"/>
                    <a:stretch>
                      <a:fillRect/>
                    </a:stretch>
                  </pic:blipFill>
                  <pic:spPr>
                    <a:xfrm>
                      <a:off x="0" y="0"/>
                      <a:ext cx="5759450" cy="3870325"/>
                    </a:xfrm>
                    <a:prstGeom prst="rect">
                      <a:avLst/>
                    </a:prstGeom>
                  </pic:spPr>
                </pic:pic>
              </a:graphicData>
            </a:graphic>
          </wp:inline>
        </w:drawing>
      </w:r>
    </w:p>
    <w:p w14:paraId="36F67F8A" w14:textId="0E8B0D15" w:rsidR="00833E7D" w:rsidRPr="0020410B" w:rsidRDefault="00833E7D" w:rsidP="00833E7D">
      <w:pPr>
        <w:ind w:firstLine="284"/>
        <w:rPr>
          <w:rFonts w:ascii="Arial" w:hAnsi="Arial" w:cs="Arial"/>
        </w:rPr>
      </w:pPr>
      <w:r w:rsidRPr="005E0479">
        <w:rPr>
          <w:rFonts w:ascii="Arial" w:hAnsi="Arial" w:cs="Arial"/>
        </w:rPr>
        <w:t>Rys</w:t>
      </w:r>
      <w:r w:rsidR="005E0479" w:rsidRPr="005E0479">
        <w:rPr>
          <w:rFonts w:ascii="Arial" w:hAnsi="Arial" w:cs="Arial"/>
        </w:rPr>
        <w:t>.</w:t>
      </w:r>
      <w:r w:rsidRPr="005E0479">
        <w:rPr>
          <w:rFonts w:ascii="Arial" w:hAnsi="Arial" w:cs="Arial"/>
        </w:rPr>
        <w:t xml:space="preserve"> </w:t>
      </w:r>
      <w:r w:rsidR="005E0479" w:rsidRPr="005E0479">
        <w:rPr>
          <w:rFonts w:ascii="Arial" w:hAnsi="Arial" w:cs="Arial"/>
        </w:rPr>
        <w:t>21</w:t>
      </w:r>
      <w:r w:rsidRPr="005E0479">
        <w:rPr>
          <w:rFonts w:ascii="Arial" w:hAnsi="Arial" w:cs="Arial"/>
        </w:rPr>
        <w:t xml:space="preserve"> Struktura kierunkowa na analizowanym skrzyżowaniu podczas </w:t>
      </w:r>
      <w:r w:rsidR="005E0479">
        <w:rPr>
          <w:rFonts w:ascii="Arial" w:hAnsi="Arial" w:cs="Arial"/>
        </w:rPr>
        <w:t>16</w:t>
      </w:r>
      <w:r w:rsidRPr="005E0479">
        <w:rPr>
          <w:rFonts w:ascii="Arial" w:hAnsi="Arial" w:cs="Arial"/>
        </w:rPr>
        <w:t xml:space="preserve">-godzinnego </w:t>
      </w:r>
      <w:r w:rsidRPr="0020410B">
        <w:rPr>
          <w:rFonts w:ascii="Arial" w:hAnsi="Arial" w:cs="Arial"/>
        </w:rPr>
        <w:t xml:space="preserve">pomiaru w dniu </w:t>
      </w:r>
      <w:r w:rsidR="005E0479" w:rsidRPr="0020410B">
        <w:rPr>
          <w:rFonts w:ascii="Arial" w:hAnsi="Arial" w:cs="Arial"/>
        </w:rPr>
        <w:t>18</w:t>
      </w:r>
      <w:r w:rsidRPr="0020410B">
        <w:rPr>
          <w:rFonts w:ascii="Arial" w:hAnsi="Arial" w:cs="Arial"/>
        </w:rPr>
        <w:t>.0</w:t>
      </w:r>
      <w:r w:rsidR="005E0479" w:rsidRPr="0020410B">
        <w:rPr>
          <w:rFonts w:ascii="Arial" w:hAnsi="Arial" w:cs="Arial"/>
        </w:rPr>
        <w:t>9.</w:t>
      </w:r>
    </w:p>
    <w:p w14:paraId="2987A428" w14:textId="77777777" w:rsidR="00833E7D" w:rsidRPr="0020410B" w:rsidRDefault="00833E7D" w:rsidP="0020410B">
      <w:pPr>
        <w:ind w:firstLine="284"/>
        <w:jc w:val="both"/>
        <w:rPr>
          <w:rFonts w:ascii="Arial" w:hAnsi="Arial" w:cs="Arial"/>
        </w:rPr>
      </w:pPr>
      <w:r w:rsidRPr="0020410B">
        <w:rPr>
          <w:rFonts w:ascii="Arial" w:hAnsi="Arial" w:cs="Arial"/>
        </w:rPr>
        <w:t xml:space="preserve">Z analizy struktury rodzajowej wynika, że samochody osobowe stanowiły dominującą grupę uczestników ruchu, odpowiadając za 85% wszystkich użytkowników skrzyżowania w tym czasie. Udział pojazdów ciężkich określono na poziomie 5,0%. </w:t>
      </w:r>
    </w:p>
    <w:p w14:paraId="53B14FE6" w14:textId="77777777" w:rsidR="00833E7D" w:rsidRPr="0090317C" w:rsidRDefault="00833E7D" w:rsidP="00833E7D">
      <w:pPr>
        <w:jc w:val="center"/>
      </w:pPr>
      <w:r>
        <w:rPr>
          <w:noProof/>
        </w:rPr>
        <w:drawing>
          <wp:inline distT="0" distB="0" distL="0" distR="0" wp14:anchorId="093FABAB" wp14:editId="6AA983FB">
            <wp:extent cx="6018530" cy="2987040"/>
            <wp:effectExtent l="0" t="0" r="1270" b="3810"/>
            <wp:docPr id="1268555612" name="Wykres 1">
              <a:extLst xmlns:a="http://schemas.openxmlformats.org/drawingml/2006/main">
                <a:ext uri="{FF2B5EF4-FFF2-40B4-BE49-F238E27FC236}">
                  <a16:creationId xmlns:a16="http://schemas.microsoft.com/office/drawing/2014/main" id="{8005EDDE-69C8-9D01-7EDA-67D49B8712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452FB54" w14:textId="72144605" w:rsidR="00833E7D" w:rsidRPr="00792C80" w:rsidRDefault="00833E7D" w:rsidP="00833E7D">
      <w:pPr>
        <w:ind w:firstLine="284"/>
        <w:rPr>
          <w:rFonts w:ascii="Arial" w:hAnsi="Arial" w:cs="Arial"/>
        </w:rPr>
      </w:pPr>
      <w:r w:rsidRPr="005E0479">
        <w:rPr>
          <w:rFonts w:ascii="Arial" w:hAnsi="Arial" w:cs="Arial"/>
        </w:rPr>
        <w:t>Rys</w:t>
      </w:r>
      <w:r w:rsidR="005E0479" w:rsidRPr="005E0479">
        <w:rPr>
          <w:rFonts w:ascii="Arial" w:hAnsi="Arial" w:cs="Arial"/>
        </w:rPr>
        <w:t>.</w:t>
      </w:r>
      <w:r w:rsidRPr="005E0479">
        <w:rPr>
          <w:rFonts w:ascii="Arial" w:hAnsi="Arial" w:cs="Arial"/>
        </w:rPr>
        <w:t xml:space="preserve"> </w:t>
      </w:r>
      <w:r w:rsidR="005E0479" w:rsidRPr="005E0479">
        <w:rPr>
          <w:rFonts w:ascii="Arial" w:hAnsi="Arial" w:cs="Arial"/>
        </w:rPr>
        <w:t>22</w:t>
      </w:r>
      <w:r w:rsidRPr="00792C80">
        <w:rPr>
          <w:rFonts w:ascii="Arial" w:hAnsi="Arial" w:cs="Arial"/>
        </w:rPr>
        <w:t xml:space="preserve"> Struktura </w:t>
      </w:r>
      <w:r>
        <w:rPr>
          <w:rFonts w:ascii="Arial" w:hAnsi="Arial" w:cs="Arial"/>
        </w:rPr>
        <w:t>rodzajowa</w:t>
      </w:r>
      <w:r w:rsidRPr="00792C80">
        <w:rPr>
          <w:rFonts w:ascii="Arial" w:hAnsi="Arial" w:cs="Arial"/>
        </w:rPr>
        <w:t xml:space="preserve"> na analizowanym skrzyżowaniu podczas </w:t>
      </w:r>
      <w:r>
        <w:rPr>
          <w:rFonts w:ascii="Arial" w:hAnsi="Arial" w:cs="Arial"/>
        </w:rPr>
        <w:t>16</w:t>
      </w:r>
      <w:r w:rsidRPr="00792C80">
        <w:rPr>
          <w:rFonts w:ascii="Arial" w:hAnsi="Arial" w:cs="Arial"/>
        </w:rPr>
        <w:t>-godzinnego pomiaru</w:t>
      </w:r>
      <w:r>
        <w:rPr>
          <w:rFonts w:ascii="Arial" w:hAnsi="Arial" w:cs="Arial"/>
        </w:rPr>
        <w:t xml:space="preserve"> w dniu 18.09</w:t>
      </w:r>
      <w:r w:rsidRPr="00792C80">
        <w:rPr>
          <w:rFonts w:ascii="Arial" w:hAnsi="Arial" w:cs="Arial"/>
        </w:rPr>
        <w:t>.</w:t>
      </w:r>
    </w:p>
    <w:p w14:paraId="0E809804" w14:textId="77777777" w:rsidR="00833E7D" w:rsidRPr="005E0479" w:rsidRDefault="00833E7D" w:rsidP="005E0479">
      <w:pPr>
        <w:ind w:firstLine="284"/>
        <w:jc w:val="both"/>
        <w:rPr>
          <w:rFonts w:ascii="Arial" w:hAnsi="Arial" w:cs="Arial"/>
        </w:rPr>
      </w:pPr>
      <w:r w:rsidRPr="005E0479">
        <w:rPr>
          <w:rFonts w:ascii="Arial" w:hAnsi="Arial" w:cs="Arial"/>
        </w:rPr>
        <w:lastRenderedPageBreak/>
        <w:t>Poniższy wykres przedstawia profil natężenia ruchu na skrzyżowaniu, ukazując zmienność ruchu w ciągu dnia dla poszczególnych wlotów (A, B, C, D) oraz łączne natężenie na skrzyżowaniu. Natężenie ruchu wykazuje dwa wyraźne szczyty – poranny i popołudniowy.</w:t>
      </w:r>
    </w:p>
    <w:p w14:paraId="76548467" w14:textId="77777777" w:rsidR="00833E7D" w:rsidRPr="005E0479" w:rsidRDefault="00833E7D" w:rsidP="00833E7D">
      <w:pPr>
        <w:spacing w:line="264" w:lineRule="auto"/>
        <w:contextualSpacing/>
        <w:jc w:val="both"/>
        <w:rPr>
          <w:rFonts w:ascii="Arial" w:hAnsi="Arial" w:cs="Arial"/>
        </w:rPr>
      </w:pPr>
      <w:r w:rsidRPr="005E0479">
        <w:rPr>
          <w:noProof/>
        </w:rPr>
        <mc:AlternateContent>
          <mc:Choice Requires="wps">
            <w:drawing>
              <wp:anchor distT="0" distB="0" distL="114300" distR="114300" simplePos="0" relativeHeight="251701248" behindDoc="0" locked="0" layoutInCell="1" allowOverlap="1" wp14:anchorId="043918E9" wp14:editId="1D7D530D">
                <wp:simplePos x="0" y="0"/>
                <wp:positionH relativeFrom="column">
                  <wp:posOffset>3801110</wp:posOffset>
                </wp:positionH>
                <wp:positionV relativeFrom="paragraph">
                  <wp:posOffset>297180</wp:posOffset>
                </wp:positionV>
                <wp:extent cx="495300" cy="350520"/>
                <wp:effectExtent l="95250" t="38100" r="38100" b="106680"/>
                <wp:wrapNone/>
                <wp:docPr id="1034999669" name="Owal 15"/>
                <wp:cNvGraphicFramePr/>
                <a:graphic xmlns:a="http://schemas.openxmlformats.org/drawingml/2006/main">
                  <a:graphicData uri="http://schemas.microsoft.com/office/word/2010/wordprocessingShape">
                    <wps:wsp>
                      <wps:cNvSpPr/>
                      <wps:spPr>
                        <a:xfrm>
                          <a:off x="0" y="0"/>
                          <a:ext cx="495300" cy="350520"/>
                        </a:xfrm>
                        <a:prstGeom prst="ellipse">
                          <a:avLst/>
                        </a:prstGeom>
                        <a:noFill/>
                        <a:ln>
                          <a:solidFill>
                            <a:srgbClr val="C00000"/>
                          </a:solidFill>
                        </a:ln>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28749E" id="Owal 15" o:spid="_x0000_s1026" style="position:absolute;margin-left:299.3pt;margin-top:23.4pt;width:39pt;height:27.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" filled="f" strokecolor="#c00000" strokeweight="2pt">
                <v:shadow on="t" color="black" opacity="26214f" origin=".5,-.5" offset="-.74836mm,.74836mm"/>
              </v:oval>
            </w:pict>
          </mc:Fallback>
        </mc:AlternateContent>
      </w:r>
      <w:r w:rsidRPr="005E0479">
        <w:rPr>
          <w:noProof/>
        </w:rPr>
        <mc:AlternateContent>
          <mc:Choice Requires="wps">
            <w:drawing>
              <wp:anchor distT="0" distB="0" distL="114300" distR="114300" simplePos="0" relativeHeight="251702272" behindDoc="0" locked="0" layoutInCell="1" allowOverlap="1" wp14:anchorId="6BE7DA3C" wp14:editId="38AC18B2">
                <wp:simplePos x="0" y="0"/>
                <wp:positionH relativeFrom="column">
                  <wp:posOffset>1195070</wp:posOffset>
                </wp:positionH>
                <wp:positionV relativeFrom="paragraph">
                  <wp:posOffset>777239</wp:posOffset>
                </wp:positionV>
                <wp:extent cx="407670" cy="568325"/>
                <wp:effectExtent l="57150" t="38100" r="68580" b="117475"/>
                <wp:wrapNone/>
                <wp:docPr id="1505989133" name="Łącznik prosty ze strzałką 16"/>
                <wp:cNvGraphicFramePr/>
                <a:graphic xmlns:a="http://schemas.openxmlformats.org/drawingml/2006/main">
                  <a:graphicData uri="http://schemas.microsoft.com/office/word/2010/wordprocessingShape">
                    <wps:wsp>
                      <wps:cNvCnPr/>
                      <wps:spPr>
                        <a:xfrm flipH="1" flipV="1">
                          <a:off x="0" y="0"/>
                          <a:ext cx="407670" cy="568325"/>
                        </a:xfrm>
                        <a:prstGeom prst="straightConnector1">
                          <a:avLst/>
                        </a:prstGeom>
                        <a:ln w="19050" cap="flat" cmpd="sng" algn="ctr">
                          <a:solidFill>
                            <a:schemeClr val="accent2"/>
                          </a:solidFill>
                          <a:prstDash val="solid"/>
                          <a:round/>
                          <a:headEnd type="none" w="med" len="med"/>
                          <a:tailEnd type="arrow" w="med" len="med"/>
                        </a:ln>
                        <a:effectLst>
                          <a:outerShdw blurRad="50800" dist="38100" dir="5400000" algn="t" rotWithShape="0">
                            <a:prstClr val="black">
                              <a:alpha val="40000"/>
                            </a:prstClr>
                          </a:outerShdw>
                        </a:effectLst>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505A1D" id="Łącznik prosty ze strzałką 16" o:spid="_x0000_s1026" type="#_x0000_t32" style="position:absolute;margin-left:94.1pt;margin-top:61.2pt;width:32.1pt;height:44.75pt;flip:x 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" strokecolor="#c0504d [3205]" strokeweight="1.5pt">
                <v:stroke endarrow="open"/>
                <v:shadow on="t" color="black" opacity="26214f" origin=",-.5" offset="0,3pt"/>
              </v:shape>
            </w:pict>
          </mc:Fallback>
        </mc:AlternateContent>
      </w:r>
      <w:r w:rsidRPr="005E0479">
        <w:rPr>
          <w:noProof/>
        </w:rPr>
        <mc:AlternateContent>
          <mc:Choice Requires="wps">
            <w:drawing>
              <wp:anchor distT="0" distB="0" distL="114300" distR="114300" simplePos="0" relativeHeight="251704320" behindDoc="0" locked="0" layoutInCell="1" allowOverlap="1" wp14:anchorId="3D3C49E5" wp14:editId="4CEB98E1">
                <wp:simplePos x="0" y="0"/>
                <wp:positionH relativeFrom="column">
                  <wp:posOffset>1016000</wp:posOffset>
                </wp:positionH>
                <wp:positionV relativeFrom="paragraph">
                  <wp:posOffset>449580</wp:posOffset>
                </wp:positionV>
                <wp:extent cx="255270" cy="220980"/>
                <wp:effectExtent l="95250" t="38100" r="0" b="121920"/>
                <wp:wrapNone/>
                <wp:docPr id="695668782" name="Owal 15"/>
                <wp:cNvGraphicFramePr/>
                <a:graphic xmlns:a="http://schemas.openxmlformats.org/drawingml/2006/main">
                  <a:graphicData uri="http://schemas.microsoft.com/office/word/2010/wordprocessingShape">
                    <wps:wsp>
                      <wps:cNvSpPr/>
                      <wps:spPr>
                        <a:xfrm>
                          <a:off x="0" y="0"/>
                          <a:ext cx="255270" cy="220980"/>
                        </a:xfrm>
                        <a:prstGeom prst="ellipse">
                          <a:avLst/>
                        </a:prstGeom>
                        <a:noFill/>
                        <a:ln>
                          <a:solidFill>
                            <a:srgbClr val="C00000"/>
                          </a:solidFill>
                        </a:ln>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CE9298" id="Owal 15" o:spid="_x0000_s1026" style="position:absolute;margin-left:80pt;margin-top:35.4pt;width:20.1pt;height:17.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" filled="f" strokecolor="#c00000" strokeweight="2pt">
                <v:shadow on="t" color="black" opacity="26214f" origin=".5,-.5" offset="-.74836mm,.74836mm"/>
              </v:oval>
            </w:pict>
          </mc:Fallback>
        </mc:AlternateContent>
      </w:r>
      <w:r w:rsidRPr="005E0479">
        <w:rPr>
          <w:noProof/>
        </w:rPr>
        <mc:AlternateContent>
          <mc:Choice Requires="wps">
            <w:drawing>
              <wp:anchor distT="0" distB="0" distL="114300" distR="114300" simplePos="0" relativeHeight="251706368" behindDoc="0" locked="0" layoutInCell="1" allowOverlap="1" wp14:anchorId="0554BC8B" wp14:editId="1ED1DAF1">
                <wp:simplePos x="0" y="0"/>
                <wp:positionH relativeFrom="column">
                  <wp:posOffset>1576070</wp:posOffset>
                </wp:positionH>
                <wp:positionV relativeFrom="paragraph">
                  <wp:posOffset>1299845</wp:posOffset>
                </wp:positionV>
                <wp:extent cx="1158240" cy="426720"/>
                <wp:effectExtent l="0" t="0" r="0" b="0"/>
                <wp:wrapNone/>
                <wp:docPr id="1808830357" name="Pole tekstowe 17"/>
                <wp:cNvGraphicFramePr/>
                <a:graphic xmlns:a="http://schemas.openxmlformats.org/drawingml/2006/main">
                  <a:graphicData uri="http://schemas.microsoft.com/office/word/2010/wordprocessingShape">
                    <wps:wsp>
                      <wps:cNvSpPr txBox="1"/>
                      <wps:spPr>
                        <a:xfrm>
                          <a:off x="0" y="0"/>
                          <a:ext cx="1158240" cy="426720"/>
                        </a:xfrm>
                        <a:prstGeom prst="rect">
                          <a:avLst/>
                        </a:prstGeom>
                        <a:noFill/>
                        <a:ln w="6350">
                          <a:noFill/>
                        </a:ln>
                      </wps:spPr>
                      <wps:txbx>
                        <w:txbxContent>
                          <w:p w14:paraId="6F063EDD" w14:textId="77777777" w:rsidR="00833E7D" w:rsidRPr="009A4731" w:rsidRDefault="00833E7D" w:rsidP="00833E7D">
                            <w:pPr>
                              <w:rPr>
                                <w:b/>
                                <w:bCs/>
                                <w:color w:val="C00000"/>
                                <w:sz w:val="16"/>
                                <w:szCs w:val="16"/>
                              </w:rPr>
                            </w:pPr>
                            <w:r w:rsidRPr="009A4731">
                              <w:rPr>
                                <w:b/>
                                <w:bCs/>
                                <w:color w:val="C00000"/>
                                <w:sz w:val="16"/>
                                <w:szCs w:val="16"/>
                              </w:rPr>
                              <w:t>Szczyt komunikacyjny - poranny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54BC8B" id="_x0000_s1037" type="#_x0000_t202" style="position:absolute;left:0;text-align:left;margin-left:124.1pt;margin-top:102.35pt;width:91.2pt;height:33.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" filled="f" stroked="f" strokeweight=".5pt">
                <v:textbox>
                  <w:txbxContent>
                    <w:p w14:paraId="6F063EDD" w14:textId="77777777" w:rsidR="00833E7D" w:rsidRPr="009A4731" w:rsidRDefault="00833E7D" w:rsidP="00833E7D">
                      <w:pPr>
                        <w:rPr>
                          <w:b/>
                          <w:bCs/>
                          <w:color w:val="C00000"/>
                          <w:sz w:val="16"/>
                          <w:szCs w:val="16"/>
                        </w:rPr>
                      </w:pPr>
                      <w:r w:rsidRPr="009A4731">
                        <w:rPr>
                          <w:b/>
                          <w:bCs/>
                          <w:color w:val="C00000"/>
                          <w:sz w:val="16"/>
                          <w:szCs w:val="16"/>
                        </w:rPr>
                        <w:t>Szczyt komunikacyjny - poranny</w:t>
                      </w:r>
                    </w:p>
                  </w:txbxContent>
                </v:textbox>
              </v:shape>
            </w:pict>
          </mc:Fallback>
        </mc:AlternateContent>
      </w:r>
      <w:r w:rsidRPr="005E0479">
        <w:rPr>
          <w:noProof/>
        </w:rPr>
        <mc:AlternateContent>
          <mc:Choice Requires="wps">
            <w:drawing>
              <wp:anchor distT="0" distB="0" distL="114300" distR="114300" simplePos="0" relativeHeight="251705344" behindDoc="0" locked="0" layoutInCell="1" allowOverlap="1" wp14:anchorId="73C91D19" wp14:editId="056E4837">
                <wp:simplePos x="0" y="0"/>
                <wp:positionH relativeFrom="column">
                  <wp:posOffset>5088890</wp:posOffset>
                </wp:positionH>
                <wp:positionV relativeFrom="paragraph">
                  <wp:posOffset>591185</wp:posOffset>
                </wp:positionV>
                <wp:extent cx="1158240" cy="396240"/>
                <wp:effectExtent l="0" t="0" r="0" b="3810"/>
                <wp:wrapNone/>
                <wp:docPr id="1365755490" name="Pole tekstowe 17"/>
                <wp:cNvGraphicFramePr/>
                <a:graphic xmlns:a="http://schemas.openxmlformats.org/drawingml/2006/main">
                  <a:graphicData uri="http://schemas.microsoft.com/office/word/2010/wordprocessingShape">
                    <wps:wsp>
                      <wps:cNvSpPr txBox="1"/>
                      <wps:spPr>
                        <a:xfrm>
                          <a:off x="0" y="0"/>
                          <a:ext cx="1158240" cy="396240"/>
                        </a:xfrm>
                        <a:prstGeom prst="rect">
                          <a:avLst/>
                        </a:prstGeom>
                        <a:noFill/>
                        <a:ln w="6350">
                          <a:noFill/>
                        </a:ln>
                      </wps:spPr>
                      <wps:txbx>
                        <w:txbxContent>
                          <w:p w14:paraId="5D519D89" w14:textId="77777777" w:rsidR="00833E7D" w:rsidRPr="009A4731" w:rsidRDefault="00833E7D" w:rsidP="00833E7D">
                            <w:pPr>
                              <w:rPr>
                                <w:b/>
                                <w:bCs/>
                                <w:color w:val="C00000"/>
                                <w:sz w:val="16"/>
                                <w:szCs w:val="16"/>
                              </w:rPr>
                            </w:pPr>
                            <w:r w:rsidRPr="009A4731">
                              <w:rPr>
                                <w:b/>
                                <w:bCs/>
                                <w:color w:val="C00000"/>
                                <w:sz w:val="16"/>
                                <w:szCs w:val="16"/>
                              </w:rPr>
                              <w:t>Szczyt komunikacyjny - popołudniowy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91D19" id="_x0000_s1038" type="#_x0000_t202" style="position:absolute;left:0;text-align:left;margin-left:400.7pt;margin-top:46.55pt;width:91.2pt;height:31.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" filled="f" stroked="f" strokeweight=".5pt">
                <v:textbox>
                  <w:txbxContent>
                    <w:p w14:paraId="5D519D89" w14:textId="77777777" w:rsidR="00833E7D" w:rsidRPr="009A4731" w:rsidRDefault="00833E7D" w:rsidP="00833E7D">
                      <w:pPr>
                        <w:rPr>
                          <w:b/>
                          <w:bCs/>
                          <w:color w:val="C00000"/>
                          <w:sz w:val="16"/>
                          <w:szCs w:val="16"/>
                        </w:rPr>
                      </w:pPr>
                      <w:r w:rsidRPr="009A4731">
                        <w:rPr>
                          <w:b/>
                          <w:bCs/>
                          <w:color w:val="C00000"/>
                          <w:sz w:val="16"/>
                          <w:szCs w:val="16"/>
                        </w:rPr>
                        <w:t>Szczyt komunikacyjny - popołudniowy</w:t>
                      </w:r>
                    </w:p>
                  </w:txbxContent>
                </v:textbox>
              </v:shape>
            </w:pict>
          </mc:Fallback>
        </mc:AlternateContent>
      </w:r>
      <w:r w:rsidRPr="005E0479">
        <w:rPr>
          <w:noProof/>
        </w:rPr>
        <mc:AlternateContent>
          <mc:Choice Requires="wps">
            <w:drawing>
              <wp:anchor distT="0" distB="0" distL="114300" distR="114300" simplePos="0" relativeHeight="251703296" behindDoc="0" locked="0" layoutInCell="1" allowOverlap="1" wp14:anchorId="72D50A78" wp14:editId="71FF890A">
                <wp:simplePos x="0" y="0"/>
                <wp:positionH relativeFrom="column">
                  <wp:posOffset>4513580</wp:posOffset>
                </wp:positionH>
                <wp:positionV relativeFrom="paragraph">
                  <wp:posOffset>492125</wp:posOffset>
                </wp:positionV>
                <wp:extent cx="514350" cy="198120"/>
                <wp:effectExtent l="57150" t="57150" r="76200" b="125730"/>
                <wp:wrapNone/>
                <wp:docPr id="201395180" name="Łącznik prosty ze strzałką 16"/>
                <wp:cNvGraphicFramePr/>
                <a:graphic xmlns:a="http://schemas.openxmlformats.org/drawingml/2006/main">
                  <a:graphicData uri="http://schemas.microsoft.com/office/word/2010/wordprocessingShape">
                    <wps:wsp>
                      <wps:cNvCnPr/>
                      <wps:spPr>
                        <a:xfrm flipH="1" flipV="1">
                          <a:off x="0" y="0"/>
                          <a:ext cx="514350" cy="198120"/>
                        </a:xfrm>
                        <a:prstGeom prst="straightConnector1">
                          <a:avLst/>
                        </a:prstGeom>
                        <a:ln w="19050" cap="flat" cmpd="sng" algn="ctr">
                          <a:solidFill>
                            <a:schemeClr val="accent2"/>
                          </a:solidFill>
                          <a:prstDash val="solid"/>
                          <a:round/>
                          <a:headEnd type="none" w="med" len="med"/>
                          <a:tailEnd type="arrow" w="med" len="med"/>
                        </a:ln>
                        <a:effectLst>
                          <a:outerShdw blurRad="50800" dist="38100" dir="5400000" algn="t" rotWithShape="0">
                            <a:prstClr val="black">
                              <a:alpha val="40000"/>
                            </a:prstClr>
                          </a:outerShdw>
                        </a:effectLst>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620D78" id="Łącznik prosty ze strzałką 16" o:spid="_x0000_s1026" type="#_x0000_t32" style="position:absolute;margin-left:355.4pt;margin-top:38.75pt;width:40.5pt;height:15.6pt;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" strokecolor="#c0504d [3205]" strokeweight="1.5pt">
                <v:stroke endarrow="open"/>
                <v:shadow on="t" color="black" opacity="26214f" origin=",-.5" offset="0,3pt"/>
              </v:shape>
            </w:pict>
          </mc:Fallback>
        </mc:AlternateContent>
      </w:r>
      <w:r w:rsidRPr="005E0479">
        <w:rPr>
          <w:noProof/>
        </w:rPr>
        <w:t xml:space="preserve"> </w:t>
      </w:r>
      <w:r w:rsidRPr="005E0479">
        <w:rPr>
          <w:noProof/>
        </w:rPr>
        <w:drawing>
          <wp:inline distT="0" distB="0" distL="0" distR="0" wp14:anchorId="733930C0" wp14:editId="74103A25">
            <wp:extent cx="6202680" cy="3390900"/>
            <wp:effectExtent l="0" t="0" r="7620" b="0"/>
            <wp:docPr id="442536511" name="Wykres 1">
              <a:extLst xmlns:a="http://schemas.openxmlformats.org/drawingml/2006/main">
                <a:ext uri="{FF2B5EF4-FFF2-40B4-BE49-F238E27FC236}">
                  <a16:creationId xmlns:a16="http://schemas.microsoft.com/office/drawing/2014/main" id="{25A1F630-9AF1-F53F-F038-EE6FE3F1CD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368510A" w14:textId="7F98546C" w:rsidR="00833E7D" w:rsidRPr="005E0479" w:rsidRDefault="00833E7D" w:rsidP="00833E7D">
      <w:pPr>
        <w:ind w:firstLine="284"/>
        <w:rPr>
          <w:rFonts w:ascii="Arial" w:hAnsi="Arial" w:cs="Arial"/>
        </w:rPr>
      </w:pPr>
      <w:r w:rsidRPr="0020410B">
        <w:rPr>
          <w:rFonts w:ascii="Arial" w:hAnsi="Arial" w:cs="Arial"/>
        </w:rPr>
        <w:t>Rys</w:t>
      </w:r>
      <w:r w:rsidR="005E0479" w:rsidRPr="0020410B">
        <w:rPr>
          <w:rFonts w:ascii="Arial" w:hAnsi="Arial" w:cs="Arial"/>
        </w:rPr>
        <w:t>.23</w:t>
      </w:r>
      <w:r w:rsidRPr="005E0479">
        <w:rPr>
          <w:rFonts w:ascii="Arial" w:hAnsi="Arial" w:cs="Arial"/>
        </w:rPr>
        <w:t xml:space="preserve"> Profil natężenia ruchu na analizowanym skrzyżowaniu podczas 16-godzinnego pomiaru w dniu 18.09.</w:t>
      </w:r>
    </w:p>
    <w:p w14:paraId="73F9BC94" w14:textId="77777777" w:rsidR="00833E7D" w:rsidRPr="0020410B" w:rsidRDefault="00833E7D" w:rsidP="0020410B">
      <w:pPr>
        <w:pStyle w:val="Nagwek1"/>
        <w:numPr>
          <w:ilvl w:val="2"/>
          <w:numId w:val="1"/>
        </w:numPr>
        <w:rPr>
          <w:rFonts w:ascii="Arial" w:hAnsi="Arial" w:cs="Arial"/>
          <w:sz w:val="22"/>
          <w:szCs w:val="22"/>
        </w:rPr>
      </w:pPr>
      <w:bookmarkStart w:id="17" w:name="_Toc216967339"/>
      <w:r w:rsidRPr="0020410B">
        <w:rPr>
          <w:rFonts w:ascii="Arial" w:hAnsi="Arial" w:cs="Arial"/>
          <w:sz w:val="22"/>
          <w:szCs w:val="22"/>
        </w:rPr>
        <w:t>SZCZYT KOMUNIKACYJNY PORANNY</w:t>
      </w:r>
      <w:bookmarkEnd w:id="17"/>
    </w:p>
    <w:p w14:paraId="61711D75" w14:textId="77777777" w:rsidR="00833E7D" w:rsidRPr="0020410B" w:rsidRDefault="00833E7D" w:rsidP="0020410B">
      <w:pPr>
        <w:ind w:firstLine="284"/>
        <w:jc w:val="both"/>
        <w:rPr>
          <w:rFonts w:ascii="Arial" w:hAnsi="Arial" w:cs="Arial"/>
        </w:rPr>
      </w:pPr>
      <w:r w:rsidRPr="005E0479">
        <w:rPr>
          <w:rFonts w:ascii="Arial" w:hAnsi="Arial" w:cs="Arial"/>
        </w:rPr>
        <w:t xml:space="preserve">Na podstawie przeprowadzonych pomiarów natężenia ruchu stwierdzono, że poranny szczyt komunikacyjny przypada na godziny 7:45 – 8:45. W tym przedziale czasowym ze skrzyżowania skorzystało 806 pojazdów. Z analizy struktury kierunkowej wynika, że nadal na skrzyżowaniu dominujące natężenie ruchu przypada na główny kierunek drogi wojewódzkiej nr 977, który stanowi około 77% sumarycznego natężenia. Jednocześnie odnotowano wzrost udziału ruchu na wlocie podporządkowanym drogi wojewódzkiej nr 980, który w godzinach </w:t>
      </w:r>
      <w:r w:rsidRPr="0020410B">
        <w:rPr>
          <w:rFonts w:ascii="Arial" w:hAnsi="Arial" w:cs="Arial"/>
        </w:rPr>
        <w:t xml:space="preserve">szczytu porannego osiąga poziom 20%. </w:t>
      </w:r>
    </w:p>
    <w:p w14:paraId="4B8408F0" w14:textId="58E6193C" w:rsidR="00833E7D" w:rsidRPr="005E0479" w:rsidRDefault="00833E7D" w:rsidP="00833E7D">
      <w:pPr>
        <w:ind w:firstLine="284"/>
        <w:rPr>
          <w:rFonts w:ascii="Arial" w:hAnsi="Arial" w:cs="Arial"/>
          <w:highlight w:val="yellow"/>
        </w:rPr>
      </w:pPr>
      <w:r w:rsidRPr="0020410B">
        <w:rPr>
          <w:rFonts w:ascii="Arial" w:hAnsi="Arial" w:cs="Arial"/>
        </w:rPr>
        <w:t xml:space="preserve">Tabela </w:t>
      </w:r>
      <w:r w:rsidR="0020410B" w:rsidRPr="0020410B">
        <w:rPr>
          <w:rFonts w:ascii="Arial" w:hAnsi="Arial" w:cs="Arial"/>
        </w:rPr>
        <w:t>5</w:t>
      </w:r>
      <w:r w:rsidRPr="0020410B">
        <w:rPr>
          <w:rFonts w:ascii="Arial" w:hAnsi="Arial" w:cs="Arial"/>
        </w:rPr>
        <w:t xml:space="preserve"> </w:t>
      </w:r>
      <w:r w:rsidRPr="005E0479">
        <w:rPr>
          <w:rFonts w:ascii="Arial" w:hAnsi="Arial" w:cs="Arial"/>
        </w:rPr>
        <w:t xml:space="preserve">Natężenie pojazdów na analizowanym skrzyżowaniu podczas szczytu porannego w dniu 18.09 w godzinach 7:45-8:45. </w:t>
      </w:r>
    </w:p>
    <w:tbl>
      <w:tblPr>
        <w:tblW w:w="5000" w:type="pct"/>
        <w:tblCellMar>
          <w:left w:w="70" w:type="dxa"/>
          <w:right w:w="70" w:type="dxa"/>
        </w:tblCellMar>
        <w:tblLook w:val="04A0" w:firstRow="1" w:lastRow="0" w:firstColumn="1" w:lastColumn="0" w:noHBand="0" w:noVBand="1"/>
      </w:tblPr>
      <w:tblGrid>
        <w:gridCol w:w="983"/>
        <w:gridCol w:w="915"/>
        <w:gridCol w:w="1053"/>
        <w:gridCol w:w="915"/>
        <w:gridCol w:w="1053"/>
        <w:gridCol w:w="761"/>
        <w:gridCol w:w="1207"/>
        <w:gridCol w:w="984"/>
        <w:gridCol w:w="1189"/>
      </w:tblGrid>
      <w:tr w:rsidR="005E0479" w:rsidRPr="005E0479" w14:paraId="59E48431" w14:textId="77777777" w:rsidTr="00CD1DAB">
        <w:trPr>
          <w:trHeight w:val="576"/>
        </w:trPr>
        <w:tc>
          <w:tcPr>
            <w:tcW w:w="543"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357CD8F"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 xml:space="preserve">WLOT </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7A75AFC7"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LEWO</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0FE5546A"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WPROST</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6BE4285E"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PRAWO</w:t>
            </w:r>
          </w:p>
        </w:tc>
        <w:tc>
          <w:tcPr>
            <w:tcW w:w="543" w:type="pct"/>
            <w:tcBorders>
              <w:top w:val="single" w:sz="4" w:space="0" w:color="auto"/>
              <w:left w:val="nil"/>
              <w:bottom w:val="single" w:sz="4" w:space="0" w:color="auto"/>
              <w:right w:val="single" w:sz="4" w:space="0" w:color="auto"/>
            </w:tcBorders>
            <w:shd w:val="clear" w:color="000000" w:fill="F2F2F2"/>
            <w:noWrap/>
            <w:vAlign w:val="center"/>
            <w:hideMark/>
          </w:tcPr>
          <w:p w14:paraId="2AED9164"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SUMA</w:t>
            </w:r>
          </w:p>
        </w:tc>
        <w:tc>
          <w:tcPr>
            <w:tcW w:w="656" w:type="pct"/>
            <w:tcBorders>
              <w:top w:val="single" w:sz="4" w:space="0" w:color="auto"/>
              <w:left w:val="nil"/>
              <w:bottom w:val="single" w:sz="4" w:space="0" w:color="auto"/>
              <w:right w:val="single" w:sz="4" w:space="0" w:color="auto"/>
            </w:tcBorders>
            <w:shd w:val="clear" w:color="000000" w:fill="F2F2F2"/>
            <w:vAlign w:val="center"/>
            <w:hideMark/>
          </w:tcPr>
          <w:p w14:paraId="76EF6AE3"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 w potoku głównym</w:t>
            </w:r>
          </w:p>
        </w:tc>
      </w:tr>
      <w:tr w:rsidR="005E0479" w:rsidRPr="005E0479" w14:paraId="13D3F7B9" w14:textId="77777777" w:rsidTr="00CD1DAB">
        <w:trPr>
          <w:trHeight w:val="288"/>
        </w:trPr>
        <w:tc>
          <w:tcPr>
            <w:tcW w:w="543" w:type="pct"/>
            <w:tcBorders>
              <w:top w:val="nil"/>
              <w:left w:val="single" w:sz="4" w:space="0" w:color="auto"/>
              <w:bottom w:val="single" w:sz="4" w:space="0" w:color="auto"/>
              <w:right w:val="single" w:sz="4" w:space="0" w:color="auto"/>
            </w:tcBorders>
            <w:shd w:val="clear" w:color="000000" w:fill="F2F2F2"/>
            <w:noWrap/>
            <w:vAlign w:val="center"/>
            <w:hideMark/>
          </w:tcPr>
          <w:p w14:paraId="2EB04436"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w:t>
            </w:r>
          </w:p>
        </w:tc>
        <w:tc>
          <w:tcPr>
            <w:tcW w:w="505" w:type="pct"/>
            <w:tcBorders>
              <w:top w:val="nil"/>
              <w:left w:val="nil"/>
              <w:bottom w:val="single" w:sz="4" w:space="0" w:color="auto"/>
              <w:right w:val="single" w:sz="4" w:space="0" w:color="auto"/>
            </w:tcBorders>
            <w:shd w:val="clear" w:color="000000" w:fill="F2F2F2"/>
            <w:noWrap/>
            <w:vAlign w:val="center"/>
            <w:hideMark/>
          </w:tcPr>
          <w:p w14:paraId="3B35A17C"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[P]</w:t>
            </w:r>
          </w:p>
        </w:tc>
        <w:tc>
          <w:tcPr>
            <w:tcW w:w="581" w:type="pct"/>
            <w:tcBorders>
              <w:top w:val="nil"/>
              <w:left w:val="nil"/>
              <w:bottom w:val="single" w:sz="4" w:space="0" w:color="auto"/>
              <w:right w:val="single" w:sz="4" w:space="0" w:color="auto"/>
            </w:tcBorders>
            <w:shd w:val="clear" w:color="000000" w:fill="F2F2F2"/>
            <w:noWrap/>
            <w:vAlign w:val="center"/>
            <w:hideMark/>
          </w:tcPr>
          <w:p w14:paraId="1380F208"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w:t>
            </w:r>
          </w:p>
        </w:tc>
        <w:tc>
          <w:tcPr>
            <w:tcW w:w="505" w:type="pct"/>
            <w:tcBorders>
              <w:top w:val="nil"/>
              <w:left w:val="nil"/>
              <w:bottom w:val="single" w:sz="4" w:space="0" w:color="auto"/>
              <w:right w:val="single" w:sz="4" w:space="0" w:color="auto"/>
            </w:tcBorders>
            <w:shd w:val="clear" w:color="000000" w:fill="F2F2F2"/>
            <w:noWrap/>
            <w:vAlign w:val="center"/>
            <w:hideMark/>
          </w:tcPr>
          <w:p w14:paraId="54D1EA88"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[P]</w:t>
            </w:r>
          </w:p>
        </w:tc>
        <w:tc>
          <w:tcPr>
            <w:tcW w:w="581" w:type="pct"/>
            <w:tcBorders>
              <w:top w:val="nil"/>
              <w:left w:val="nil"/>
              <w:bottom w:val="single" w:sz="4" w:space="0" w:color="auto"/>
              <w:right w:val="single" w:sz="4" w:space="0" w:color="auto"/>
            </w:tcBorders>
            <w:shd w:val="clear" w:color="000000" w:fill="F2F2F2"/>
            <w:noWrap/>
            <w:vAlign w:val="center"/>
            <w:hideMark/>
          </w:tcPr>
          <w:p w14:paraId="141F4424"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w:t>
            </w:r>
          </w:p>
        </w:tc>
        <w:tc>
          <w:tcPr>
            <w:tcW w:w="420" w:type="pct"/>
            <w:tcBorders>
              <w:top w:val="nil"/>
              <w:left w:val="nil"/>
              <w:bottom w:val="single" w:sz="4" w:space="0" w:color="auto"/>
              <w:right w:val="single" w:sz="4" w:space="0" w:color="auto"/>
            </w:tcBorders>
            <w:shd w:val="clear" w:color="000000" w:fill="F2F2F2"/>
            <w:noWrap/>
            <w:vAlign w:val="center"/>
            <w:hideMark/>
          </w:tcPr>
          <w:p w14:paraId="0E85DFAA"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[P]</w:t>
            </w:r>
          </w:p>
        </w:tc>
        <w:tc>
          <w:tcPr>
            <w:tcW w:w="666" w:type="pct"/>
            <w:tcBorders>
              <w:top w:val="nil"/>
              <w:left w:val="nil"/>
              <w:bottom w:val="single" w:sz="4" w:space="0" w:color="auto"/>
              <w:right w:val="single" w:sz="4" w:space="0" w:color="auto"/>
            </w:tcBorders>
            <w:shd w:val="clear" w:color="000000" w:fill="F2F2F2"/>
            <w:noWrap/>
            <w:vAlign w:val="center"/>
            <w:hideMark/>
          </w:tcPr>
          <w:p w14:paraId="40E23448"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w:t>
            </w:r>
          </w:p>
        </w:tc>
        <w:tc>
          <w:tcPr>
            <w:tcW w:w="543" w:type="pct"/>
            <w:tcBorders>
              <w:top w:val="nil"/>
              <w:left w:val="nil"/>
              <w:bottom w:val="single" w:sz="4" w:space="0" w:color="auto"/>
              <w:right w:val="single" w:sz="4" w:space="0" w:color="auto"/>
            </w:tcBorders>
            <w:shd w:val="clear" w:color="000000" w:fill="F2F2F2"/>
            <w:noWrap/>
            <w:vAlign w:val="center"/>
            <w:hideMark/>
          </w:tcPr>
          <w:p w14:paraId="40FC787C"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[P]</w:t>
            </w:r>
          </w:p>
        </w:tc>
        <w:tc>
          <w:tcPr>
            <w:tcW w:w="656" w:type="pct"/>
            <w:tcBorders>
              <w:top w:val="nil"/>
              <w:left w:val="nil"/>
              <w:bottom w:val="single" w:sz="4" w:space="0" w:color="auto"/>
              <w:right w:val="single" w:sz="4" w:space="0" w:color="auto"/>
            </w:tcBorders>
            <w:shd w:val="clear" w:color="000000" w:fill="F2F2F2"/>
            <w:noWrap/>
            <w:vAlign w:val="center"/>
            <w:hideMark/>
          </w:tcPr>
          <w:p w14:paraId="30A70E15"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w:t>
            </w:r>
          </w:p>
        </w:tc>
      </w:tr>
      <w:tr w:rsidR="005E0479" w:rsidRPr="005E0479" w14:paraId="0BA5B95D"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45D3419C"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A</w:t>
            </w:r>
          </w:p>
        </w:tc>
        <w:tc>
          <w:tcPr>
            <w:tcW w:w="505" w:type="pct"/>
            <w:tcBorders>
              <w:top w:val="nil"/>
              <w:left w:val="nil"/>
              <w:bottom w:val="single" w:sz="4" w:space="0" w:color="auto"/>
              <w:right w:val="single" w:sz="4" w:space="0" w:color="auto"/>
            </w:tcBorders>
            <w:noWrap/>
            <w:vAlign w:val="center"/>
            <w:hideMark/>
          </w:tcPr>
          <w:p w14:paraId="5488C980"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43</w:t>
            </w:r>
          </w:p>
        </w:tc>
        <w:tc>
          <w:tcPr>
            <w:tcW w:w="581" w:type="pct"/>
            <w:tcBorders>
              <w:top w:val="nil"/>
              <w:left w:val="nil"/>
              <w:bottom w:val="single" w:sz="4" w:space="0" w:color="auto"/>
              <w:right w:val="single" w:sz="4" w:space="0" w:color="auto"/>
            </w:tcBorders>
            <w:noWrap/>
            <w:vAlign w:val="center"/>
            <w:hideMark/>
          </w:tcPr>
          <w:p w14:paraId="1EA70673"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14%</w:t>
            </w:r>
          </w:p>
        </w:tc>
        <w:tc>
          <w:tcPr>
            <w:tcW w:w="505" w:type="pct"/>
            <w:tcBorders>
              <w:top w:val="nil"/>
              <w:left w:val="nil"/>
              <w:bottom w:val="single" w:sz="4" w:space="0" w:color="auto"/>
              <w:right w:val="single" w:sz="4" w:space="0" w:color="auto"/>
            </w:tcBorders>
            <w:noWrap/>
            <w:vAlign w:val="center"/>
            <w:hideMark/>
          </w:tcPr>
          <w:p w14:paraId="08AF202E"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258</w:t>
            </w:r>
          </w:p>
        </w:tc>
        <w:tc>
          <w:tcPr>
            <w:tcW w:w="581" w:type="pct"/>
            <w:tcBorders>
              <w:top w:val="nil"/>
              <w:left w:val="nil"/>
              <w:bottom w:val="single" w:sz="4" w:space="0" w:color="auto"/>
              <w:right w:val="single" w:sz="4" w:space="0" w:color="auto"/>
            </w:tcBorders>
            <w:noWrap/>
            <w:vAlign w:val="center"/>
            <w:hideMark/>
          </w:tcPr>
          <w:p w14:paraId="4172333E"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85%</w:t>
            </w:r>
          </w:p>
        </w:tc>
        <w:tc>
          <w:tcPr>
            <w:tcW w:w="420" w:type="pct"/>
            <w:tcBorders>
              <w:top w:val="nil"/>
              <w:left w:val="nil"/>
              <w:bottom w:val="single" w:sz="4" w:space="0" w:color="auto"/>
              <w:right w:val="single" w:sz="4" w:space="0" w:color="auto"/>
            </w:tcBorders>
            <w:noWrap/>
            <w:vAlign w:val="center"/>
            <w:hideMark/>
          </w:tcPr>
          <w:p w14:paraId="5524A3A5"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1</w:t>
            </w:r>
          </w:p>
        </w:tc>
        <w:tc>
          <w:tcPr>
            <w:tcW w:w="666" w:type="pct"/>
            <w:tcBorders>
              <w:top w:val="nil"/>
              <w:left w:val="nil"/>
              <w:bottom w:val="single" w:sz="4" w:space="0" w:color="auto"/>
              <w:right w:val="single" w:sz="4" w:space="0" w:color="auto"/>
            </w:tcBorders>
            <w:noWrap/>
            <w:vAlign w:val="center"/>
            <w:hideMark/>
          </w:tcPr>
          <w:p w14:paraId="79A6CDC6"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0%</w:t>
            </w:r>
          </w:p>
        </w:tc>
        <w:tc>
          <w:tcPr>
            <w:tcW w:w="543" w:type="pct"/>
            <w:tcBorders>
              <w:top w:val="nil"/>
              <w:left w:val="nil"/>
              <w:bottom w:val="single" w:sz="4" w:space="0" w:color="auto"/>
              <w:right w:val="single" w:sz="4" w:space="0" w:color="auto"/>
            </w:tcBorders>
            <w:noWrap/>
            <w:vAlign w:val="center"/>
            <w:hideMark/>
          </w:tcPr>
          <w:p w14:paraId="0F312729"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302</w:t>
            </w:r>
          </w:p>
        </w:tc>
        <w:tc>
          <w:tcPr>
            <w:tcW w:w="656" w:type="pct"/>
            <w:tcBorders>
              <w:top w:val="nil"/>
              <w:left w:val="nil"/>
              <w:bottom w:val="single" w:sz="4" w:space="0" w:color="auto"/>
              <w:right w:val="single" w:sz="4" w:space="0" w:color="auto"/>
            </w:tcBorders>
            <w:noWrap/>
            <w:vAlign w:val="center"/>
            <w:hideMark/>
          </w:tcPr>
          <w:p w14:paraId="6BB7F7AE"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37%</w:t>
            </w:r>
          </w:p>
        </w:tc>
      </w:tr>
      <w:tr w:rsidR="005E0479" w:rsidRPr="005E0479" w14:paraId="7578D571"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6FC4CEAB"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B</w:t>
            </w:r>
          </w:p>
        </w:tc>
        <w:tc>
          <w:tcPr>
            <w:tcW w:w="505" w:type="pct"/>
            <w:tcBorders>
              <w:top w:val="nil"/>
              <w:left w:val="nil"/>
              <w:bottom w:val="single" w:sz="4" w:space="0" w:color="auto"/>
              <w:right w:val="single" w:sz="4" w:space="0" w:color="auto"/>
            </w:tcBorders>
            <w:noWrap/>
            <w:vAlign w:val="center"/>
            <w:hideMark/>
          </w:tcPr>
          <w:p w14:paraId="6C396490"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119</w:t>
            </w:r>
          </w:p>
        </w:tc>
        <w:tc>
          <w:tcPr>
            <w:tcW w:w="581" w:type="pct"/>
            <w:tcBorders>
              <w:top w:val="nil"/>
              <w:left w:val="nil"/>
              <w:bottom w:val="single" w:sz="4" w:space="0" w:color="auto"/>
              <w:right w:val="single" w:sz="4" w:space="0" w:color="auto"/>
            </w:tcBorders>
            <w:noWrap/>
            <w:vAlign w:val="center"/>
            <w:hideMark/>
          </w:tcPr>
          <w:p w14:paraId="70D3DE9F"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72%</w:t>
            </w:r>
          </w:p>
        </w:tc>
        <w:tc>
          <w:tcPr>
            <w:tcW w:w="505" w:type="pct"/>
            <w:tcBorders>
              <w:top w:val="nil"/>
              <w:left w:val="nil"/>
              <w:bottom w:val="single" w:sz="4" w:space="0" w:color="auto"/>
              <w:right w:val="single" w:sz="4" w:space="0" w:color="auto"/>
            </w:tcBorders>
            <w:noWrap/>
            <w:vAlign w:val="center"/>
            <w:hideMark/>
          </w:tcPr>
          <w:p w14:paraId="0B1072C6"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3</w:t>
            </w:r>
          </w:p>
        </w:tc>
        <w:tc>
          <w:tcPr>
            <w:tcW w:w="581" w:type="pct"/>
            <w:tcBorders>
              <w:top w:val="nil"/>
              <w:left w:val="nil"/>
              <w:bottom w:val="single" w:sz="4" w:space="0" w:color="auto"/>
              <w:right w:val="single" w:sz="4" w:space="0" w:color="auto"/>
            </w:tcBorders>
            <w:noWrap/>
            <w:vAlign w:val="center"/>
            <w:hideMark/>
          </w:tcPr>
          <w:p w14:paraId="110FD6E5"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2%</w:t>
            </w:r>
          </w:p>
        </w:tc>
        <w:tc>
          <w:tcPr>
            <w:tcW w:w="420" w:type="pct"/>
            <w:tcBorders>
              <w:top w:val="nil"/>
              <w:left w:val="nil"/>
              <w:bottom w:val="single" w:sz="4" w:space="0" w:color="auto"/>
              <w:right w:val="single" w:sz="4" w:space="0" w:color="auto"/>
            </w:tcBorders>
            <w:noWrap/>
            <w:vAlign w:val="center"/>
            <w:hideMark/>
          </w:tcPr>
          <w:p w14:paraId="27B3D52D"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43</w:t>
            </w:r>
          </w:p>
        </w:tc>
        <w:tc>
          <w:tcPr>
            <w:tcW w:w="666" w:type="pct"/>
            <w:tcBorders>
              <w:top w:val="nil"/>
              <w:left w:val="nil"/>
              <w:bottom w:val="single" w:sz="4" w:space="0" w:color="auto"/>
              <w:right w:val="single" w:sz="4" w:space="0" w:color="auto"/>
            </w:tcBorders>
            <w:noWrap/>
            <w:vAlign w:val="center"/>
            <w:hideMark/>
          </w:tcPr>
          <w:p w14:paraId="3905EBDA"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26%</w:t>
            </w:r>
          </w:p>
        </w:tc>
        <w:tc>
          <w:tcPr>
            <w:tcW w:w="543" w:type="pct"/>
            <w:tcBorders>
              <w:top w:val="nil"/>
              <w:left w:val="nil"/>
              <w:bottom w:val="single" w:sz="4" w:space="0" w:color="auto"/>
              <w:right w:val="single" w:sz="4" w:space="0" w:color="auto"/>
            </w:tcBorders>
            <w:noWrap/>
            <w:vAlign w:val="center"/>
            <w:hideMark/>
          </w:tcPr>
          <w:p w14:paraId="3335CF21"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165</w:t>
            </w:r>
          </w:p>
        </w:tc>
        <w:tc>
          <w:tcPr>
            <w:tcW w:w="656" w:type="pct"/>
            <w:tcBorders>
              <w:top w:val="nil"/>
              <w:left w:val="nil"/>
              <w:bottom w:val="single" w:sz="4" w:space="0" w:color="auto"/>
              <w:right w:val="single" w:sz="4" w:space="0" w:color="auto"/>
            </w:tcBorders>
            <w:noWrap/>
            <w:vAlign w:val="center"/>
            <w:hideMark/>
          </w:tcPr>
          <w:p w14:paraId="32580306"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20%</w:t>
            </w:r>
          </w:p>
        </w:tc>
      </w:tr>
      <w:tr w:rsidR="005E0479" w:rsidRPr="005E0479" w14:paraId="5E6BD38E"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37A14F34"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C</w:t>
            </w:r>
          </w:p>
        </w:tc>
        <w:tc>
          <w:tcPr>
            <w:tcW w:w="505" w:type="pct"/>
            <w:tcBorders>
              <w:top w:val="nil"/>
              <w:left w:val="nil"/>
              <w:bottom w:val="single" w:sz="4" w:space="0" w:color="auto"/>
              <w:right w:val="single" w:sz="4" w:space="0" w:color="auto"/>
            </w:tcBorders>
            <w:noWrap/>
            <w:vAlign w:val="center"/>
            <w:hideMark/>
          </w:tcPr>
          <w:p w14:paraId="4268612C"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5</w:t>
            </w:r>
          </w:p>
        </w:tc>
        <w:tc>
          <w:tcPr>
            <w:tcW w:w="581" w:type="pct"/>
            <w:tcBorders>
              <w:top w:val="nil"/>
              <w:left w:val="nil"/>
              <w:bottom w:val="single" w:sz="4" w:space="0" w:color="auto"/>
              <w:right w:val="single" w:sz="4" w:space="0" w:color="auto"/>
            </w:tcBorders>
            <w:noWrap/>
            <w:vAlign w:val="center"/>
            <w:hideMark/>
          </w:tcPr>
          <w:p w14:paraId="3964A250"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2%</w:t>
            </w:r>
          </w:p>
        </w:tc>
        <w:tc>
          <w:tcPr>
            <w:tcW w:w="505" w:type="pct"/>
            <w:tcBorders>
              <w:top w:val="nil"/>
              <w:left w:val="nil"/>
              <w:bottom w:val="single" w:sz="4" w:space="0" w:color="auto"/>
              <w:right w:val="single" w:sz="4" w:space="0" w:color="auto"/>
            </w:tcBorders>
            <w:noWrap/>
            <w:vAlign w:val="center"/>
            <w:hideMark/>
          </w:tcPr>
          <w:p w14:paraId="64B39BEB"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245</w:t>
            </w:r>
          </w:p>
        </w:tc>
        <w:tc>
          <w:tcPr>
            <w:tcW w:w="581" w:type="pct"/>
            <w:tcBorders>
              <w:top w:val="nil"/>
              <w:left w:val="nil"/>
              <w:bottom w:val="single" w:sz="4" w:space="0" w:color="auto"/>
              <w:right w:val="single" w:sz="4" w:space="0" w:color="auto"/>
            </w:tcBorders>
            <w:noWrap/>
            <w:vAlign w:val="center"/>
            <w:hideMark/>
          </w:tcPr>
          <w:p w14:paraId="597183CD"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75%</w:t>
            </w:r>
          </w:p>
        </w:tc>
        <w:tc>
          <w:tcPr>
            <w:tcW w:w="420" w:type="pct"/>
            <w:tcBorders>
              <w:top w:val="nil"/>
              <w:left w:val="nil"/>
              <w:bottom w:val="single" w:sz="4" w:space="0" w:color="auto"/>
              <w:right w:val="single" w:sz="4" w:space="0" w:color="auto"/>
            </w:tcBorders>
            <w:noWrap/>
            <w:vAlign w:val="center"/>
            <w:hideMark/>
          </w:tcPr>
          <w:p w14:paraId="72DA2BDB"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75</w:t>
            </w:r>
          </w:p>
        </w:tc>
        <w:tc>
          <w:tcPr>
            <w:tcW w:w="666" w:type="pct"/>
            <w:tcBorders>
              <w:top w:val="nil"/>
              <w:left w:val="nil"/>
              <w:bottom w:val="single" w:sz="4" w:space="0" w:color="auto"/>
              <w:right w:val="single" w:sz="4" w:space="0" w:color="auto"/>
            </w:tcBorders>
            <w:noWrap/>
            <w:vAlign w:val="center"/>
            <w:hideMark/>
          </w:tcPr>
          <w:p w14:paraId="36D16F57"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23%</w:t>
            </w:r>
          </w:p>
        </w:tc>
        <w:tc>
          <w:tcPr>
            <w:tcW w:w="543" w:type="pct"/>
            <w:tcBorders>
              <w:top w:val="nil"/>
              <w:left w:val="nil"/>
              <w:bottom w:val="single" w:sz="4" w:space="0" w:color="auto"/>
              <w:right w:val="single" w:sz="4" w:space="0" w:color="auto"/>
            </w:tcBorders>
            <w:noWrap/>
            <w:vAlign w:val="center"/>
            <w:hideMark/>
          </w:tcPr>
          <w:p w14:paraId="1BA91CF9"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325</w:t>
            </w:r>
          </w:p>
        </w:tc>
        <w:tc>
          <w:tcPr>
            <w:tcW w:w="656" w:type="pct"/>
            <w:tcBorders>
              <w:top w:val="nil"/>
              <w:left w:val="nil"/>
              <w:bottom w:val="single" w:sz="4" w:space="0" w:color="auto"/>
              <w:right w:val="single" w:sz="4" w:space="0" w:color="auto"/>
            </w:tcBorders>
            <w:noWrap/>
            <w:vAlign w:val="center"/>
            <w:hideMark/>
          </w:tcPr>
          <w:p w14:paraId="41C9310F"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40%</w:t>
            </w:r>
          </w:p>
        </w:tc>
      </w:tr>
      <w:tr w:rsidR="005E0479" w:rsidRPr="005E0479" w14:paraId="38D4E56F"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699FD6E2"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D</w:t>
            </w:r>
          </w:p>
        </w:tc>
        <w:tc>
          <w:tcPr>
            <w:tcW w:w="505" w:type="pct"/>
            <w:tcBorders>
              <w:top w:val="nil"/>
              <w:left w:val="nil"/>
              <w:bottom w:val="single" w:sz="4" w:space="0" w:color="auto"/>
              <w:right w:val="single" w:sz="4" w:space="0" w:color="auto"/>
            </w:tcBorders>
            <w:noWrap/>
            <w:vAlign w:val="center"/>
            <w:hideMark/>
          </w:tcPr>
          <w:p w14:paraId="34039650"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0</w:t>
            </w:r>
          </w:p>
        </w:tc>
        <w:tc>
          <w:tcPr>
            <w:tcW w:w="581" w:type="pct"/>
            <w:tcBorders>
              <w:top w:val="nil"/>
              <w:left w:val="nil"/>
              <w:bottom w:val="single" w:sz="4" w:space="0" w:color="auto"/>
              <w:right w:val="single" w:sz="4" w:space="0" w:color="auto"/>
            </w:tcBorders>
            <w:noWrap/>
            <w:vAlign w:val="center"/>
            <w:hideMark/>
          </w:tcPr>
          <w:p w14:paraId="08AA385C"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0%</w:t>
            </w:r>
          </w:p>
        </w:tc>
        <w:tc>
          <w:tcPr>
            <w:tcW w:w="505" w:type="pct"/>
            <w:tcBorders>
              <w:top w:val="nil"/>
              <w:left w:val="nil"/>
              <w:bottom w:val="single" w:sz="4" w:space="0" w:color="auto"/>
              <w:right w:val="single" w:sz="4" w:space="0" w:color="auto"/>
            </w:tcBorders>
            <w:noWrap/>
            <w:vAlign w:val="center"/>
            <w:hideMark/>
          </w:tcPr>
          <w:p w14:paraId="0540C4DE"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3</w:t>
            </w:r>
          </w:p>
        </w:tc>
        <w:tc>
          <w:tcPr>
            <w:tcW w:w="581" w:type="pct"/>
            <w:tcBorders>
              <w:top w:val="nil"/>
              <w:left w:val="nil"/>
              <w:bottom w:val="single" w:sz="4" w:space="0" w:color="auto"/>
              <w:right w:val="single" w:sz="4" w:space="0" w:color="auto"/>
            </w:tcBorders>
            <w:noWrap/>
            <w:vAlign w:val="center"/>
            <w:hideMark/>
          </w:tcPr>
          <w:p w14:paraId="20CD28E8"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21%</w:t>
            </w:r>
          </w:p>
        </w:tc>
        <w:tc>
          <w:tcPr>
            <w:tcW w:w="420" w:type="pct"/>
            <w:tcBorders>
              <w:top w:val="nil"/>
              <w:left w:val="nil"/>
              <w:bottom w:val="single" w:sz="4" w:space="0" w:color="auto"/>
              <w:right w:val="single" w:sz="4" w:space="0" w:color="auto"/>
            </w:tcBorders>
            <w:noWrap/>
            <w:vAlign w:val="center"/>
            <w:hideMark/>
          </w:tcPr>
          <w:p w14:paraId="79A6FEDB"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11</w:t>
            </w:r>
          </w:p>
        </w:tc>
        <w:tc>
          <w:tcPr>
            <w:tcW w:w="666" w:type="pct"/>
            <w:tcBorders>
              <w:top w:val="nil"/>
              <w:left w:val="nil"/>
              <w:bottom w:val="single" w:sz="4" w:space="0" w:color="auto"/>
              <w:right w:val="single" w:sz="4" w:space="0" w:color="auto"/>
            </w:tcBorders>
            <w:noWrap/>
            <w:vAlign w:val="center"/>
            <w:hideMark/>
          </w:tcPr>
          <w:p w14:paraId="168C08B4"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79%</w:t>
            </w:r>
          </w:p>
        </w:tc>
        <w:tc>
          <w:tcPr>
            <w:tcW w:w="543" w:type="pct"/>
            <w:tcBorders>
              <w:top w:val="nil"/>
              <w:left w:val="nil"/>
              <w:bottom w:val="single" w:sz="4" w:space="0" w:color="auto"/>
              <w:right w:val="single" w:sz="4" w:space="0" w:color="auto"/>
            </w:tcBorders>
            <w:noWrap/>
            <w:vAlign w:val="center"/>
            <w:hideMark/>
          </w:tcPr>
          <w:p w14:paraId="15369FA9"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14</w:t>
            </w:r>
          </w:p>
        </w:tc>
        <w:tc>
          <w:tcPr>
            <w:tcW w:w="656" w:type="pct"/>
            <w:tcBorders>
              <w:top w:val="nil"/>
              <w:left w:val="nil"/>
              <w:bottom w:val="single" w:sz="4" w:space="0" w:color="auto"/>
              <w:right w:val="single" w:sz="4" w:space="0" w:color="auto"/>
            </w:tcBorders>
            <w:noWrap/>
            <w:vAlign w:val="center"/>
            <w:hideMark/>
          </w:tcPr>
          <w:p w14:paraId="6B97C7B2"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2%</w:t>
            </w:r>
          </w:p>
        </w:tc>
      </w:tr>
      <w:tr w:rsidR="00833E7D" w:rsidRPr="005E0479" w14:paraId="156A5873" w14:textId="77777777" w:rsidTr="00CD1DAB">
        <w:trPr>
          <w:trHeight w:val="288"/>
        </w:trPr>
        <w:tc>
          <w:tcPr>
            <w:tcW w:w="3801" w:type="pct"/>
            <w:gridSpan w:val="7"/>
            <w:tcBorders>
              <w:top w:val="single" w:sz="4" w:space="0" w:color="auto"/>
              <w:left w:val="single" w:sz="4" w:space="0" w:color="auto"/>
              <w:bottom w:val="single" w:sz="4" w:space="0" w:color="auto"/>
              <w:right w:val="single" w:sz="4" w:space="0" w:color="auto"/>
            </w:tcBorders>
            <w:noWrap/>
            <w:vAlign w:val="center"/>
            <w:hideMark/>
          </w:tcPr>
          <w:p w14:paraId="5A72B135"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SUMA</w:t>
            </w:r>
          </w:p>
        </w:tc>
        <w:tc>
          <w:tcPr>
            <w:tcW w:w="543" w:type="pct"/>
            <w:tcBorders>
              <w:top w:val="nil"/>
              <w:left w:val="nil"/>
              <w:bottom w:val="single" w:sz="4" w:space="0" w:color="auto"/>
              <w:right w:val="single" w:sz="4" w:space="0" w:color="auto"/>
            </w:tcBorders>
            <w:noWrap/>
            <w:vAlign w:val="center"/>
            <w:hideMark/>
          </w:tcPr>
          <w:p w14:paraId="7D052EF1" w14:textId="77777777" w:rsidR="00833E7D" w:rsidRPr="005E0479" w:rsidRDefault="00833E7D" w:rsidP="00CD1DAB">
            <w:pPr>
              <w:spacing w:after="0" w:line="240" w:lineRule="auto"/>
              <w:jc w:val="center"/>
              <w:rPr>
                <w:rFonts w:ascii="Aptos Narrow" w:eastAsia="Times New Roman" w:hAnsi="Aptos Narrow" w:cs="Times New Roman"/>
                <w:b/>
                <w:bCs/>
                <w:lang w:eastAsia="pl-PL"/>
              </w:rPr>
            </w:pPr>
            <w:r w:rsidRPr="005E0479">
              <w:rPr>
                <w:rFonts w:ascii="Aptos Narrow" w:eastAsia="Times New Roman" w:hAnsi="Aptos Narrow" w:cs="Times New Roman"/>
                <w:b/>
                <w:bCs/>
                <w:lang w:eastAsia="pl-PL"/>
              </w:rPr>
              <w:t>806</w:t>
            </w:r>
          </w:p>
        </w:tc>
        <w:tc>
          <w:tcPr>
            <w:tcW w:w="656" w:type="pct"/>
            <w:tcBorders>
              <w:top w:val="nil"/>
              <w:left w:val="nil"/>
              <w:bottom w:val="single" w:sz="4" w:space="0" w:color="auto"/>
              <w:right w:val="single" w:sz="4" w:space="0" w:color="auto"/>
            </w:tcBorders>
            <w:noWrap/>
            <w:vAlign w:val="center"/>
            <w:hideMark/>
          </w:tcPr>
          <w:p w14:paraId="4AE6DAF2" w14:textId="77777777" w:rsidR="00833E7D" w:rsidRPr="005E0479" w:rsidRDefault="00833E7D" w:rsidP="00CD1DAB">
            <w:pPr>
              <w:spacing w:after="0" w:line="240" w:lineRule="auto"/>
              <w:jc w:val="center"/>
              <w:rPr>
                <w:rFonts w:ascii="Aptos Narrow" w:eastAsia="Times New Roman" w:hAnsi="Aptos Narrow" w:cs="Times New Roman"/>
                <w:lang w:eastAsia="pl-PL"/>
              </w:rPr>
            </w:pPr>
            <w:r w:rsidRPr="005E0479">
              <w:rPr>
                <w:rFonts w:ascii="Aptos Narrow" w:eastAsia="Times New Roman" w:hAnsi="Aptos Narrow" w:cs="Times New Roman"/>
                <w:lang w:eastAsia="pl-PL"/>
              </w:rPr>
              <w:t>100%</w:t>
            </w:r>
          </w:p>
        </w:tc>
      </w:tr>
    </w:tbl>
    <w:p w14:paraId="2BCFE1C9" w14:textId="77777777" w:rsidR="00833E7D" w:rsidRPr="005E0479" w:rsidRDefault="00833E7D" w:rsidP="00833E7D">
      <w:pPr>
        <w:jc w:val="both"/>
        <w:rPr>
          <w:rFonts w:ascii="Arial" w:hAnsi="Arial" w:cs="Arial"/>
        </w:rPr>
      </w:pPr>
    </w:p>
    <w:p w14:paraId="6115A3B9" w14:textId="77777777" w:rsidR="00833E7D" w:rsidRPr="005E0479" w:rsidRDefault="00833E7D" w:rsidP="00833E7D">
      <w:pPr>
        <w:spacing w:line="264" w:lineRule="auto"/>
        <w:contextualSpacing/>
        <w:jc w:val="center"/>
        <w:rPr>
          <w:rFonts w:ascii="Arial" w:hAnsi="Arial" w:cs="Arial"/>
        </w:rPr>
      </w:pPr>
      <w:r w:rsidRPr="005E0479">
        <w:rPr>
          <w:rFonts w:ascii="Arial" w:hAnsi="Arial" w:cs="Arial"/>
          <w:noProof/>
        </w:rPr>
        <w:lastRenderedPageBreak/>
        <w:drawing>
          <wp:inline distT="0" distB="0" distL="0" distR="0" wp14:anchorId="2D939C26" wp14:editId="12DA1747">
            <wp:extent cx="5454650" cy="3711207"/>
            <wp:effectExtent l="0" t="0" r="0" b="3810"/>
            <wp:docPr id="841764086" name="Obraz 1" descr="Obraz zawierający diagram, linia,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764086" name="Obraz 1" descr="Obraz zawierający diagram, linia, design&#10;&#10;Zawartość wygenerowana przez AI może być niepoprawna."/>
                    <pic:cNvPicPr/>
                  </pic:nvPicPr>
                  <pic:blipFill>
                    <a:blip r:embed="rId36"/>
                    <a:stretch>
                      <a:fillRect/>
                    </a:stretch>
                  </pic:blipFill>
                  <pic:spPr>
                    <a:xfrm>
                      <a:off x="0" y="0"/>
                      <a:ext cx="5461469" cy="3715846"/>
                    </a:xfrm>
                    <a:prstGeom prst="rect">
                      <a:avLst/>
                    </a:prstGeom>
                  </pic:spPr>
                </pic:pic>
              </a:graphicData>
            </a:graphic>
          </wp:inline>
        </w:drawing>
      </w:r>
    </w:p>
    <w:p w14:paraId="1636E9E5" w14:textId="7DD21901" w:rsidR="00833E7D" w:rsidRPr="005E0479" w:rsidRDefault="00833E7D" w:rsidP="00833E7D">
      <w:pPr>
        <w:ind w:firstLine="284"/>
        <w:rPr>
          <w:rFonts w:ascii="Arial" w:hAnsi="Arial" w:cs="Arial"/>
        </w:rPr>
      </w:pPr>
      <w:r w:rsidRPr="0020410B">
        <w:rPr>
          <w:rFonts w:ascii="Arial" w:hAnsi="Arial" w:cs="Arial"/>
        </w:rPr>
        <w:t>Rys</w:t>
      </w:r>
      <w:r w:rsidR="0020410B" w:rsidRPr="0020410B">
        <w:rPr>
          <w:rFonts w:ascii="Arial" w:hAnsi="Arial" w:cs="Arial"/>
        </w:rPr>
        <w:t>. 24</w:t>
      </w:r>
      <w:r w:rsidRPr="005E0479">
        <w:rPr>
          <w:rFonts w:ascii="Arial" w:hAnsi="Arial" w:cs="Arial"/>
        </w:rPr>
        <w:t xml:space="preserve"> Struktura kierunkowa na analizowanym skrzyżowaniu podczas szczytu porannego w dniu 25.06 w godzinach 7:45-8:45.</w:t>
      </w:r>
    </w:p>
    <w:p w14:paraId="53B7A911" w14:textId="77777777" w:rsidR="00833E7D" w:rsidRPr="005E0479" w:rsidRDefault="00833E7D" w:rsidP="0020410B">
      <w:pPr>
        <w:ind w:firstLine="284"/>
        <w:rPr>
          <w:rFonts w:ascii="Arial" w:hAnsi="Arial" w:cs="Arial"/>
        </w:rPr>
      </w:pPr>
      <w:r w:rsidRPr="005E0479">
        <w:rPr>
          <w:rFonts w:ascii="Arial" w:hAnsi="Arial" w:cs="Arial"/>
        </w:rPr>
        <w:t>Podczas szczytu porannego samochody osobowe stanowiły dominującą grupę uczestników ruchu, odpowiadając za ~82% wszystkich użytkowników skrzyżowania w tym czasie. Udział pojazdów ciężkich określono na poziomie 6%.</w:t>
      </w:r>
    </w:p>
    <w:p w14:paraId="47DDD7D4" w14:textId="77777777" w:rsidR="00833E7D" w:rsidRPr="005E0479" w:rsidRDefault="00833E7D" w:rsidP="00833E7D">
      <w:pPr>
        <w:spacing w:line="264" w:lineRule="auto"/>
        <w:contextualSpacing/>
        <w:jc w:val="both"/>
        <w:rPr>
          <w:rFonts w:ascii="Arial" w:hAnsi="Arial" w:cs="Arial"/>
        </w:rPr>
      </w:pPr>
      <w:r w:rsidRPr="005E0479">
        <w:rPr>
          <w:noProof/>
        </w:rPr>
        <w:drawing>
          <wp:inline distT="0" distB="0" distL="0" distR="0" wp14:anchorId="53BBBE7B" wp14:editId="64875DA8">
            <wp:extent cx="6125210" cy="3383280"/>
            <wp:effectExtent l="0" t="0" r="8890" b="7620"/>
            <wp:docPr id="194457884" name="Wykres 1">
              <a:extLst xmlns:a="http://schemas.openxmlformats.org/drawingml/2006/main">
                <a:ext uri="{FF2B5EF4-FFF2-40B4-BE49-F238E27FC236}">
                  <a16:creationId xmlns:a16="http://schemas.microsoft.com/office/drawing/2014/main" id="{4DE0DA76-C1D0-B789-02C5-436C7A02D0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4ADB403" w14:textId="77777777" w:rsidR="00833E7D" w:rsidRPr="005E0479" w:rsidRDefault="00833E7D" w:rsidP="00833E7D">
      <w:pPr>
        <w:spacing w:line="264" w:lineRule="auto"/>
        <w:contextualSpacing/>
        <w:jc w:val="both"/>
        <w:rPr>
          <w:rFonts w:ascii="Arial" w:hAnsi="Arial" w:cs="Arial"/>
        </w:rPr>
      </w:pPr>
    </w:p>
    <w:p w14:paraId="36DFA252" w14:textId="3C4E2996" w:rsidR="00833E7D" w:rsidRPr="005E0479" w:rsidRDefault="00833E7D" w:rsidP="00833E7D">
      <w:pPr>
        <w:ind w:firstLine="284"/>
        <w:rPr>
          <w:rFonts w:ascii="Arial" w:hAnsi="Arial" w:cs="Arial"/>
        </w:rPr>
      </w:pPr>
      <w:r w:rsidRPr="0020410B">
        <w:rPr>
          <w:rFonts w:ascii="Arial" w:hAnsi="Arial" w:cs="Arial"/>
        </w:rPr>
        <w:t>Rys</w:t>
      </w:r>
      <w:r w:rsidR="0020410B" w:rsidRPr="0020410B">
        <w:rPr>
          <w:rFonts w:ascii="Arial" w:hAnsi="Arial" w:cs="Arial"/>
        </w:rPr>
        <w:t>. 25</w:t>
      </w:r>
      <w:r w:rsidR="0020410B">
        <w:rPr>
          <w:rFonts w:ascii="Arial" w:hAnsi="Arial" w:cs="Arial"/>
        </w:rPr>
        <w:t xml:space="preserve"> </w:t>
      </w:r>
      <w:r w:rsidRPr="005E0479">
        <w:rPr>
          <w:rFonts w:ascii="Arial" w:hAnsi="Arial" w:cs="Arial"/>
        </w:rPr>
        <w:t>Struktura rodzajowa na analizowanym skrzyżowaniu podczas szczytu porannego w dniu 18.09 w godzinach 7:45-8:45.</w:t>
      </w:r>
    </w:p>
    <w:p w14:paraId="3C62E55A" w14:textId="77777777" w:rsidR="00833E7D" w:rsidRPr="0020410B" w:rsidRDefault="00833E7D" w:rsidP="0020410B">
      <w:pPr>
        <w:pStyle w:val="Nagwek1"/>
        <w:numPr>
          <w:ilvl w:val="2"/>
          <w:numId w:val="1"/>
        </w:numPr>
        <w:rPr>
          <w:rFonts w:ascii="Arial" w:hAnsi="Arial" w:cs="Arial"/>
          <w:sz w:val="22"/>
          <w:szCs w:val="22"/>
        </w:rPr>
      </w:pPr>
      <w:bookmarkStart w:id="18" w:name="_Toc216967340"/>
      <w:r w:rsidRPr="0020410B">
        <w:rPr>
          <w:rFonts w:ascii="Arial" w:hAnsi="Arial" w:cs="Arial"/>
          <w:sz w:val="22"/>
          <w:szCs w:val="22"/>
        </w:rPr>
        <w:lastRenderedPageBreak/>
        <w:t>SZCZYT KOMUNIKACYJNY POPOŁUDNIOWY</w:t>
      </w:r>
      <w:bookmarkEnd w:id="18"/>
    </w:p>
    <w:p w14:paraId="23CE88B6" w14:textId="77777777" w:rsidR="00833E7D" w:rsidRPr="0020410B" w:rsidRDefault="00833E7D" w:rsidP="0020410B">
      <w:pPr>
        <w:ind w:firstLine="284"/>
        <w:jc w:val="both"/>
        <w:rPr>
          <w:rFonts w:ascii="Arial" w:hAnsi="Arial" w:cs="Arial"/>
        </w:rPr>
      </w:pPr>
      <w:r w:rsidRPr="0020410B">
        <w:rPr>
          <w:rFonts w:ascii="Arial" w:hAnsi="Arial" w:cs="Arial"/>
        </w:rPr>
        <w:t xml:space="preserve">Na podstawie przeprowadzonych pomiarów natężenia ruchu stwierdzono, że popołudniowy szczyt komunikacyjny przypada na godziny 15:15 – 16:15. W tym przedziale czasowym ze skrzyżowania skorzystało 849 pojazdów. Należy jednak zauważyć, że w przedziale 16:00-17:00, tak jak w poprzednim okresie pomiarowym, występuje podobnie duże natężenie ruchu – 843 pojazdy. Natomiast do dalszej analizy przyjęto szczyt przypadający od 15:15 do 16:15. Z analizy struktury kierunkowej wynika, że nadal na skrzyżowaniu dominujące natężenie ruchu przypada na główny kierunek drogi wojewódzkiej nr 977, który stanowi około 84% sumarycznego natężenia. Jednocześnie odnotowano spadek udziału ruchu na wlocie podporządkowanym drogi wojewódzkiej nr 980, który w godzinach szczytu popołudniowego osiąga poziom 15%. </w:t>
      </w:r>
    </w:p>
    <w:p w14:paraId="455F760C" w14:textId="6ECEF8B5" w:rsidR="00833E7D" w:rsidRPr="0020410B" w:rsidRDefault="00833E7D" w:rsidP="00833E7D">
      <w:pPr>
        <w:ind w:firstLine="284"/>
        <w:rPr>
          <w:rFonts w:ascii="Arial" w:hAnsi="Arial" w:cs="Arial"/>
          <w:highlight w:val="yellow"/>
        </w:rPr>
      </w:pPr>
      <w:r w:rsidRPr="0020410B">
        <w:rPr>
          <w:rFonts w:ascii="Arial" w:hAnsi="Arial" w:cs="Arial"/>
        </w:rPr>
        <w:t xml:space="preserve">Tabela </w:t>
      </w:r>
      <w:r w:rsidR="0020410B" w:rsidRPr="0020410B">
        <w:rPr>
          <w:rFonts w:ascii="Arial" w:hAnsi="Arial" w:cs="Arial"/>
        </w:rPr>
        <w:t>6</w:t>
      </w:r>
      <w:r w:rsidRPr="0020410B">
        <w:rPr>
          <w:rFonts w:ascii="Arial" w:hAnsi="Arial" w:cs="Arial"/>
        </w:rPr>
        <w:t xml:space="preserve"> Natężenie pojazdów na analizowanym skrzyżowaniu podczas szczytu popołudniowego w dniu 18.09 w godzinach 15:15-16:15. </w:t>
      </w:r>
    </w:p>
    <w:tbl>
      <w:tblPr>
        <w:tblW w:w="5000" w:type="pct"/>
        <w:tblCellMar>
          <w:left w:w="70" w:type="dxa"/>
          <w:right w:w="70" w:type="dxa"/>
        </w:tblCellMar>
        <w:tblLook w:val="04A0" w:firstRow="1" w:lastRow="0" w:firstColumn="1" w:lastColumn="0" w:noHBand="0" w:noVBand="1"/>
      </w:tblPr>
      <w:tblGrid>
        <w:gridCol w:w="983"/>
        <w:gridCol w:w="761"/>
        <w:gridCol w:w="1207"/>
        <w:gridCol w:w="915"/>
        <w:gridCol w:w="1053"/>
        <w:gridCol w:w="915"/>
        <w:gridCol w:w="1053"/>
        <w:gridCol w:w="984"/>
        <w:gridCol w:w="1189"/>
      </w:tblGrid>
      <w:tr w:rsidR="0020410B" w:rsidRPr="0020410B" w14:paraId="36DD0D7E" w14:textId="77777777" w:rsidTr="00CD1DAB">
        <w:trPr>
          <w:trHeight w:val="576"/>
        </w:trPr>
        <w:tc>
          <w:tcPr>
            <w:tcW w:w="543"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A409295"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 xml:space="preserve">WLOT </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1A44515F"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LEWO</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49F26B13"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WPROST</w:t>
            </w:r>
          </w:p>
        </w:tc>
        <w:tc>
          <w:tcPr>
            <w:tcW w:w="108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74028F44"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PRAWO</w:t>
            </w:r>
          </w:p>
        </w:tc>
        <w:tc>
          <w:tcPr>
            <w:tcW w:w="543" w:type="pct"/>
            <w:tcBorders>
              <w:top w:val="single" w:sz="4" w:space="0" w:color="auto"/>
              <w:left w:val="nil"/>
              <w:bottom w:val="single" w:sz="4" w:space="0" w:color="auto"/>
              <w:right w:val="single" w:sz="4" w:space="0" w:color="auto"/>
            </w:tcBorders>
            <w:shd w:val="clear" w:color="000000" w:fill="F2F2F2"/>
            <w:noWrap/>
            <w:vAlign w:val="center"/>
            <w:hideMark/>
          </w:tcPr>
          <w:p w14:paraId="213F1BF7"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SUMA</w:t>
            </w:r>
          </w:p>
        </w:tc>
        <w:tc>
          <w:tcPr>
            <w:tcW w:w="656" w:type="pct"/>
            <w:tcBorders>
              <w:top w:val="single" w:sz="4" w:space="0" w:color="auto"/>
              <w:left w:val="nil"/>
              <w:bottom w:val="single" w:sz="4" w:space="0" w:color="auto"/>
              <w:right w:val="single" w:sz="4" w:space="0" w:color="auto"/>
            </w:tcBorders>
            <w:shd w:val="clear" w:color="000000" w:fill="F2F2F2"/>
            <w:vAlign w:val="center"/>
            <w:hideMark/>
          </w:tcPr>
          <w:p w14:paraId="0D209ABD"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 w potoku głównym</w:t>
            </w:r>
          </w:p>
        </w:tc>
      </w:tr>
      <w:tr w:rsidR="0020410B" w:rsidRPr="0020410B" w14:paraId="1AC060F2" w14:textId="77777777" w:rsidTr="00CD1DAB">
        <w:trPr>
          <w:trHeight w:val="288"/>
        </w:trPr>
        <w:tc>
          <w:tcPr>
            <w:tcW w:w="543" w:type="pct"/>
            <w:tcBorders>
              <w:top w:val="nil"/>
              <w:left w:val="single" w:sz="4" w:space="0" w:color="auto"/>
              <w:bottom w:val="single" w:sz="4" w:space="0" w:color="auto"/>
              <w:right w:val="single" w:sz="4" w:space="0" w:color="auto"/>
            </w:tcBorders>
            <w:shd w:val="clear" w:color="000000" w:fill="F2F2F2"/>
            <w:noWrap/>
            <w:vAlign w:val="center"/>
            <w:hideMark/>
          </w:tcPr>
          <w:p w14:paraId="595B6387"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w:t>
            </w:r>
          </w:p>
        </w:tc>
        <w:tc>
          <w:tcPr>
            <w:tcW w:w="420" w:type="pct"/>
            <w:tcBorders>
              <w:top w:val="nil"/>
              <w:left w:val="nil"/>
              <w:bottom w:val="single" w:sz="4" w:space="0" w:color="auto"/>
              <w:right w:val="single" w:sz="4" w:space="0" w:color="auto"/>
            </w:tcBorders>
            <w:shd w:val="clear" w:color="000000" w:fill="F2F2F2"/>
            <w:noWrap/>
            <w:vAlign w:val="center"/>
            <w:hideMark/>
          </w:tcPr>
          <w:p w14:paraId="22061A32"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[P]</w:t>
            </w:r>
          </w:p>
        </w:tc>
        <w:tc>
          <w:tcPr>
            <w:tcW w:w="666" w:type="pct"/>
            <w:tcBorders>
              <w:top w:val="nil"/>
              <w:left w:val="nil"/>
              <w:bottom w:val="single" w:sz="4" w:space="0" w:color="auto"/>
              <w:right w:val="single" w:sz="4" w:space="0" w:color="auto"/>
            </w:tcBorders>
            <w:shd w:val="clear" w:color="000000" w:fill="F2F2F2"/>
            <w:noWrap/>
            <w:vAlign w:val="center"/>
            <w:hideMark/>
          </w:tcPr>
          <w:p w14:paraId="5F27B612"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w:t>
            </w:r>
          </w:p>
        </w:tc>
        <w:tc>
          <w:tcPr>
            <w:tcW w:w="505" w:type="pct"/>
            <w:tcBorders>
              <w:top w:val="nil"/>
              <w:left w:val="nil"/>
              <w:bottom w:val="single" w:sz="4" w:space="0" w:color="auto"/>
              <w:right w:val="single" w:sz="4" w:space="0" w:color="auto"/>
            </w:tcBorders>
            <w:shd w:val="clear" w:color="000000" w:fill="F2F2F2"/>
            <w:noWrap/>
            <w:vAlign w:val="center"/>
            <w:hideMark/>
          </w:tcPr>
          <w:p w14:paraId="1180BC70"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[P]</w:t>
            </w:r>
          </w:p>
        </w:tc>
        <w:tc>
          <w:tcPr>
            <w:tcW w:w="581" w:type="pct"/>
            <w:tcBorders>
              <w:top w:val="nil"/>
              <w:left w:val="nil"/>
              <w:bottom w:val="single" w:sz="4" w:space="0" w:color="auto"/>
              <w:right w:val="single" w:sz="4" w:space="0" w:color="auto"/>
            </w:tcBorders>
            <w:shd w:val="clear" w:color="000000" w:fill="F2F2F2"/>
            <w:noWrap/>
            <w:vAlign w:val="center"/>
            <w:hideMark/>
          </w:tcPr>
          <w:p w14:paraId="12C9DDBF"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w:t>
            </w:r>
          </w:p>
        </w:tc>
        <w:tc>
          <w:tcPr>
            <w:tcW w:w="505" w:type="pct"/>
            <w:tcBorders>
              <w:top w:val="nil"/>
              <w:left w:val="nil"/>
              <w:bottom w:val="single" w:sz="4" w:space="0" w:color="auto"/>
              <w:right w:val="single" w:sz="4" w:space="0" w:color="auto"/>
            </w:tcBorders>
            <w:shd w:val="clear" w:color="000000" w:fill="F2F2F2"/>
            <w:noWrap/>
            <w:vAlign w:val="center"/>
            <w:hideMark/>
          </w:tcPr>
          <w:p w14:paraId="654C9FAF"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[P]</w:t>
            </w:r>
          </w:p>
        </w:tc>
        <w:tc>
          <w:tcPr>
            <w:tcW w:w="581" w:type="pct"/>
            <w:tcBorders>
              <w:top w:val="nil"/>
              <w:left w:val="nil"/>
              <w:bottom w:val="single" w:sz="4" w:space="0" w:color="auto"/>
              <w:right w:val="single" w:sz="4" w:space="0" w:color="auto"/>
            </w:tcBorders>
            <w:shd w:val="clear" w:color="000000" w:fill="F2F2F2"/>
            <w:noWrap/>
            <w:vAlign w:val="center"/>
            <w:hideMark/>
          </w:tcPr>
          <w:p w14:paraId="4796D85C"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w:t>
            </w:r>
          </w:p>
        </w:tc>
        <w:tc>
          <w:tcPr>
            <w:tcW w:w="543" w:type="pct"/>
            <w:tcBorders>
              <w:top w:val="nil"/>
              <w:left w:val="nil"/>
              <w:bottom w:val="single" w:sz="4" w:space="0" w:color="auto"/>
              <w:right w:val="single" w:sz="4" w:space="0" w:color="auto"/>
            </w:tcBorders>
            <w:shd w:val="clear" w:color="000000" w:fill="F2F2F2"/>
            <w:noWrap/>
            <w:vAlign w:val="center"/>
            <w:hideMark/>
          </w:tcPr>
          <w:p w14:paraId="00F72ED2"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[P]</w:t>
            </w:r>
          </w:p>
        </w:tc>
        <w:tc>
          <w:tcPr>
            <w:tcW w:w="656" w:type="pct"/>
            <w:tcBorders>
              <w:top w:val="nil"/>
              <w:left w:val="nil"/>
              <w:bottom w:val="single" w:sz="4" w:space="0" w:color="auto"/>
              <w:right w:val="single" w:sz="4" w:space="0" w:color="auto"/>
            </w:tcBorders>
            <w:shd w:val="clear" w:color="000000" w:fill="F2F2F2"/>
            <w:noWrap/>
            <w:vAlign w:val="center"/>
            <w:hideMark/>
          </w:tcPr>
          <w:p w14:paraId="25CBE942"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w:t>
            </w:r>
          </w:p>
        </w:tc>
      </w:tr>
      <w:tr w:rsidR="0020410B" w:rsidRPr="0020410B" w14:paraId="0D2FC913"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6153EC55"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A</w:t>
            </w:r>
          </w:p>
        </w:tc>
        <w:tc>
          <w:tcPr>
            <w:tcW w:w="420" w:type="pct"/>
            <w:tcBorders>
              <w:top w:val="nil"/>
              <w:left w:val="nil"/>
              <w:bottom w:val="single" w:sz="4" w:space="0" w:color="auto"/>
              <w:right w:val="single" w:sz="4" w:space="0" w:color="auto"/>
            </w:tcBorders>
            <w:noWrap/>
            <w:vAlign w:val="center"/>
            <w:hideMark/>
          </w:tcPr>
          <w:p w14:paraId="6B9E54DA"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65</w:t>
            </w:r>
          </w:p>
        </w:tc>
        <w:tc>
          <w:tcPr>
            <w:tcW w:w="666" w:type="pct"/>
            <w:tcBorders>
              <w:top w:val="nil"/>
              <w:left w:val="nil"/>
              <w:bottom w:val="single" w:sz="4" w:space="0" w:color="auto"/>
              <w:right w:val="single" w:sz="4" w:space="0" w:color="auto"/>
            </w:tcBorders>
            <w:noWrap/>
            <w:vAlign w:val="center"/>
            <w:hideMark/>
          </w:tcPr>
          <w:p w14:paraId="342A1ACB"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17%</w:t>
            </w:r>
          </w:p>
        </w:tc>
        <w:tc>
          <w:tcPr>
            <w:tcW w:w="505" w:type="pct"/>
            <w:tcBorders>
              <w:top w:val="nil"/>
              <w:left w:val="nil"/>
              <w:bottom w:val="single" w:sz="4" w:space="0" w:color="auto"/>
              <w:right w:val="single" w:sz="4" w:space="0" w:color="auto"/>
            </w:tcBorders>
            <w:noWrap/>
            <w:vAlign w:val="center"/>
            <w:hideMark/>
          </w:tcPr>
          <w:p w14:paraId="4E52B14A"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317</w:t>
            </w:r>
          </w:p>
        </w:tc>
        <w:tc>
          <w:tcPr>
            <w:tcW w:w="581" w:type="pct"/>
            <w:tcBorders>
              <w:top w:val="nil"/>
              <w:left w:val="nil"/>
              <w:bottom w:val="single" w:sz="4" w:space="0" w:color="auto"/>
              <w:right w:val="single" w:sz="4" w:space="0" w:color="auto"/>
            </w:tcBorders>
            <w:noWrap/>
            <w:vAlign w:val="center"/>
            <w:hideMark/>
          </w:tcPr>
          <w:p w14:paraId="55685207"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81%</w:t>
            </w:r>
          </w:p>
        </w:tc>
        <w:tc>
          <w:tcPr>
            <w:tcW w:w="505" w:type="pct"/>
            <w:tcBorders>
              <w:top w:val="nil"/>
              <w:left w:val="nil"/>
              <w:bottom w:val="single" w:sz="4" w:space="0" w:color="auto"/>
              <w:right w:val="single" w:sz="4" w:space="0" w:color="auto"/>
            </w:tcBorders>
            <w:noWrap/>
            <w:vAlign w:val="center"/>
            <w:hideMark/>
          </w:tcPr>
          <w:p w14:paraId="1E1FB0D5"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7</w:t>
            </w:r>
          </w:p>
        </w:tc>
        <w:tc>
          <w:tcPr>
            <w:tcW w:w="581" w:type="pct"/>
            <w:tcBorders>
              <w:top w:val="nil"/>
              <w:left w:val="nil"/>
              <w:bottom w:val="single" w:sz="4" w:space="0" w:color="auto"/>
              <w:right w:val="single" w:sz="4" w:space="0" w:color="auto"/>
            </w:tcBorders>
            <w:noWrap/>
            <w:vAlign w:val="center"/>
            <w:hideMark/>
          </w:tcPr>
          <w:p w14:paraId="40CFB07F"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2%</w:t>
            </w:r>
          </w:p>
        </w:tc>
        <w:tc>
          <w:tcPr>
            <w:tcW w:w="543" w:type="pct"/>
            <w:tcBorders>
              <w:top w:val="nil"/>
              <w:left w:val="nil"/>
              <w:bottom w:val="single" w:sz="4" w:space="0" w:color="auto"/>
              <w:right w:val="single" w:sz="4" w:space="0" w:color="auto"/>
            </w:tcBorders>
            <w:noWrap/>
            <w:vAlign w:val="center"/>
            <w:hideMark/>
          </w:tcPr>
          <w:p w14:paraId="7AB2DF29"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389</w:t>
            </w:r>
          </w:p>
        </w:tc>
        <w:tc>
          <w:tcPr>
            <w:tcW w:w="656" w:type="pct"/>
            <w:tcBorders>
              <w:top w:val="nil"/>
              <w:left w:val="nil"/>
              <w:bottom w:val="single" w:sz="4" w:space="0" w:color="auto"/>
              <w:right w:val="single" w:sz="4" w:space="0" w:color="auto"/>
            </w:tcBorders>
            <w:noWrap/>
            <w:vAlign w:val="center"/>
            <w:hideMark/>
          </w:tcPr>
          <w:p w14:paraId="3B281EBB"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46%</w:t>
            </w:r>
          </w:p>
        </w:tc>
      </w:tr>
      <w:tr w:rsidR="0020410B" w:rsidRPr="0020410B" w14:paraId="0096FF65"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7D4188E8"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B</w:t>
            </w:r>
          </w:p>
        </w:tc>
        <w:tc>
          <w:tcPr>
            <w:tcW w:w="420" w:type="pct"/>
            <w:tcBorders>
              <w:top w:val="nil"/>
              <w:left w:val="nil"/>
              <w:bottom w:val="single" w:sz="4" w:space="0" w:color="auto"/>
              <w:right w:val="single" w:sz="4" w:space="0" w:color="auto"/>
            </w:tcBorders>
            <w:noWrap/>
            <w:vAlign w:val="center"/>
            <w:hideMark/>
          </w:tcPr>
          <w:p w14:paraId="562E3686"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87</w:t>
            </w:r>
          </w:p>
        </w:tc>
        <w:tc>
          <w:tcPr>
            <w:tcW w:w="666" w:type="pct"/>
            <w:tcBorders>
              <w:top w:val="nil"/>
              <w:left w:val="nil"/>
              <w:bottom w:val="single" w:sz="4" w:space="0" w:color="auto"/>
              <w:right w:val="single" w:sz="4" w:space="0" w:color="auto"/>
            </w:tcBorders>
            <w:noWrap/>
            <w:vAlign w:val="center"/>
            <w:hideMark/>
          </w:tcPr>
          <w:p w14:paraId="45EE9177"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68%</w:t>
            </w:r>
          </w:p>
        </w:tc>
        <w:tc>
          <w:tcPr>
            <w:tcW w:w="505" w:type="pct"/>
            <w:tcBorders>
              <w:top w:val="nil"/>
              <w:left w:val="nil"/>
              <w:bottom w:val="single" w:sz="4" w:space="0" w:color="auto"/>
              <w:right w:val="single" w:sz="4" w:space="0" w:color="auto"/>
            </w:tcBorders>
            <w:noWrap/>
            <w:vAlign w:val="center"/>
            <w:hideMark/>
          </w:tcPr>
          <w:p w14:paraId="6C4F5373"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4</w:t>
            </w:r>
          </w:p>
        </w:tc>
        <w:tc>
          <w:tcPr>
            <w:tcW w:w="581" w:type="pct"/>
            <w:tcBorders>
              <w:top w:val="nil"/>
              <w:left w:val="nil"/>
              <w:bottom w:val="single" w:sz="4" w:space="0" w:color="auto"/>
              <w:right w:val="single" w:sz="4" w:space="0" w:color="auto"/>
            </w:tcBorders>
            <w:noWrap/>
            <w:vAlign w:val="center"/>
            <w:hideMark/>
          </w:tcPr>
          <w:p w14:paraId="3A415F16"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3%</w:t>
            </w:r>
          </w:p>
        </w:tc>
        <w:tc>
          <w:tcPr>
            <w:tcW w:w="505" w:type="pct"/>
            <w:tcBorders>
              <w:top w:val="nil"/>
              <w:left w:val="nil"/>
              <w:bottom w:val="single" w:sz="4" w:space="0" w:color="auto"/>
              <w:right w:val="single" w:sz="4" w:space="0" w:color="auto"/>
            </w:tcBorders>
            <w:noWrap/>
            <w:vAlign w:val="center"/>
            <w:hideMark/>
          </w:tcPr>
          <w:p w14:paraId="78E98FA7"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37</w:t>
            </w:r>
          </w:p>
        </w:tc>
        <w:tc>
          <w:tcPr>
            <w:tcW w:w="581" w:type="pct"/>
            <w:tcBorders>
              <w:top w:val="nil"/>
              <w:left w:val="nil"/>
              <w:bottom w:val="single" w:sz="4" w:space="0" w:color="auto"/>
              <w:right w:val="single" w:sz="4" w:space="0" w:color="auto"/>
            </w:tcBorders>
            <w:noWrap/>
            <w:vAlign w:val="center"/>
            <w:hideMark/>
          </w:tcPr>
          <w:p w14:paraId="3338F081"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29%</w:t>
            </w:r>
          </w:p>
        </w:tc>
        <w:tc>
          <w:tcPr>
            <w:tcW w:w="543" w:type="pct"/>
            <w:tcBorders>
              <w:top w:val="nil"/>
              <w:left w:val="nil"/>
              <w:bottom w:val="single" w:sz="4" w:space="0" w:color="auto"/>
              <w:right w:val="single" w:sz="4" w:space="0" w:color="auto"/>
            </w:tcBorders>
            <w:noWrap/>
            <w:vAlign w:val="center"/>
            <w:hideMark/>
          </w:tcPr>
          <w:p w14:paraId="2A6F6200"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128</w:t>
            </w:r>
          </w:p>
        </w:tc>
        <w:tc>
          <w:tcPr>
            <w:tcW w:w="656" w:type="pct"/>
            <w:tcBorders>
              <w:top w:val="nil"/>
              <w:left w:val="nil"/>
              <w:bottom w:val="single" w:sz="4" w:space="0" w:color="auto"/>
              <w:right w:val="single" w:sz="4" w:space="0" w:color="auto"/>
            </w:tcBorders>
            <w:noWrap/>
            <w:vAlign w:val="center"/>
            <w:hideMark/>
          </w:tcPr>
          <w:p w14:paraId="0E0F6B60"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15%</w:t>
            </w:r>
          </w:p>
        </w:tc>
      </w:tr>
      <w:tr w:rsidR="0020410B" w:rsidRPr="0020410B" w14:paraId="49343A83"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3BD07E0A"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C</w:t>
            </w:r>
          </w:p>
        </w:tc>
        <w:tc>
          <w:tcPr>
            <w:tcW w:w="420" w:type="pct"/>
            <w:tcBorders>
              <w:top w:val="nil"/>
              <w:left w:val="nil"/>
              <w:bottom w:val="single" w:sz="4" w:space="0" w:color="auto"/>
              <w:right w:val="single" w:sz="4" w:space="0" w:color="auto"/>
            </w:tcBorders>
            <w:noWrap/>
            <w:vAlign w:val="center"/>
            <w:hideMark/>
          </w:tcPr>
          <w:p w14:paraId="48800FE3"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5</w:t>
            </w:r>
          </w:p>
        </w:tc>
        <w:tc>
          <w:tcPr>
            <w:tcW w:w="666" w:type="pct"/>
            <w:tcBorders>
              <w:top w:val="nil"/>
              <w:left w:val="nil"/>
              <w:bottom w:val="single" w:sz="4" w:space="0" w:color="auto"/>
              <w:right w:val="single" w:sz="4" w:space="0" w:color="auto"/>
            </w:tcBorders>
            <w:noWrap/>
            <w:vAlign w:val="center"/>
            <w:hideMark/>
          </w:tcPr>
          <w:p w14:paraId="73EE5CFD"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2%</w:t>
            </w:r>
          </w:p>
        </w:tc>
        <w:tc>
          <w:tcPr>
            <w:tcW w:w="505" w:type="pct"/>
            <w:tcBorders>
              <w:top w:val="nil"/>
              <w:left w:val="nil"/>
              <w:bottom w:val="single" w:sz="4" w:space="0" w:color="auto"/>
              <w:right w:val="single" w:sz="4" w:space="0" w:color="auto"/>
            </w:tcBorders>
            <w:noWrap/>
            <w:vAlign w:val="center"/>
            <w:hideMark/>
          </w:tcPr>
          <w:p w14:paraId="1A725AD6"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206</w:t>
            </w:r>
          </w:p>
        </w:tc>
        <w:tc>
          <w:tcPr>
            <w:tcW w:w="581" w:type="pct"/>
            <w:tcBorders>
              <w:top w:val="nil"/>
              <w:left w:val="nil"/>
              <w:bottom w:val="single" w:sz="4" w:space="0" w:color="auto"/>
              <w:right w:val="single" w:sz="4" w:space="0" w:color="auto"/>
            </w:tcBorders>
            <w:noWrap/>
            <w:vAlign w:val="center"/>
            <w:hideMark/>
          </w:tcPr>
          <w:p w14:paraId="30138036"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64%</w:t>
            </w:r>
          </w:p>
        </w:tc>
        <w:tc>
          <w:tcPr>
            <w:tcW w:w="505" w:type="pct"/>
            <w:tcBorders>
              <w:top w:val="nil"/>
              <w:left w:val="nil"/>
              <w:bottom w:val="single" w:sz="4" w:space="0" w:color="auto"/>
              <w:right w:val="single" w:sz="4" w:space="0" w:color="auto"/>
            </w:tcBorders>
            <w:noWrap/>
            <w:vAlign w:val="center"/>
            <w:hideMark/>
          </w:tcPr>
          <w:p w14:paraId="772A617E"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112</w:t>
            </w:r>
          </w:p>
        </w:tc>
        <w:tc>
          <w:tcPr>
            <w:tcW w:w="581" w:type="pct"/>
            <w:tcBorders>
              <w:top w:val="nil"/>
              <w:left w:val="nil"/>
              <w:bottom w:val="single" w:sz="4" w:space="0" w:color="auto"/>
              <w:right w:val="single" w:sz="4" w:space="0" w:color="auto"/>
            </w:tcBorders>
            <w:noWrap/>
            <w:vAlign w:val="center"/>
            <w:hideMark/>
          </w:tcPr>
          <w:p w14:paraId="2FEB22B9"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35%</w:t>
            </w:r>
          </w:p>
        </w:tc>
        <w:tc>
          <w:tcPr>
            <w:tcW w:w="543" w:type="pct"/>
            <w:tcBorders>
              <w:top w:val="nil"/>
              <w:left w:val="nil"/>
              <w:bottom w:val="single" w:sz="4" w:space="0" w:color="auto"/>
              <w:right w:val="single" w:sz="4" w:space="0" w:color="auto"/>
            </w:tcBorders>
            <w:noWrap/>
            <w:vAlign w:val="center"/>
            <w:hideMark/>
          </w:tcPr>
          <w:p w14:paraId="6A9FE819"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323</w:t>
            </w:r>
          </w:p>
        </w:tc>
        <w:tc>
          <w:tcPr>
            <w:tcW w:w="656" w:type="pct"/>
            <w:tcBorders>
              <w:top w:val="nil"/>
              <w:left w:val="nil"/>
              <w:bottom w:val="single" w:sz="4" w:space="0" w:color="auto"/>
              <w:right w:val="single" w:sz="4" w:space="0" w:color="auto"/>
            </w:tcBorders>
            <w:noWrap/>
            <w:vAlign w:val="center"/>
            <w:hideMark/>
          </w:tcPr>
          <w:p w14:paraId="1397FF92"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38%</w:t>
            </w:r>
          </w:p>
        </w:tc>
      </w:tr>
      <w:tr w:rsidR="0020410B" w:rsidRPr="0020410B" w14:paraId="29066F9A" w14:textId="77777777" w:rsidTr="00CD1DAB">
        <w:trPr>
          <w:trHeight w:val="288"/>
        </w:trPr>
        <w:tc>
          <w:tcPr>
            <w:tcW w:w="543" w:type="pct"/>
            <w:tcBorders>
              <w:top w:val="nil"/>
              <w:left w:val="single" w:sz="4" w:space="0" w:color="auto"/>
              <w:bottom w:val="single" w:sz="4" w:space="0" w:color="auto"/>
              <w:right w:val="single" w:sz="4" w:space="0" w:color="auto"/>
            </w:tcBorders>
            <w:noWrap/>
            <w:vAlign w:val="center"/>
            <w:hideMark/>
          </w:tcPr>
          <w:p w14:paraId="73B58F73"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D</w:t>
            </w:r>
          </w:p>
        </w:tc>
        <w:tc>
          <w:tcPr>
            <w:tcW w:w="420" w:type="pct"/>
            <w:tcBorders>
              <w:top w:val="nil"/>
              <w:left w:val="nil"/>
              <w:bottom w:val="single" w:sz="4" w:space="0" w:color="auto"/>
              <w:right w:val="single" w:sz="4" w:space="0" w:color="auto"/>
            </w:tcBorders>
            <w:noWrap/>
            <w:vAlign w:val="center"/>
            <w:hideMark/>
          </w:tcPr>
          <w:p w14:paraId="174D2325"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1</w:t>
            </w:r>
          </w:p>
        </w:tc>
        <w:tc>
          <w:tcPr>
            <w:tcW w:w="666" w:type="pct"/>
            <w:tcBorders>
              <w:top w:val="nil"/>
              <w:left w:val="nil"/>
              <w:bottom w:val="single" w:sz="4" w:space="0" w:color="auto"/>
              <w:right w:val="single" w:sz="4" w:space="0" w:color="auto"/>
            </w:tcBorders>
            <w:noWrap/>
            <w:vAlign w:val="center"/>
            <w:hideMark/>
          </w:tcPr>
          <w:p w14:paraId="0549F95E"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11%</w:t>
            </w:r>
          </w:p>
        </w:tc>
        <w:tc>
          <w:tcPr>
            <w:tcW w:w="505" w:type="pct"/>
            <w:tcBorders>
              <w:top w:val="nil"/>
              <w:left w:val="nil"/>
              <w:bottom w:val="single" w:sz="4" w:space="0" w:color="auto"/>
              <w:right w:val="single" w:sz="4" w:space="0" w:color="auto"/>
            </w:tcBorders>
            <w:noWrap/>
            <w:vAlign w:val="center"/>
            <w:hideMark/>
          </w:tcPr>
          <w:p w14:paraId="01F04419"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3</w:t>
            </w:r>
          </w:p>
        </w:tc>
        <w:tc>
          <w:tcPr>
            <w:tcW w:w="581" w:type="pct"/>
            <w:tcBorders>
              <w:top w:val="nil"/>
              <w:left w:val="nil"/>
              <w:bottom w:val="single" w:sz="4" w:space="0" w:color="auto"/>
              <w:right w:val="single" w:sz="4" w:space="0" w:color="auto"/>
            </w:tcBorders>
            <w:noWrap/>
            <w:vAlign w:val="center"/>
            <w:hideMark/>
          </w:tcPr>
          <w:p w14:paraId="7971285A"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33%</w:t>
            </w:r>
          </w:p>
        </w:tc>
        <w:tc>
          <w:tcPr>
            <w:tcW w:w="505" w:type="pct"/>
            <w:tcBorders>
              <w:top w:val="nil"/>
              <w:left w:val="nil"/>
              <w:bottom w:val="single" w:sz="4" w:space="0" w:color="auto"/>
              <w:right w:val="single" w:sz="4" w:space="0" w:color="auto"/>
            </w:tcBorders>
            <w:noWrap/>
            <w:vAlign w:val="center"/>
            <w:hideMark/>
          </w:tcPr>
          <w:p w14:paraId="05260A86"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5</w:t>
            </w:r>
          </w:p>
        </w:tc>
        <w:tc>
          <w:tcPr>
            <w:tcW w:w="581" w:type="pct"/>
            <w:tcBorders>
              <w:top w:val="nil"/>
              <w:left w:val="nil"/>
              <w:bottom w:val="single" w:sz="4" w:space="0" w:color="auto"/>
              <w:right w:val="single" w:sz="4" w:space="0" w:color="auto"/>
            </w:tcBorders>
            <w:noWrap/>
            <w:vAlign w:val="center"/>
            <w:hideMark/>
          </w:tcPr>
          <w:p w14:paraId="1F6E6A9B"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56%</w:t>
            </w:r>
          </w:p>
        </w:tc>
        <w:tc>
          <w:tcPr>
            <w:tcW w:w="543" w:type="pct"/>
            <w:tcBorders>
              <w:top w:val="nil"/>
              <w:left w:val="nil"/>
              <w:bottom w:val="single" w:sz="4" w:space="0" w:color="auto"/>
              <w:right w:val="single" w:sz="4" w:space="0" w:color="auto"/>
            </w:tcBorders>
            <w:noWrap/>
            <w:vAlign w:val="center"/>
            <w:hideMark/>
          </w:tcPr>
          <w:p w14:paraId="69FC916D"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9</w:t>
            </w:r>
          </w:p>
        </w:tc>
        <w:tc>
          <w:tcPr>
            <w:tcW w:w="656" w:type="pct"/>
            <w:tcBorders>
              <w:top w:val="nil"/>
              <w:left w:val="nil"/>
              <w:bottom w:val="single" w:sz="4" w:space="0" w:color="auto"/>
              <w:right w:val="single" w:sz="4" w:space="0" w:color="auto"/>
            </w:tcBorders>
            <w:noWrap/>
            <w:vAlign w:val="center"/>
            <w:hideMark/>
          </w:tcPr>
          <w:p w14:paraId="1963E9A0"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1%</w:t>
            </w:r>
          </w:p>
        </w:tc>
      </w:tr>
      <w:tr w:rsidR="00833E7D" w:rsidRPr="0020410B" w14:paraId="3F1F483A" w14:textId="77777777" w:rsidTr="00CD1DAB">
        <w:trPr>
          <w:trHeight w:val="288"/>
        </w:trPr>
        <w:tc>
          <w:tcPr>
            <w:tcW w:w="3801" w:type="pct"/>
            <w:gridSpan w:val="7"/>
            <w:tcBorders>
              <w:top w:val="single" w:sz="4" w:space="0" w:color="auto"/>
              <w:left w:val="single" w:sz="4" w:space="0" w:color="auto"/>
              <w:bottom w:val="single" w:sz="4" w:space="0" w:color="auto"/>
              <w:right w:val="single" w:sz="4" w:space="0" w:color="auto"/>
            </w:tcBorders>
            <w:noWrap/>
            <w:vAlign w:val="center"/>
            <w:hideMark/>
          </w:tcPr>
          <w:p w14:paraId="76F41D91"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SUMA</w:t>
            </w:r>
          </w:p>
        </w:tc>
        <w:tc>
          <w:tcPr>
            <w:tcW w:w="543" w:type="pct"/>
            <w:tcBorders>
              <w:top w:val="nil"/>
              <w:left w:val="nil"/>
              <w:bottom w:val="single" w:sz="4" w:space="0" w:color="auto"/>
              <w:right w:val="single" w:sz="4" w:space="0" w:color="auto"/>
            </w:tcBorders>
            <w:noWrap/>
            <w:vAlign w:val="center"/>
            <w:hideMark/>
          </w:tcPr>
          <w:p w14:paraId="0E1F2D7A" w14:textId="77777777" w:rsidR="00833E7D" w:rsidRPr="0020410B" w:rsidRDefault="00833E7D" w:rsidP="00CD1DAB">
            <w:pPr>
              <w:spacing w:after="0" w:line="240" w:lineRule="auto"/>
              <w:jc w:val="center"/>
              <w:rPr>
                <w:rFonts w:ascii="Aptos Narrow" w:eastAsia="Times New Roman" w:hAnsi="Aptos Narrow" w:cs="Times New Roman"/>
                <w:b/>
                <w:bCs/>
                <w:lang w:eastAsia="pl-PL"/>
              </w:rPr>
            </w:pPr>
            <w:r w:rsidRPr="0020410B">
              <w:rPr>
                <w:rFonts w:ascii="Aptos Narrow" w:eastAsia="Times New Roman" w:hAnsi="Aptos Narrow" w:cs="Times New Roman"/>
                <w:b/>
                <w:bCs/>
                <w:lang w:eastAsia="pl-PL"/>
              </w:rPr>
              <w:t>849</w:t>
            </w:r>
          </w:p>
        </w:tc>
        <w:tc>
          <w:tcPr>
            <w:tcW w:w="656" w:type="pct"/>
            <w:tcBorders>
              <w:top w:val="nil"/>
              <w:left w:val="nil"/>
              <w:bottom w:val="single" w:sz="4" w:space="0" w:color="auto"/>
              <w:right w:val="single" w:sz="4" w:space="0" w:color="auto"/>
            </w:tcBorders>
            <w:noWrap/>
            <w:vAlign w:val="center"/>
            <w:hideMark/>
          </w:tcPr>
          <w:p w14:paraId="5D206714" w14:textId="77777777" w:rsidR="00833E7D" w:rsidRPr="0020410B" w:rsidRDefault="00833E7D" w:rsidP="00CD1DAB">
            <w:pPr>
              <w:spacing w:after="0" w:line="240" w:lineRule="auto"/>
              <w:jc w:val="center"/>
              <w:rPr>
                <w:rFonts w:ascii="Aptos Narrow" w:eastAsia="Times New Roman" w:hAnsi="Aptos Narrow" w:cs="Times New Roman"/>
                <w:lang w:eastAsia="pl-PL"/>
              </w:rPr>
            </w:pPr>
            <w:r w:rsidRPr="0020410B">
              <w:rPr>
                <w:rFonts w:ascii="Aptos Narrow" w:eastAsia="Times New Roman" w:hAnsi="Aptos Narrow" w:cs="Times New Roman"/>
                <w:lang w:eastAsia="pl-PL"/>
              </w:rPr>
              <w:t>100%</w:t>
            </w:r>
          </w:p>
        </w:tc>
      </w:tr>
    </w:tbl>
    <w:p w14:paraId="2E22AA5E" w14:textId="77777777" w:rsidR="00833E7D" w:rsidRPr="0020410B" w:rsidRDefault="00833E7D" w:rsidP="00833E7D">
      <w:pPr>
        <w:jc w:val="both"/>
        <w:rPr>
          <w:rFonts w:ascii="Arial" w:hAnsi="Arial" w:cs="Arial"/>
        </w:rPr>
      </w:pPr>
    </w:p>
    <w:p w14:paraId="02EEB510" w14:textId="77777777" w:rsidR="00833E7D" w:rsidRPr="0020410B" w:rsidRDefault="00833E7D" w:rsidP="00833E7D">
      <w:pPr>
        <w:jc w:val="both"/>
        <w:rPr>
          <w:rFonts w:ascii="Arial" w:hAnsi="Arial" w:cs="Arial"/>
        </w:rPr>
      </w:pPr>
      <w:r w:rsidRPr="0020410B">
        <w:rPr>
          <w:rFonts w:ascii="Arial" w:hAnsi="Arial" w:cs="Arial"/>
          <w:noProof/>
        </w:rPr>
        <w:drawing>
          <wp:inline distT="0" distB="0" distL="0" distR="0" wp14:anchorId="3820E23A" wp14:editId="6093AFFF">
            <wp:extent cx="5689668" cy="3779520"/>
            <wp:effectExtent l="0" t="0" r="6350" b="0"/>
            <wp:docPr id="1957061432" name="Obraz 1" descr="Obraz zawierający rysowanie, szkic, diagram,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61432" name="Obraz 1" descr="Obraz zawierający rysowanie, szkic, diagram, design&#10;&#10;Zawartość wygenerowana przez AI może być niepoprawna."/>
                    <pic:cNvPicPr/>
                  </pic:nvPicPr>
                  <pic:blipFill>
                    <a:blip r:embed="rId38"/>
                    <a:stretch>
                      <a:fillRect/>
                    </a:stretch>
                  </pic:blipFill>
                  <pic:spPr>
                    <a:xfrm>
                      <a:off x="0" y="0"/>
                      <a:ext cx="5708746" cy="3792193"/>
                    </a:xfrm>
                    <a:prstGeom prst="rect">
                      <a:avLst/>
                    </a:prstGeom>
                  </pic:spPr>
                </pic:pic>
              </a:graphicData>
            </a:graphic>
          </wp:inline>
        </w:drawing>
      </w:r>
    </w:p>
    <w:p w14:paraId="1AA4E348" w14:textId="45CE08FB" w:rsidR="00833E7D" w:rsidRPr="0020410B" w:rsidRDefault="00833E7D" w:rsidP="00833E7D">
      <w:pPr>
        <w:ind w:firstLine="284"/>
        <w:rPr>
          <w:rFonts w:ascii="Arial" w:hAnsi="Arial" w:cs="Arial"/>
        </w:rPr>
      </w:pPr>
      <w:r w:rsidRPr="0020410B">
        <w:rPr>
          <w:rFonts w:ascii="Arial" w:hAnsi="Arial" w:cs="Arial"/>
        </w:rPr>
        <w:t>Rys</w:t>
      </w:r>
      <w:r w:rsidR="0020410B" w:rsidRPr="0020410B">
        <w:rPr>
          <w:rFonts w:ascii="Arial" w:hAnsi="Arial" w:cs="Arial"/>
        </w:rPr>
        <w:t>. 26</w:t>
      </w:r>
      <w:r w:rsidR="0020410B">
        <w:rPr>
          <w:rFonts w:ascii="Arial" w:hAnsi="Arial" w:cs="Arial"/>
        </w:rPr>
        <w:t xml:space="preserve"> </w:t>
      </w:r>
      <w:r w:rsidRPr="0020410B">
        <w:rPr>
          <w:rFonts w:ascii="Arial" w:hAnsi="Arial" w:cs="Arial"/>
        </w:rPr>
        <w:t>Struktura kierunkowa na analizowanym skrzyżowaniu podczas szczytu popołudniowego w dniu 18.09 w godzinach 15:15-16:15.</w:t>
      </w:r>
    </w:p>
    <w:p w14:paraId="42B00B0A" w14:textId="77777777" w:rsidR="00833E7D" w:rsidRPr="0020410B" w:rsidRDefault="00833E7D" w:rsidP="0020410B">
      <w:pPr>
        <w:ind w:firstLine="284"/>
        <w:jc w:val="both"/>
        <w:rPr>
          <w:rFonts w:ascii="Arial" w:hAnsi="Arial" w:cs="Arial"/>
        </w:rPr>
      </w:pPr>
      <w:r w:rsidRPr="0020410B">
        <w:rPr>
          <w:rFonts w:ascii="Arial" w:hAnsi="Arial" w:cs="Arial"/>
        </w:rPr>
        <w:lastRenderedPageBreak/>
        <w:t>Podczas szczytu popołudniowego samochody osobowe stanowiły dominującą grupę uczestników ruchu, odpowiadając za ~87% wszystkich użytkowników skrzyżowania w tym czasie. Udział pojazdów ciężkich określono na poziomie 3,5%.</w:t>
      </w:r>
    </w:p>
    <w:p w14:paraId="76A44CDB" w14:textId="77777777" w:rsidR="00833E7D" w:rsidRPr="0020410B" w:rsidRDefault="00833E7D" w:rsidP="00833E7D">
      <w:pPr>
        <w:spacing w:line="264" w:lineRule="auto"/>
        <w:contextualSpacing/>
        <w:jc w:val="both"/>
        <w:rPr>
          <w:rFonts w:ascii="Arial" w:hAnsi="Arial" w:cs="Arial"/>
        </w:rPr>
      </w:pPr>
      <w:r w:rsidRPr="0020410B">
        <w:rPr>
          <w:noProof/>
        </w:rPr>
        <w:drawing>
          <wp:inline distT="0" distB="0" distL="0" distR="0" wp14:anchorId="1CD3BD2E" wp14:editId="020D44A3">
            <wp:extent cx="5759450" cy="3091180"/>
            <wp:effectExtent l="0" t="0" r="12700" b="13970"/>
            <wp:docPr id="1576618142" name="Wykres 1">
              <a:extLst xmlns:a="http://schemas.openxmlformats.org/drawingml/2006/main">
                <a:ext uri="{FF2B5EF4-FFF2-40B4-BE49-F238E27FC236}">
                  <a16:creationId xmlns:a16="http://schemas.microsoft.com/office/drawing/2014/main" id="{CCAEAE80-A865-40F5-B07D-146EC75796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8255FAD" w14:textId="77777777" w:rsidR="00833E7D" w:rsidRPr="0020410B" w:rsidRDefault="00833E7D" w:rsidP="00833E7D">
      <w:pPr>
        <w:spacing w:line="264" w:lineRule="auto"/>
        <w:contextualSpacing/>
        <w:jc w:val="both"/>
        <w:rPr>
          <w:rFonts w:ascii="Arial" w:hAnsi="Arial" w:cs="Arial"/>
        </w:rPr>
      </w:pPr>
    </w:p>
    <w:p w14:paraId="6CD43BE6" w14:textId="5116E49E" w:rsidR="00833E7D" w:rsidRPr="0020410B" w:rsidRDefault="00833E7D" w:rsidP="00833E7D">
      <w:pPr>
        <w:ind w:firstLine="284"/>
        <w:rPr>
          <w:rFonts w:ascii="Arial" w:hAnsi="Arial" w:cs="Arial"/>
        </w:rPr>
      </w:pPr>
      <w:r w:rsidRPr="0020410B">
        <w:rPr>
          <w:rFonts w:ascii="Arial" w:hAnsi="Arial" w:cs="Arial"/>
        </w:rPr>
        <w:t>Rys</w:t>
      </w:r>
      <w:r w:rsidR="0020410B" w:rsidRPr="0020410B">
        <w:rPr>
          <w:rFonts w:ascii="Arial" w:hAnsi="Arial" w:cs="Arial"/>
        </w:rPr>
        <w:t>. 27</w:t>
      </w:r>
      <w:r w:rsidR="0020410B">
        <w:rPr>
          <w:rFonts w:ascii="Arial" w:hAnsi="Arial" w:cs="Arial"/>
        </w:rPr>
        <w:t xml:space="preserve"> </w:t>
      </w:r>
      <w:r w:rsidRPr="0020410B">
        <w:rPr>
          <w:rFonts w:ascii="Arial" w:hAnsi="Arial" w:cs="Arial"/>
        </w:rPr>
        <w:t>Struktura rodzajowa na analizowanym skrzyżowaniu podczas szczytu popołudniowego w dniu 18.09 w godzinach 15:15-16:15.</w:t>
      </w:r>
    </w:p>
    <w:p w14:paraId="4667F029" w14:textId="250ACE68" w:rsidR="002007C2" w:rsidRDefault="002007C2" w:rsidP="00FC67B2">
      <w:pPr>
        <w:spacing w:line="264" w:lineRule="auto"/>
        <w:contextualSpacing/>
        <w:rPr>
          <w:rFonts w:ascii="Arial" w:hAnsi="Arial" w:cs="Arial"/>
        </w:rPr>
      </w:pPr>
    </w:p>
    <w:p w14:paraId="0A429761" w14:textId="77777777" w:rsidR="00833E7D" w:rsidRDefault="00833E7D" w:rsidP="00FC67B2">
      <w:pPr>
        <w:spacing w:line="264" w:lineRule="auto"/>
        <w:contextualSpacing/>
        <w:rPr>
          <w:rFonts w:ascii="Arial" w:hAnsi="Arial" w:cs="Arial"/>
        </w:rPr>
      </w:pPr>
    </w:p>
    <w:p w14:paraId="6292B84D" w14:textId="77777777" w:rsidR="00833E7D" w:rsidRDefault="00833E7D" w:rsidP="00FC67B2">
      <w:pPr>
        <w:spacing w:line="264" w:lineRule="auto"/>
        <w:contextualSpacing/>
        <w:rPr>
          <w:rFonts w:ascii="Arial" w:hAnsi="Arial" w:cs="Arial"/>
        </w:rPr>
      </w:pPr>
    </w:p>
    <w:p w14:paraId="214E71CA" w14:textId="77777777" w:rsidR="00833E7D" w:rsidRDefault="00833E7D" w:rsidP="00FC67B2">
      <w:pPr>
        <w:spacing w:line="264" w:lineRule="auto"/>
        <w:contextualSpacing/>
        <w:rPr>
          <w:rFonts w:ascii="Arial" w:hAnsi="Arial" w:cs="Arial"/>
        </w:rPr>
      </w:pPr>
    </w:p>
    <w:p w14:paraId="7EDFF8C2" w14:textId="77777777" w:rsidR="00833E7D" w:rsidRDefault="00833E7D" w:rsidP="00FC67B2">
      <w:pPr>
        <w:spacing w:line="264" w:lineRule="auto"/>
        <w:contextualSpacing/>
        <w:rPr>
          <w:rFonts w:ascii="Arial" w:hAnsi="Arial" w:cs="Arial"/>
        </w:rPr>
      </w:pPr>
    </w:p>
    <w:p w14:paraId="32DE5B81" w14:textId="77777777" w:rsidR="00833E7D" w:rsidRDefault="00833E7D" w:rsidP="00FC67B2">
      <w:pPr>
        <w:spacing w:line="264" w:lineRule="auto"/>
        <w:contextualSpacing/>
        <w:rPr>
          <w:rFonts w:ascii="Arial" w:hAnsi="Arial" w:cs="Arial"/>
        </w:rPr>
      </w:pPr>
    </w:p>
    <w:p w14:paraId="444B3E22" w14:textId="77777777" w:rsidR="00833E7D" w:rsidRDefault="00833E7D" w:rsidP="00FC67B2">
      <w:pPr>
        <w:spacing w:line="264" w:lineRule="auto"/>
        <w:contextualSpacing/>
        <w:rPr>
          <w:rFonts w:ascii="Arial" w:hAnsi="Arial" w:cs="Arial"/>
        </w:rPr>
      </w:pPr>
    </w:p>
    <w:p w14:paraId="56753816" w14:textId="77777777" w:rsidR="00833E7D" w:rsidRDefault="00833E7D" w:rsidP="00FC67B2">
      <w:pPr>
        <w:spacing w:line="264" w:lineRule="auto"/>
        <w:contextualSpacing/>
        <w:rPr>
          <w:rFonts w:ascii="Arial" w:hAnsi="Arial" w:cs="Arial"/>
        </w:rPr>
      </w:pPr>
    </w:p>
    <w:p w14:paraId="6339FDF7" w14:textId="77777777" w:rsidR="00833E7D" w:rsidRDefault="00833E7D" w:rsidP="00FC67B2">
      <w:pPr>
        <w:spacing w:line="264" w:lineRule="auto"/>
        <w:contextualSpacing/>
        <w:rPr>
          <w:rFonts w:ascii="Arial" w:hAnsi="Arial" w:cs="Arial"/>
        </w:rPr>
      </w:pPr>
    </w:p>
    <w:p w14:paraId="63042600" w14:textId="77777777" w:rsidR="00833E7D" w:rsidRDefault="00833E7D" w:rsidP="00FC67B2">
      <w:pPr>
        <w:spacing w:line="264" w:lineRule="auto"/>
        <w:contextualSpacing/>
        <w:rPr>
          <w:rFonts w:ascii="Arial" w:hAnsi="Arial" w:cs="Arial"/>
        </w:rPr>
      </w:pPr>
    </w:p>
    <w:p w14:paraId="44D6BC4F" w14:textId="77777777" w:rsidR="00833E7D" w:rsidRDefault="00833E7D" w:rsidP="00FC67B2">
      <w:pPr>
        <w:spacing w:line="264" w:lineRule="auto"/>
        <w:contextualSpacing/>
        <w:rPr>
          <w:rFonts w:ascii="Arial" w:hAnsi="Arial" w:cs="Arial"/>
        </w:rPr>
      </w:pPr>
    </w:p>
    <w:p w14:paraId="47BDF856" w14:textId="77777777" w:rsidR="00833E7D" w:rsidRDefault="00833E7D" w:rsidP="00FC67B2">
      <w:pPr>
        <w:spacing w:line="264" w:lineRule="auto"/>
        <w:contextualSpacing/>
        <w:rPr>
          <w:rFonts w:ascii="Arial" w:hAnsi="Arial" w:cs="Arial"/>
        </w:rPr>
      </w:pPr>
    </w:p>
    <w:p w14:paraId="4B348E71" w14:textId="77777777" w:rsidR="00833E7D" w:rsidRDefault="00833E7D" w:rsidP="00FC67B2">
      <w:pPr>
        <w:spacing w:line="264" w:lineRule="auto"/>
        <w:contextualSpacing/>
        <w:rPr>
          <w:rFonts w:ascii="Arial" w:hAnsi="Arial" w:cs="Arial"/>
        </w:rPr>
      </w:pPr>
    </w:p>
    <w:p w14:paraId="22EF0ABA" w14:textId="77777777" w:rsidR="00833E7D" w:rsidRDefault="00833E7D" w:rsidP="00FC67B2">
      <w:pPr>
        <w:spacing w:line="264" w:lineRule="auto"/>
        <w:contextualSpacing/>
        <w:rPr>
          <w:rFonts w:ascii="Arial" w:hAnsi="Arial" w:cs="Arial"/>
        </w:rPr>
      </w:pPr>
    </w:p>
    <w:p w14:paraId="41374287" w14:textId="77777777" w:rsidR="00833E7D" w:rsidRDefault="00833E7D" w:rsidP="00FC67B2">
      <w:pPr>
        <w:spacing w:line="264" w:lineRule="auto"/>
        <w:contextualSpacing/>
        <w:rPr>
          <w:rFonts w:ascii="Arial" w:hAnsi="Arial" w:cs="Arial"/>
        </w:rPr>
      </w:pPr>
    </w:p>
    <w:p w14:paraId="02841D6C" w14:textId="77777777" w:rsidR="00833E7D" w:rsidRDefault="00833E7D" w:rsidP="00FC67B2">
      <w:pPr>
        <w:spacing w:line="264" w:lineRule="auto"/>
        <w:contextualSpacing/>
        <w:rPr>
          <w:rFonts w:ascii="Arial" w:hAnsi="Arial" w:cs="Arial"/>
        </w:rPr>
      </w:pPr>
    </w:p>
    <w:p w14:paraId="6794DCB0" w14:textId="77777777" w:rsidR="00833E7D" w:rsidRDefault="00833E7D" w:rsidP="00FC67B2">
      <w:pPr>
        <w:spacing w:line="264" w:lineRule="auto"/>
        <w:contextualSpacing/>
        <w:rPr>
          <w:rFonts w:ascii="Arial" w:hAnsi="Arial" w:cs="Arial"/>
        </w:rPr>
      </w:pPr>
    </w:p>
    <w:p w14:paraId="68C8937A" w14:textId="77777777" w:rsidR="00833E7D" w:rsidRDefault="00833E7D" w:rsidP="00FC67B2">
      <w:pPr>
        <w:spacing w:line="264" w:lineRule="auto"/>
        <w:contextualSpacing/>
        <w:rPr>
          <w:rFonts w:ascii="Arial" w:hAnsi="Arial" w:cs="Arial"/>
        </w:rPr>
      </w:pPr>
    </w:p>
    <w:p w14:paraId="5F1E8D6B" w14:textId="77777777" w:rsidR="00833E7D" w:rsidRDefault="00833E7D" w:rsidP="00FC67B2">
      <w:pPr>
        <w:spacing w:line="264" w:lineRule="auto"/>
        <w:contextualSpacing/>
        <w:rPr>
          <w:rFonts w:ascii="Arial" w:hAnsi="Arial" w:cs="Arial"/>
        </w:rPr>
      </w:pPr>
    </w:p>
    <w:p w14:paraId="1BAD0691" w14:textId="77777777" w:rsidR="00833E7D" w:rsidRDefault="00833E7D" w:rsidP="00FC67B2">
      <w:pPr>
        <w:spacing w:line="264" w:lineRule="auto"/>
        <w:contextualSpacing/>
        <w:rPr>
          <w:rFonts w:ascii="Arial" w:hAnsi="Arial" w:cs="Arial"/>
        </w:rPr>
      </w:pPr>
    </w:p>
    <w:p w14:paraId="2EDEAA03" w14:textId="77777777" w:rsidR="00833E7D" w:rsidRPr="00B3232C" w:rsidRDefault="00833E7D" w:rsidP="00FC67B2">
      <w:pPr>
        <w:spacing w:line="264" w:lineRule="auto"/>
        <w:contextualSpacing/>
        <w:rPr>
          <w:rFonts w:ascii="Arial" w:hAnsi="Arial" w:cs="Arial"/>
        </w:rPr>
      </w:pPr>
    </w:p>
    <w:p w14:paraId="07A2F415" w14:textId="31E2C10C" w:rsidR="002007C2" w:rsidRPr="0020410B" w:rsidRDefault="002007C2" w:rsidP="0020410B">
      <w:pPr>
        <w:pStyle w:val="Nagwek1"/>
        <w:ind w:left="567" w:hanging="567"/>
        <w:rPr>
          <w:rFonts w:ascii="Arial" w:hAnsi="Arial" w:cs="Arial"/>
          <w:sz w:val="22"/>
          <w:szCs w:val="22"/>
        </w:rPr>
      </w:pPr>
      <w:bookmarkStart w:id="19" w:name="_Toc216967341"/>
      <w:r w:rsidRPr="0020410B">
        <w:rPr>
          <w:rFonts w:ascii="Arial" w:hAnsi="Arial" w:cs="Arial"/>
          <w:sz w:val="22"/>
          <w:szCs w:val="22"/>
        </w:rPr>
        <w:lastRenderedPageBreak/>
        <w:t>PRZEPUSTOWOŚĆ STANU ISTNIEJĄCEGO</w:t>
      </w:r>
      <w:bookmarkEnd w:id="19"/>
    </w:p>
    <w:p w14:paraId="1F707CE1" w14:textId="41BDF867" w:rsidR="00833E7D" w:rsidRPr="0020410B" w:rsidRDefault="00833E7D" w:rsidP="0020410B">
      <w:pPr>
        <w:spacing w:line="264" w:lineRule="auto"/>
        <w:ind w:firstLine="567"/>
        <w:contextualSpacing/>
        <w:jc w:val="both"/>
        <w:rPr>
          <w:rFonts w:ascii="Arial" w:hAnsi="Arial" w:cs="Arial"/>
        </w:rPr>
      </w:pPr>
      <w:r w:rsidRPr="0020410B">
        <w:rPr>
          <w:rFonts w:ascii="Arial" w:hAnsi="Arial" w:cs="Arial"/>
        </w:rPr>
        <w:t>Obliczenia przepustowości i ocenę warunków ruchu dla stanu istniejącego przeprowadzono za pomocą „Metoda Obliczania Przepustowości Skrzyżowań bez Sygnalizacji Świetlnej” (MOP-SBS-04). Jako miarodajne natężenia ruchu przyjęto wartości z porannego szczytu komunikacyjnego z dnia 18.09, a także prognozowane natężenia ruchu odpowiadające 50 -tej godzinie 2039 roku. Dane te posłużyły jako podstawa do dalszych analiz.</w:t>
      </w:r>
    </w:p>
    <w:p w14:paraId="39739410" w14:textId="77777777" w:rsidR="00833E7D" w:rsidRPr="0020410B" w:rsidRDefault="00833E7D" w:rsidP="00833E7D">
      <w:pPr>
        <w:spacing w:line="264" w:lineRule="auto"/>
        <w:contextualSpacing/>
        <w:jc w:val="both"/>
        <w:rPr>
          <w:rFonts w:ascii="Arial" w:hAnsi="Arial" w:cs="Arial"/>
        </w:rPr>
      </w:pPr>
    </w:p>
    <w:p w14:paraId="2203F8DD" w14:textId="77777777" w:rsidR="00833E7D" w:rsidRPr="0020410B" w:rsidRDefault="00833E7D" w:rsidP="0020410B">
      <w:pPr>
        <w:spacing w:line="264" w:lineRule="auto"/>
        <w:ind w:firstLine="567"/>
        <w:contextualSpacing/>
        <w:jc w:val="both"/>
        <w:rPr>
          <w:rFonts w:ascii="Arial" w:hAnsi="Arial" w:cs="Arial"/>
        </w:rPr>
      </w:pPr>
      <w:r w:rsidRPr="0020410B">
        <w:rPr>
          <w:rFonts w:ascii="Arial" w:hAnsi="Arial" w:cs="Arial"/>
        </w:rPr>
        <w:t>Należy podkreślić, że zastosowana metoda nie uwzględnia wpływu pobliskiego przejazdu kolejowego, który w sposób istotny wpływa na warunki ruchu panujące na analizowanym skrzyżowaniu. Z obserwacji wykonanych podczas pomiarów ruchu wynika, że przejazd kolejowy jest zamykany na około 5 minut, co prowadzi do okresowego zatrzymania strumienia pojazdów oraz tworzenia się kolejek na relacjach kolizyjnych z przejazdem kolejowym.</w:t>
      </w:r>
    </w:p>
    <w:p w14:paraId="0D6F01F7" w14:textId="77777777" w:rsidR="00833E7D" w:rsidRPr="0020410B" w:rsidRDefault="00833E7D" w:rsidP="00833E7D">
      <w:pPr>
        <w:spacing w:line="264" w:lineRule="auto"/>
        <w:contextualSpacing/>
        <w:jc w:val="both"/>
        <w:rPr>
          <w:rFonts w:ascii="Arial" w:hAnsi="Arial" w:cs="Arial"/>
        </w:rPr>
      </w:pPr>
    </w:p>
    <w:p w14:paraId="76AB25BD" w14:textId="77777777" w:rsidR="00833E7D" w:rsidRPr="0020410B" w:rsidRDefault="00833E7D" w:rsidP="0020410B">
      <w:pPr>
        <w:spacing w:line="264" w:lineRule="auto"/>
        <w:ind w:firstLine="567"/>
        <w:contextualSpacing/>
        <w:jc w:val="both"/>
        <w:rPr>
          <w:rFonts w:ascii="Arial" w:hAnsi="Arial" w:cs="Arial"/>
        </w:rPr>
      </w:pPr>
      <w:r w:rsidRPr="0020410B">
        <w:rPr>
          <w:rFonts w:ascii="Arial" w:hAnsi="Arial" w:cs="Arial"/>
        </w:rPr>
        <w:t>Na podstawie zarejestrowanych pomiarów natężenia ruchu stwierdzono, że w przeciągu pięciominutowego interwału z wlotu A maksymalnie w lewo skręca 15 pojazdów, natomiast w prawo z wlotu C – 19 pojazdów. Uwzględniając strukturę rodzajową pojazdów dla tych relacji, odpowiada to kolejce długości około 107 m na wlocie A oraz około 145 m na wlocie C. Zjawisko to znajduje swoje odzwierciedlenie w stanie istniejącym, gdzie okresowo obserwuje się znaczące kolejki pojazdów przed skrzyżowaniem (rys. 20).</w:t>
      </w:r>
    </w:p>
    <w:p w14:paraId="1ED3A8AA" w14:textId="77777777" w:rsidR="00833E7D" w:rsidRPr="0020410B" w:rsidRDefault="00833E7D" w:rsidP="00833E7D">
      <w:pPr>
        <w:spacing w:line="264" w:lineRule="auto"/>
        <w:contextualSpacing/>
        <w:jc w:val="both"/>
        <w:rPr>
          <w:rFonts w:ascii="Arial" w:hAnsi="Arial" w:cs="Arial"/>
        </w:rPr>
      </w:pPr>
    </w:p>
    <w:p w14:paraId="38FA55E7" w14:textId="77777777" w:rsidR="00833E7D" w:rsidRPr="0020410B" w:rsidRDefault="00833E7D" w:rsidP="00833E7D">
      <w:pPr>
        <w:spacing w:line="264" w:lineRule="auto"/>
        <w:contextualSpacing/>
        <w:jc w:val="both"/>
        <w:rPr>
          <w:rFonts w:ascii="Arial" w:hAnsi="Arial" w:cs="Arial"/>
        </w:rPr>
      </w:pPr>
    </w:p>
    <w:p w14:paraId="76BE5814" w14:textId="77777777" w:rsidR="00833E7D" w:rsidRPr="0020410B" w:rsidRDefault="00833E7D" w:rsidP="00833E7D">
      <w:pPr>
        <w:spacing w:line="264" w:lineRule="auto"/>
        <w:contextualSpacing/>
        <w:jc w:val="both"/>
        <w:rPr>
          <w:rFonts w:ascii="Arial" w:hAnsi="Arial" w:cs="Arial"/>
        </w:rPr>
      </w:pPr>
      <w:r w:rsidRPr="0020410B">
        <w:rPr>
          <w:rFonts w:ascii="Arial" w:hAnsi="Arial" w:cs="Arial"/>
          <w:noProof/>
        </w:rPr>
        <w:drawing>
          <wp:inline distT="0" distB="0" distL="0" distR="0" wp14:anchorId="03F24E81" wp14:editId="01BA6922">
            <wp:extent cx="5759450" cy="3215640"/>
            <wp:effectExtent l="0" t="0" r="0" b="3810"/>
            <wp:docPr id="5080084" name="Obraz 4" descr="Obraz zawierający na wolnym powietrzu, niebo, Pojazd lądowy, pojazd&#10;&#10;Zawartość wygenerowana przez AI może być niepoprawna.">
              <a:extLst xmlns:a="http://schemas.openxmlformats.org/drawingml/2006/main">
                <a:ext uri="{FF2B5EF4-FFF2-40B4-BE49-F238E27FC236}">
                  <a16:creationId xmlns:a16="http://schemas.microsoft.com/office/drawing/2014/main" id="{769B0BC9-D978-A25C-62F2-F0C039797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4" descr="Obraz zawierający na wolnym powietrzu, niebo, Pojazd lądowy, pojazd&#10;&#10;Zawartość wygenerowana przez AI może być niepoprawna.">
                      <a:extLst>
                        <a:ext uri="{FF2B5EF4-FFF2-40B4-BE49-F238E27FC236}">
                          <a16:creationId xmlns:a16="http://schemas.microsoft.com/office/drawing/2014/main" id="{769B0BC9-D978-A25C-62F2-F0C039797F40}"/>
                        </a:ext>
                      </a:extLst>
                    </pic:cNvPr>
                    <pic:cNvPicPr>
                      <a:picLocks noChangeAspect="1"/>
                    </pic:cNvPicPr>
                  </pic:nvPicPr>
                  <pic:blipFill>
                    <a:blip r:embed="rId40"/>
                    <a:stretch>
                      <a:fillRect/>
                    </a:stretch>
                  </pic:blipFill>
                  <pic:spPr>
                    <a:xfrm>
                      <a:off x="0" y="0"/>
                      <a:ext cx="5759450" cy="3215640"/>
                    </a:xfrm>
                    <a:prstGeom prst="rect">
                      <a:avLst/>
                    </a:prstGeom>
                  </pic:spPr>
                </pic:pic>
              </a:graphicData>
            </a:graphic>
          </wp:inline>
        </w:drawing>
      </w:r>
    </w:p>
    <w:p w14:paraId="7F45FD4F" w14:textId="03702877" w:rsidR="00833E7D" w:rsidRPr="0020410B" w:rsidRDefault="00833E7D" w:rsidP="00833E7D">
      <w:pPr>
        <w:ind w:firstLine="284"/>
        <w:rPr>
          <w:rFonts w:ascii="Arial" w:hAnsi="Arial" w:cs="Arial"/>
        </w:rPr>
      </w:pPr>
      <w:r w:rsidRPr="0020410B">
        <w:rPr>
          <w:rFonts w:ascii="Arial" w:hAnsi="Arial" w:cs="Arial"/>
        </w:rPr>
        <w:t>Rys</w:t>
      </w:r>
      <w:r w:rsidR="0020410B" w:rsidRPr="0020410B">
        <w:rPr>
          <w:rFonts w:ascii="Arial" w:hAnsi="Arial" w:cs="Arial"/>
        </w:rPr>
        <w:t>.</w:t>
      </w:r>
      <w:r w:rsidRPr="0020410B">
        <w:rPr>
          <w:rFonts w:ascii="Arial" w:hAnsi="Arial" w:cs="Arial"/>
        </w:rPr>
        <w:t>2</w:t>
      </w:r>
      <w:r w:rsidR="0020410B" w:rsidRPr="0020410B">
        <w:rPr>
          <w:rFonts w:ascii="Arial" w:hAnsi="Arial" w:cs="Arial"/>
        </w:rPr>
        <w:t>8</w:t>
      </w:r>
      <w:r w:rsidRPr="0020410B">
        <w:rPr>
          <w:rFonts w:ascii="Arial" w:hAnsi="Arial" w:cs="Arial"/>
        </w:rPr>
        <w:t xml:space="preserve"> Kolejki pojazdów na analizowanym skrzyżowaniu w trakcie zamknięcia pobliskiego przejazdu kolejowego. </w:t>
      </w:r>
    </w:p>
    <w:p w14:paraId="3B13BE41" w14:textId="77777777" w:rsidR="00833E7D" w:rsidRPr="0020410B" w:rsidRDefault="00833E7D" w:rsidP="00833E7D">
      <w:pPr>
        <w:spacing w:line="264" w:lineRule="auto"/>
        <w:contextualSpacing/>
        <w:jc w:val="both"/>
        <w:rPr>
          <w:rFonts w:ascii="Arial" w:hAnsi="Arial" w:cs="Arial"/>
        </w:rPr>
      </w:pPr>
    </w:p>
    <w:p w14:paraId="253E9BD9" w14:textId="77777777" w:rsidR="00833E7D" w:rsidRPr="0020410B" w:rsidRDefault="00833E7D" w:rsidP="00833E7D">
      <w:pPr>
        <w:spacing w:line="264" w:lineRule="auto"/>
        <w:contextualSpacing/>
        <w:jc w:val="both"/>
        <w:rPr>
          <w:rFonts w:ascii="Arial" w:hAnsi="Arial" w:cs="Arial"/>
        </w:rPr>
      </w:pPr>
    </w:p>
    <w:p w14:paraId="518B7866" w14:textId="77777777" w:rsidR="00833E7D" w:rsidRPr="0020410B" w:rsidRDefault="00833E7D" w:rsidP="00833E7D">
      <w:pPr>
        <w:spacing w:line="264" w:lineRule="auto"/>
        <w:contextualSpacing/>
        <w:jc w:val="both"/>
        <w:rPr>
          <w:rFonts w:ascii="Arial" w:hAnsi="Arial" w:cs="Arial"/>
        </w:rPr>
      </w:pPr>
    </w:p>
    <w:p w14:paraId="27983459" w14:textId="77777777" w:rsidR="00833E7D" w:rsidRPr="0020410B" w:rsidRDefault="00833E7D" w:rsidP="00833E7D">
      <w:pPr>
        <w:spacing w:line="264" w:lineRule="auto"/>
        <w:contextualSpacing/>
        <w:jc w:val="both"/>
        <w:rPr>
          <w:rFonts w:ascii="Arial" w:hAnsi="Arial" w:cs="Arial"/>
        </w:rPr>
      </w:pPr>
    </w:p>
    <w:p w14:paraId="1517CAA1" w14:textId="77777777" w:rsidR="00833E7D" w:rsidRPr="0020410B" w:rsidRDefault="00833E7D" w:rsidP="00833E7D">
      <w:pPr>
        <w:spacing w:line="264" w:lineRule="auto"/>
        <w:contextualSpacing/>
        <w:jc w:val="both"/>
        <w:rPr>
          <w:rFonts w:ascii="Arial" w:hAnsi="Arial" w:cs="Arial"/>
        </w:rPr>
      </w:pPr>
    </w:p>
    <w:p w14:paraId="7F769582" w14:textId="77777777" w:rsidR="00833E7D" w:rsidRPr="0020410B" w:rsidRDefault="00833E7D" w:rsidP="0020410B">
      <w:pPr>
        <w:pStyle w:val="Nagwek1"/>
        <w:numPr>
          <w:ilvl w:val="1"/>
          <w:numId w:val="1"/>
        </w:numPr>
        <w:rPr>
          <w:rFonts w:ascii="Arial" w:hAnsi="Arial" w:cs="Arial"/>
          <w:sz w:val="22"/>
          <w:szCs w:val="22"/>
        </w:rPr>
      </w:pPr>
      <w:bookmarkStart w:id="20" w:name="_Toc216967342"/>
      <w:r w:rsidRPr="0020410B">
        <w:rPr>
          <w:rFonts w:ascii="Arial" w:hAnsi="Arial" w:cs="Arial"/>
          <w:sz w:val="22"/>
          <w:szCs w:val="22"/>
        </w:rPr>
        <w:lastRenderedPageBreak/>
        <w:t>PRZEPUSTOWOŚĆ STANU ISTNIEJĄCEGO – SZCZYT PORANNY</w:t>
      </w:r>
      <w:bookmarkEnd w:id="20"/>
    </w:p>
    <w:p w14:paraId="1098F88B" w14:textId="77777777" w:rsidR="00833E7D" w:rsidRPr="0020410B" w:rsidRDefault="00833E7D" w:rsidP="0020410B">
      <w:pPr>
        <w:spacing w:line="264" w:lineRule="auto"/>
        <w:ind w:firstLine="284"/>
        <w:contextualSpacing/>
        <w:jc w:val="both"/>
        <w:rPr>
          <w:rFonts w:ascii="Arial" w:hAnsi="Arial" w:cs="Arial"/>
        </w:rPr>
      </w:pPr>
      <w:r w:rsidRPr="0020410B">
        <w:rPr>
          <w:rFonts w:ascii="Arial" w:hAnsi="Arial" w:cs="Arial"/>
        </w:rPr>
        <w:t>Z uwagi na fakt, że wloty A oraz C są wlotami nadrzędnymi, warunki ruchu na tych wlotach określa się jako bardzo dobre (PSR I). Natomiast wlot B, który działa na zasadzie podporządkowania ruchu znakiem B-20, jest wlotem krytycznym. Analiza wskazuje, że w godzinach szczytu porannego natężenie ruchu na tym wlocie wynosi 170 pojazdów umownych, a przepustowość określona jest na 468 pojazdów, co oznacza rezerwę przepustowości na poziomie 298 pojazdów. Strata czasu wynosi 11,3 sekundy na pojazd, co wskazuje na bardzo dobre warunki ruchu (Poziom Swobody Ruchu I - PSR I). W związku z tym strata czasu na całym skrzyżowaniu wynosi 3,4 sekundy na pojazd.</w:t>
      </w:r>
    </w:p>
    <w:p w14:paraId="5783B960" w14:textId="77777777" w:rsidR="00833E7D" w:rsidRDefault="00833E7D" w:rsidP="00833E7D">
      <w:pPr>
        <w:spacing w:line="264" w:lineRule="auto"/>
        <w:contextualSpacing/>
        <w:jc w:val="both"/>
        <w:rPr>
          <w:rFonts w:ascii="Arial" w:hAnsi="Arial" w:cs="Arial"/>
          <w:color w:val="548DD4" w:themeColor="text2" w:themeTint="99"/>
        </w:rPr>
      </w:pPr>
    </w:p>
    <w:p w14:paraId="736B704A" w14:textId="734568D4" w:rsidR="00833E7D" w:rsidRDefault="00833E7D" w:rsidP="00833E7D">
      <w:pPr>
        <w:ind w:firstLine="284"/>
        <w:rPr>
          <w:rFonts w:ascii="Arial" w:hAnsi="Arial" w:cs="Arial"/>
        </w:rPr>
      </w:pPr>
      <w:proofErr w:type="gramStart"/>
      <w:r w:rsidRPr="0020410B">
        <w:rPr>
          <w:rFonts w:ascii="Arial" w:hAnsi="Arial" w:cs="Arial"/>
        </w:rPr>
        <w:t xml:space="preserve">Tabela  </w:t>
      </w:r>
      <w:r w:rsidR="0020410B" w:rsidRPr="0020410B">
        <w:rPr>
          <w:rFonts w:ascii="Arial" w:hAnsi="Arial" w:cs="Arial"/>
        </w:rPr>
        <w:t>7</w:t>
      </w:r>
      <w:proofErr w:type="gramEnd"/>
      <w:r w:rsidRPr="0020410B">
        <w:rPr>
          <w:rFonts w:ascii="Arial" w:hAnsi="Arial" w:cs="Arial"/>
        </w:rPr>
        <w:t xml:space="preserve"> Zbiorcze</w:t>
      </w:r>
      <w:r w:rsidRPr="004F1148">
        <w:rPr>
          <w:rFonts w:ascii="Arial" w:hAnsi="Arial" w:cs="Arial"/>
        </w:rPr>
        <w:t xml:space="preserve"> zestawienie warunków ruchu panujących na przedmiotowym skrzyżowaniu w godzinie szczytu porannego</w:t>
      </w:r>
      <w:r>
        <w:rPr>
          <w:rFonts w:ascii="Arial" w:hAnsi="Arial" w:cs="Arial"/>
        </w:rPr>
        <w:t>.</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21"/>
        <w:gridCol w:w="1287"/>
        <w:gridCol w:w="146"/>
      </w:tblGrid>
      <w:tr w:rsidR="00833E7D" w:rsidRPr="00AD2990" w14:paraId="037414B7"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BBFAD9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OBLICZANIE PRZEPUSTOWOŚCI I OCENA WARUNKÓW RUCHU NA SKRZYŻOWANIU BEZ SYGNALIZACJI ŚWIETLNEJ</w:t>
            </w:r>
          </w:p>
        </w:tc>
      </w:tr>
      <w:tr w:rsidR="00833E7D" w:rsidRPr="00AD2990" w14:paraId="0D2BB7C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74B584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OBLICZENIE PRZEPUSTOWOŚCI I PSR PASÓW RUCHU, WLOTÓW I SKRZYŻOWANIA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8613D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B4624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5</w:t>
            </w:r>
          </w:p>
        </w:tc>
      </w:tr>
    </w:tbl>
    <w:p w14:paraId="61353F27" w14:textId="77777777" w:rsidR="00833E7D" w:rsidRPr="00AD2990"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579"/>
        <w:gridCol w:w="451"/>
        <w:gridCol w:w="511"/>
        <w:gridCol w:w="511"/>
        <w:gridCol w:w="451"/>
        <w:gridCol w:w="392"/>
        <w:gridCol w:w="451"/>
        <w:gridCol w:w="392"/>
        <w:gridCol w:w="511"/>
        <w:gridCol w:w="511"/>
        <w:gridCol w:w="392"/>
        <w:gridCol w:w="451"/>
        <w:gridCol w:w="451"/>
      </w:tblGrid>
      <w:tr w:rsidR="00833E7D" w:rsidRPr="00AD2990" w14:paraId="5D0AC313" w14:textId="77777777" w:rsidTr="00CD1DAB">
        <w:tc>
          <w:tcPr>
            <w:tcW w:w="0" w:type="auto"/>
            <w:gridSpan w:val="13"/>
            <w:tcBorders>
              <w:top w:val="single" w:sz="6" w:space="0" w:color="000000"/>
              <w:left w:val="single" w:sz="6" w:space="0" w:color="000000"/>
              <w:bottom w:val="single" w:sz="6" w:space="0" w:color="000000"/>
              <w:right w:val="single" w:sz="6" w:space="0" w:color="000000"/>
            </w:tcBorders>
            <w:vAlign w:val="center"/>
            <w:hideMark/>
          </w:tcPr>
          <w:p w14:paraId="52C4A56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Obliczenia przepustowości relacji</w:t>
            </w:r>
          </w:p>
        </w:tc>
      </w:tr>
      <w:tr w:rsidR="00833E7D" w:rsidRPr="00AD2990" w14:paraId="601D973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0EA9B81"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Relacje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5C510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9E012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9EA7D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99637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8A3C0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2CAF6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52EA3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F06FB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F98AC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4CE37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BED51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00FE0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DP</w:t>
            </w:r>
          </w:p>
        </w:tc>
      </w:tr>
      <w:tr w:rsidR="00833E7D" w:rsidRPr="00AD2990" w14:paraId="6FC80FD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A3E5EC2"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Natężenie relacji Qr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C6338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B2E5C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26F91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2F88E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A2F42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7E7DD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ADDDD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2396C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5C5A2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FBB92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F9DF9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02501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11</w:t>
            </w:r>
          </w:p>
        </w:tc>
      </w:tr>
      <w:tr w:rsidR="00833E7D" w:rsidRPr="00AD2990" w14:paraId="1C44C84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915C5B6"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Udział relacji w ruchu na pasie mr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4EBFF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265EC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85.5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10185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83D7F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0013E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07D56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25.9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93173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EDFB9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DA6D3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9CE1E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93056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4319E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78.6</w:t>
            </w:r>
          </w:p>
        </w:tc>
      </w:tr>
      <w:tr w:rsidR="00833E7D" w:rsidRPr="00AD2990" w14:paraId="5DB5F21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5C4D33E"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Przepustowość relacji Cr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E8BDE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805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C917B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1641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A06D9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1700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9877E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3D523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461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877AF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768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84588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44F8E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1573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0C8E4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BC138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4565E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439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6221C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816</w:t>
            </w:r>
          </w:p>
        </w:tc>
      </w:tr>
    </w:tbl>
    <w:p w14:paraId="2814EAF8" w14:textId="77777777" w:rsidR="00833E7D" w:rsidRPr="00AD2990"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054"/>
      </w:tblGrid>
      <w:tr w:rsidR="00833E7D" w:rsidRPr="00AD2990" w14:paraId="64A5B9E7" w14:textId="77777777" w:rsidTr="00CD1DAB">
        <w:tc>
          <w:tcPr>
            <w:tcW w:w="0" w:type="auto"/>
            <w:vAlign w:val="center"/>
            <w:hideMark/>
          </w:tcPr>
          <w:p w14:paraId="4586EFAE" w14:textId="77777777" w:rsidR="00833E7D" w:rsidRPr="00AD2990" w:rsidRDefault="00833E7D" w:rsidP="00CD1DAB">
            <w:pPr>
              <w:spacing w:after="0" w:line="240" w:lineRule="auto"/>
              <w:rPr>
                <w:rFonts w:ascii="Arial" w:eastAsia="Times New Roman" w:hAnsi="Arial" w:cs="Arial"/>
                <w:sz w:val="17"/>
                <w:szCs w:val="17"/>
                <w:lang w:eastAsia="pl-PL"/>
              </w:rPr>
            </w:pPr>
          </w:p>
        </w:tc>
      </w:tr>
    </w:tbl>
    <w:p w14:paraId="44D9CF00" w14:textId="77777777" w:rsidR="00833E7D" w:rsidRPr="00AD2990"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030"/>
        <w:gridCol w:w="756"/>
        <w:gridCol w:w="756"/>
        <w:gridCol w:w="756"/>
        <w:gridCol w:w="756"/>
      </w:tblGrid>
      <w:tr w:rsidR="00833E7D" w:rsidRPr="00AD2990" w14:paraId="23B9733B" w14:textId="77777777" w:rsidTr="00CD1DAB">
        <w:tc>
          <w:tcPr>
            <w:tcW w:w="0" w:type="auto"/>
            <w:gridSpan w:val="5"/>
            <w:tcBorders>
              <w:top w:val="single" w:sz="6" w:space="0" w:color="000000"/>
              <w:left w:val="single" w:sz="6" w:space="0" w:color="000000"/>
              <w:bottom w:val="single" w:sz="6" w:space="0" w:color="000000"/>
              <w:right w:val="single" w:sz="6" w:space="0" w:color="000000"/>
            </w:tcBorders>
            <w:vAlign w:val="center"/>
            <w:hideMark/>
          </w:tcPr>
          <w:p w14:paraId="72E7050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Obliczenia przepustowości i PSR pasów</w:t>
            </w:r>
          </w:p>
        </w:tc>
      </w:tr>
      <w:tr w:rsidR="00833E7D" w:rsidRPr="00AD2990" w14:paraId="00C8D9D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C865835"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Wloty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F29E7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B5A0A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E02E2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5897E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w:t>
            </w:r>
          </w:p>
        </w:tc>
      </w:tr>
      <w:tr w:rsidR="00833E7D" w:rsidRPr="00AD2990" w14:paraId="2ED0BB0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45A64FA"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Pasy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E08A1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1D527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F1FF8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E4C11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DWLP</w:t>
            </w:r>
          </w:p>
        </w:tc>
      </w:tr>
      <w:tr w:rsidR="00833E7D" w:rsidRPr="00AD2990" w14:paraId="172396C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8A3679D"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Relacje na pasie ruchu j</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CABFB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2A770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23FD7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BF762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L, W, P</w:t>
            </w:r>
          </w:p>
        </w:tc>
      </w:tr>
      <w:tr w:rsidR="00833E7D" w:rsidRPr="00AD2990" w14:paraId="74D836B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B5CDC89"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Natężenie ruchu na pasie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85581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91993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B0910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B97C0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14</w:t>
            </w:r>
          </w:p>
        </w:tc>
      </w:tr>
      <w:tr w:rsidR="00833E7D" w:rsidRPr="00AD2990" w14:paraId="15F46F4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5B7F555"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Udział natężenia na pasie w ruchu na wlocie mj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4B724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6B002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F2B30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CA4CE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100.0</w:t>
            </w:r>
          </w:p>
        </w:tc>
      </w:tr>
      <w:tr w:rsidR="00833E7D" w:rsidRPr="00AD2990" w14:paraId="79AE032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D5E4704"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Przepustowość pasa ruchu Cj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D75C3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1431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F8815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468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85DF2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1556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CE0BF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689</w:t>
            </w:r>
          </w:p>
        </w:tc>
      </w:tr>
      <w:tr w:rsidR="00833E7D" w:rsidRPr="00AD2990" w14:paraId="623D996A"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3BBFC1C"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Stopień wykorzystania przepustowości pasa ruchu j pj [-]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C38B4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0.217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C2D2B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0.363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1BCCD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0.215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8D493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0.020</w:t>
            </w:r>
          </w:p>
        </w:tc>
      </w:tr>
      <w:tr w:rsidR="00833E7D" w:rsidRPr="00AD2990" w14:paraId="7EDBEE5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03375AF"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Rezerwa przepustowości pasa ruchu deltaCj = Cj -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36B64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1120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FBBDC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298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AD2C8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1221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302B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675</w:t>
            </w:r>
          </w:p>
        </w:tc>
      </w:tr>
      <w:tr w:rsidR="00833E7D" w:rsidRPr="00AD2990" w14:paraId="36360E3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654AA6F"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Strata czasu dj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1B468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6E947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11.3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41B19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47593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3.8</w:t>
            </w:r>
          </w:p>
        </w:tc>
      </w:tr>
      <w:tr w:rsidR="00833E7D" w:rsidRPr="00AD2990" w14:paraId="554845A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2CB094C"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Miarodajna długość kolejki Kjm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309BD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D7BB9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45191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E0D49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w:t>
            </w:r>
          </w:p>
        </w:tc>
      </w:tr>
      <w:tr w:rsidR="00833E7D" w:rsidRPr="00AD2990" w14:paraId="34154A6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0A5C6C1"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Przeciętna długość stanowiska pojazdu w kolejce lp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C6A9D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E5AC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6.68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9D243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7.76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832AF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6.20</w:t>
            </w:r>
          </w:p>
        </w:tc>
      </w:tr>
      <w:tr w:rsidR="00833E7D" w:rsidRPr="00AD2990" w14:paraId="398C257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FD371F6"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Długość (zasięg) kolejki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C7B47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63521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11.30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50DE7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7.76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72AE0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6.20</w:t>
            </w:r>
          </w:p>
        </w:tc>
      </w:tr>
      <w:tr w:rsidR="00833E7D" w:rsidRPr="00AD2990" w14:paraId="2D2A104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086A3B8"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43A0F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83C6E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72603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E1DEB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r>
      <w:tr w:rsidR="00833E7D" w:rsidRPr="00AD2990" w14:paraId="6E6C2EC6" w14:textId="77777777" w:rsidTr="00CD1DAB">
        <w:tc>
          <w:tcPr>
            <w:tcW w:w="0" w:type="auto"/>
            <w:gridSpan w:val="5"/>
            <w:tcBorders>
              <w:top w:val="single" w:sz="6" w:space="0" w:color="000000"/>
              <w:left w:val="single" w:sz="6" w:space="0" w:color="000000"/>
              <w:bottom w:val="single" w:sz="6" w:space="0" w:color="000000"/>
              <w:right w:val="single" w:sz="6" w:space="0" w:color="000000"/>
            </w:tcBorders>
            <w:vAlign w:val="center"/>
            <w:hideMark/>
          </w:tcPr>
          <w:p w14:paraId="41BF996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Obliczenia przepustowości i PSR wlotów oraz skrzyżowania</w:t>
            </w:r>
          </w:p>
        </w:tc>
      </w:tr>
      <w:tr w:rsidR="00833E7D" w:rsidRPr="00AD2990" w14:paraId="797E72F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74B4A88"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Wloty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770CC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31680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70066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B2193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w:t>
            </w:r>
          </w:p>
        </w:tc>
      </w:tr>
      <w:tr w:rsidR="00833E7D" w:rsidRPr="00AD2990" w14:paraId="7E3B447E"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30CCCEA"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Natężenie ruchu na wlocie Qwl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1DF19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C9293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3FC04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C1648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14</w:t>
            </w:r>
          </w:p>
        </w:tc>
      </w:tr>
      <w:tr w:rsidR="00833E7D" w:rsidRPr="00AD2990" w14:paraId="3F5DC26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2BF9CB8"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Przepustowość wlotu Cwl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EC1DE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44FA3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468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3F15A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2D5D3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689</w:t>
            </w:r>
          </w:p>
        </w:tc>
      </w:tr>
      <w:tr w:rsidR="00833E7D" w:rsidRPr="00AD2990" w14:paraId="14D9DE0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AF79E79"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Stopień wykorzystania przepustowości wlotu pwl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872C2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0.217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B57D6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0.363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97C85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0.215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ED336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0.020</w:t>
            </w:r>
          </w:p>
        </w:tc>
      </w:tr>
      <w:tr w:rsidR="00833E7D" w:rsidRPr="00AD2990" w14:paraId="6F821B1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5282DDB"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Rezerwa przepustowości wlotu delta Cwl = Cwl- Qwl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73E69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61823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298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CCAE7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4E50E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675</w:t>
            </w:r>
          </w:p>
        </w:tc>
      </w:tr>
      <w:tr w:rsidR="00833E7D" w:rsidRPr="00AD2990" w14:paraId="6C74F4B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D56EABE"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Strata czasu dwl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7878A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A763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11.3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55EF0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BEB6B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3.8</w:t>
            </w:r>
          </w:p>
        </w:tc>
      </w:tr>
      <w:tr w:rsidR="00833E7D" w:rsidRPr="00AD2990" w14:paraId="4B20B54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DDC9640"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7CEEA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DBD7C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F2C59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92FDD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r>
      <w:tr w:rsidR="00833E7D" w:rsidRPr="00AD2990" w14:paraId="4419D5C1"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0D69FDC"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Strata czasu dsk [s/P]</w:t>
            </w:r>
          </w:p>
        </w:tc>
        <w:tc>
          <w:tcPr>
            <w:tcW w:w="0" w:type="auto"/>
            <w:gridSpan w:val="4"/>
            <w:tcBorders>
              <w:top w:val="single" w:sz="6" w:space="0" w:color="000000"/>
              <w:left w:val="single" w:sz="6" w:space="0" w:color="000000"/>
              <w:bottom w:val="single" w:sz="6" w:space="0" w:color="000000"/>
              <w:right w:val="single" w:sz="6" w:space="0" w:color="000000"/>
            </w:tcBorders>
            <w:vAlign w:val="center"/>
            <w:hideMark/>
          </w:tcPr>
          <w:p w14:paraId="04BF909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3.4</w:t>
            </w:r>
          </w:p>
        </w:tc>
      </w:tr>
    </w:tbl>
    <w:p w14:paraId="2E2A271B" w14:textId="77777777" w:rsidR="00833E7D" w:rsidRDefault="00833E7D" w:rsidP="00833E7D">
      <w:pPr>
        <w:spacing w:line="264" w:lineRule="auto"/>
        <w:contextualSpacing/>
        <w:jc w:val="both"/>
        <w:rPr>
          <w:rFonts w:ascii="Arial" w:hAnsi="Arial" w:cs="Arial"/>
          <w:color w:val="548DD4" w:themeColor="text2" w:themeTint="99"/>
        </w:rPr>
      </w:pPr>
    </w:p>
    <w:p w14:paraId="44FED30A" w14:textId="77777777" w:rsidR="00833E7D" w:rsidRDefault="00833E7D" w:rsidP="00833E7D">
      <w:pPr>
        <w:spacing w:line="264" w:lineRule="auto"/>
        <w:contextualSpacing/>
        <w:jc w:val="both"/>
        <w:rPr>
          <w:rFonts w:ascii="Arial" w:hAnsi="Arial" w:cs="Arial"/>
          <w:color w:val="548DD4" w:themeColor="text2" w:themeTint="99"/>
        </w:rPr>
      </w:pPr>
    </w:p>
    <w:p w14:paraId="4C8566B2" w14:textId="77777777" w:rsidR="00833E7D" w:rsidRDefault="00833E7D" w:rsidP="00833E7D">
      <w:pPr>
        <w:spacing w:line="264" w:lineRule="auto"/>
        <w:contextualSpacing/>
        <w:jc w:val="both"/>
        <w:rPr>
          <w:rFonts w:ascii="Arial" w:hAnsi="Arial" w:cs="Arial"/>
          <w:color w:val="548DD4" w:themeColor="text2" w:themeTint="99"/>
        </w:rPr>
      </w:pPr>
    </w:p>
    <w:p w14:paraId="02DAD9FC" w14:textId="77777777" w:rsidR="00833E7D" w:rsidRDefault="00833E7D" w:rsidP="00833E7D">
      <w:pPr>
        <w:spacing w:line="264" w:lineRule="auto"/>
        <w:contextualSpacing/>
        <w:jc w:val="both"/>
        <w:rPr>
          <w:rFonts w:ascii="Arial" w:hAnsi="Arial" w:cs="Arial"/>
          <w:color w:val="548DD4" w:themeColor="text2" w:themeTint="99"/>
        </w:rPr>
      </w:pPr>
    </w:p>
    <w:p w14:paraId="32750414" w14:textId="77777777" w:rsidR="00833E7D" w:rsidRDefault="00833E7D" w:rsidP="00833E7D">
      <w:pPr>
        <w:spacing w:line="264" w:lineRule="auto"/>
        <w:contextualSpacing/>
        <w:jc w:val="both"/>
        <w:rPr>
          <w:rFonts w:ascii="Arial" w:hAnsi="Arial" w:cs="Arial"/>
          <w:color w:val="548DD4" w:themeColor="text2" w:themeTint="99"/>
        </w:rPr>
      </w:pPr>
    </w:p>
    <w:p w14:paraId="44E318C0" w14:textId="77777777" w:rsidR="00833E7D" w:rsidRDefault="00833E7D" w:rsidP="00833E7D">
      <w:pPr>
        <w:spacing w:line="264" w:lineRule="auto"/>
        <w:contextualSpacing/>
        <w:jc w:val="both"/>
        <w:rPr>
          <w:rFonts w:ascii="Arial" w:hAnsi="Arial" w:cs="Arial"/>
          <w:color w:val="548DD4" w:themeColor="text2" w:themeTint="99"/>
        </w:rPr>
      </w:pPr>
    </w:p>
    <w:p w14:paraId="507FCF65" w14:textId="77777777" w:rsidR="00833E7D" w:rsidRDefault="00833E7D" w:rsidP="00833E7D">
      <w:pPr>
        <w:spacing w:line="264" w:lineRule="auto"/>
        <w:contextualSpacing/>
        <w:jc w:val="both"/>
        <w:rPr>
          <w:rFonts w:ascii="Arial" w:hAnsi="Arial" w:cs="Arial"/>
          <w:color w:val="548DD4" w:themeColor="text2" w:themeTint="99"/>
        </w:rPr>
      </w:pPr>
    </w:p>
    <w:p w14:paraId="1CA3E8CC" w14:textId="77777777" w:rsidR="00833E7D" w:rsidRDefault="00833E7D" w:rsidP="00833E7D">
      <w:pPr>
        <w:spacing w:line="264" w:lineRule="auto"/>
        <w:contextualSpacing/>
        <w:jc w:val="both"/>
        <w:rPr>
          <w:rFonts w:ascii="Arial" w:hAnsi="Arial" w:cs="Arial"/>
          <w:color w:val="548DD4" w:themeColor="text2" w:themeTint="99"/>
        </w:rPr>
      </w:pPr>
    </w:p>
    <w:p w14:paraId="7E79D4FF" w14:textId="77777777" w:rsidR="00833E7D" w:rsidRDefault="00833E7D" w:rsidP="00833E7D">
      <w:pPr>
        <w:spacing w:line="264" w:lineRule="auto"/>
        <w:contextualSpacing/>
        <w:jc w:val="both"/>
        <w:rPr>
          <w:rFonts w:ascii="Arial" w:hAnsi="Arial" w:cs="Arial"/>
          <w:color w:val="548DD4" w:themeColor="text2" w:themeTint="99"/>
        </w:rPr>
      </w:pPr>
    </w:p>
    <w:p w14:paraId="222AF00E" w14:textId="77777777" w:rsidR="00833E7D" w:rsidRDefault="00833E7D" w:rsidP="0020410B">
      <w:pPr>
        <w:pStyle w:val="Nagwek1"/>
        <w:numPr>
          <w:ilvl w:val="1"/>
          <w:numId w:val="1"/>
        </w:numPr>
      </w:pPr>
      <w:bookmarkStart w:id="21" w:name="_Toc216967343"/>
      <w:r w:rsidRPr="0020410B">
        <w:rPr>
          <w:rFonts w:ascii="Arial" w:hAnsi="Arial" w:cs="Arial"/>
          <w:sz w:val="22"/>
          <w:szCs w:val="22"/>
        </w:rPr>
        <w:lastRenderedPageBreak/>
        <w:t>PRZEPUSTOWOŚĆ STANU ISTNIEJĄCEGO – 50-TA GODZINA 2039 ROKU</w:t>
      </w:r>
      <w:bookmarkEnd w:id="21"/>
    </w:p>
    <w:p w14:paraId="3D233EC6" w14:textId="77777777" w:rsidR="00833E7D" w:rsidRPr="0020410B" w:rsidRDefault="00833E7D" w:rsidP="0020410B">
      <w:pPr>
        <w:spacing w:line="264" w:lineRule="auto"/>
        <w:ind w:firstLine="284"/>
        <w:contextualSpacing/>
        <w:jc w:val="both"/>
        <w:rPr>
          <w:rFonts w:ascii="Arial" w:hAnsi="Arial" w:cs="Arial"/>
        </w:rPr>
      </w:pPr>
      <w:r w:rsidRPr="0020410B">
        <w:rPr>
          <w:rFonts w:ascii="Arial" w:hAnsi="Arial" w:cs="Arial"/>
        </w:rPr>
        <w:t>Dla prognozowanego natężenia ruchu w 50 – tej godzinie 2039 roku na wlotach nadrzędnych przewiduje się utrzymanie bardzo dobrych warunków ruchu (PSR I). Natomiast na wlocie B, który działa na zasadzie podporządkowania ruchu znakiem B-20, przewiduje się pogorszenie warunków ruchu panujących na wlocie w stosunku do aktualnego stanu. Analiza wskazuje, że w 50 – tej godzinie 2039 roku natężenie ruchu na tym wlocie wyniesie 210 pojazdów umownych, a przepustowość określona została na 334 pojazdy, co oznacza rezerwę przepustowości na poziomie 124 pojazdów. Strata czasu wyniesie około 30 sekundy na pojazd, co wskazuje na dobre warunki ruchu (Poziom Swobody Ruchu II - PSR II). W związku z tym strata czasu na całym skrzyżowaniu wzrośnie do 7 sekund na pojazd.</w:t>
      </w:r>
    </w:p>
    <w:p w14:paraId="316A7341" w14:textId="77777777" w:rsidR="00833E7D" w:rsidRPr="0020410B" w:rsidRDefault="00833E7D" w:rsidP="00833E7D">
      <w:pPr>
        <w:spacing w:line="264" w:lineRule="auto"/>
        <w:contextualSpacing/>
        <w:jc w:val="both"/>
        <w:rPr>
          <w:rFonts w:ascii="Arial" w:hAnsi="Arial" w:cs="Arial"/>
        </w:rPr>
      </w:pPr>
    </w:p>
    <w:p w14:paraId="5BD44054" w14:textId="50FE82D5" w:rsidR="00833E7D" w:rsidRPr="004625C0" w:rsidRDefault="00833E7D" w:rsidP="00833E7D">
      <w:pPr>
        <w:ind w:firstLine="284"/>
        <w:rPr>
          <w:rFonts w:ascii="Arial" w:hAnsi="Arial" w:cs="Arial"/>
          <w:highlight w:val="yellow"/>
        </w:rPr>
      </w:pPr>
      <w:proofErr w:type="gramStart"/>
      <w:r w:rsidRPr="0020410B">
        <w:rPr>
          <w:rFonts w:ascii="Arial" w:hAnsi="Arial" w:cs="Arial"/>
        </w:rPr>
        <w:t xml:space="preserve">Tabela  </w:t>
      </w:r>
      <w:r w:rsidR="0020410B">
        <w:rPr>
          <w:rFonts w:ascii="Arial" w:hAnsi="Arial" w:cs="Arial"/>
        </w:rPr>
        <w:t>8</w:t>
      </w:r>
      <w:proofErr w:type="gramEnd"/>
      <w:r>
        <w:rPr>
          <w:rFonts w:ascii="Arial" w:hAnsi="Arial" w:cs="Arial"/>
        </w:rPr>
        <w:t xml:space="preserve"> </w:t>
      </w:r>
      <w:r w:rsidRPr="004F1148">
        <w:rPr>
          <w:rFonts w:ascii="Arial" w:hAnsi="Arial" w:cs="Arial"/>
        </w:rPr>
        <w:t xml:space="preserve">Zbiorcze zestawienie warunków ruchu panujących na przedmiotowym skrzyżowaniu w </w:t>
      </w:r>
      <w:r>
        <w:rPr>
          <w:rFonts w:ascii="Arial" w:hAnsi="Arial" w:cs="Arial"/>
        </w:rPr>
        <w:t xml:space="preserve">50 – tej </w:t>
      </w:r>
      <w:r w:rsidRPr="004F1148">
        <w:rPr>
          <w:rFonts w:ascii="Arial" w:hAnsi="Arial" w:cs="Arial"/>
        </w:rPr>
        <w:t xml:space="preserve">godzinie </w:t>
      </w:r>
      <w:r>
        <w:rPr>
          <w:rFonts w:ascii="Arial" w:hAnsi="Arial" w:cs="Arial"/>
        </w:rPr>
        <w:t>2039 roku.</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21"/>
        <w:gridCol w:w="1287"/>
        <w:gridCol w:w="146"/>
      </w:tblGrid>
      <w:tr w:rsidR="00833E7D" w:rsidRPr="00AD2990" w14:paraId="4B4811E8"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8B4CDC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OBLICZANIE PRZEPUSTOWOŚCI I OCENA WARUNKÓW RUCHU NA SKRZYŻOWANIU BEZ SYGNALIZACJI ŚWIETLNEJ</w:t>
            </w:r>
          </w:p>
        </w:tc>
      </w:tr>
      <w:tr w:rsidR="00833E7D" w:rsidRPr="00AD2990" w14:paraId="6F4913A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6E3C26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OBLICZENIE PRZEPUSTOWOŚCI I PSR PASÓW RUCHU, WLOTÓW I SKRZYŻOWANIA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A6C4F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DDEFE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5</w:t>
            </w:r>
          </w:p>
        </w:tc>
      </w:tr>
    </w:tbl>
    <w:p w14:paraId="61850534" w14:textId="77777777" w:rsidR="00833E7D" w:rsidRPr="00AD2990"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555"/>
        <w:gridCol w:w="447"/>
        <w:gridCol w:w="508"/>
        <w:gridCol w:w="508"/>
        <w:gridCol w:w="448"/>
        <w:gridCol w:w="390"/>
        <w:gridCol w:w="448"/>
        <w:gridCol w:w="390"/>
        <w:gridCol w:w="508"/>
        <w:gridCol w:w="508"/>
        <w:gridCol w:w="448"/>
        <w:gridCol w:w="448"/>
        <w:gridCol w:w="448"/>
      </w:tblGrid>
      <w:tr w:rsidR="00833E7D" w:rsidRPr="00AD2990" w14:paraId="02D1DC3B" w14:textId="77777777" w:rsidTr="00CD1DAB">
        <w:tc>
          <w:tcPr>
            <w:tcW w:w="0" w:type="auto"/>
            <w:gridSpan w:val="13"/>
            <w:tcBorders>
              <w:top w:val="single" w:sz="6" w:space="0" w:color="000000"/>
              <w:left w:val="single" w:sz="6" w:space="0" w:color="000000"/>
              <w:bottom w:val="single" w:sz="6" w:space="0" w:color="000000"/>
              <w:right w:val="single" w:sz="6" w:space="0" w:color="000000"/>
            </w:tcBorders>
            <w:vAlign w:val="center"/>
            <w:hideMark/>
          </w:tcPr>
          <w:p w14:paraId="472573A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Obliczenia przepustowości relacji</w:t>
            </w:r>
          </w:p>
        </w:tc>
      </w:tr>
      <w:tr w:rsidR="00833E7D" w:rsidRPr="00AD2990" w14:paraId="76C254B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7FA76C2"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Relacje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AADA9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90320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DC6E3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7C2F5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31A2E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445B6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7266B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DA4E9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06033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B5772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A99CF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F687B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DP</w:t>
            </w:r>
          </w:p>
        </w:tc>
      </w:tr>
      <w:tr w:rsidR="00833E7D" w:rsidRPr="00AD2990" w14:paraId="23A1EB9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83908D0"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Natężenie relacji Qr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13D1A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5FC9F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D2F23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A26B9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127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064A6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616DC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BDE1D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8C8C9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371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FAD7F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3B3D3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A98E0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BA6AD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11</w:t>
            </w:r>
          </w:p>
        </w:tc>
      </w:tr>
      <w:tr w:rsidR="00833E7D" w:rsidRPr="00AD2990" w14:paraId="2DFD07A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5D8A55A"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Udział relacji w ruchu na pasie mr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4C33D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6D267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82.3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69133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1243F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C5927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920E71"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40EC1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AD8BB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D6AEA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F6D9B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30.4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0C13C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21.7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5FBDB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47.8</w:t>
            </w:r>
          </w:p>
        </w:tc>
      </w:tr>
      <w:tr w:rsidR="00833E7D" w:rsidRPr="00AD2990" w14:paraId="6CC6FEB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F1AFE56"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Przepustowość relacji Cr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9C1F5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6ABD8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1624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F66A2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1540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52CF7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264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ED6FF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294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ECC32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622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085F8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846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45912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DDE1E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1574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30A94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237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DA9F0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261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14672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698</w:t>
            </w:r>
          </w:p>
        </w:tc>
      </w:tr>
    </w:tbl>
    <w:p w14:paraId="2925A1DF" w14:textId="77777777" w:rsidR="00833E7D" w:rsidRPr="00AD2990"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054"/>
      </w:tblGrid>
      <w:tr w:rsidR="00833E7D" w:rsidRPr="00AD2990" w14:paraId="0B40BF1E" w14:textId="77777777" w:rsidTr="00CD1DAB">
        <w:tc>
          <w:tcPr>
            <w:tcW w:w="0" w:type="auto"/>
            <w:vAlign w:val="center"/>
            <w:hideMark/>
          </w:tcPr>
          <w:p w14:paraId="23BFAC46" w14:textId="77777777" w:rsidR="00833E7D" w:rsidRPr="00AD2990" w:rsidRDefault="00833E7D" w:rsidP="00CD1DAB">
            <w:pPr>
              <w:spacing w:after="0" w:line="240" w:lineRule="auto"/>
              <w:rPr>
                <w:rFonts w:ascii="Arial" w:eastAsia="Times New Roman" w:hAnsi="Arial" w:cs="Arial"/>
                <w:sz w:val="17"/>
                <w:szCs w:val="17"/>
                <w:lang w:eastAsia="pl-PL"/>
              </w:rPr>
            </w:pPr>
          </w:p>
        </w:tc>
      </w:tr>
    </w:tbl>
    <w:p w14:paraId="4DF09287" w14:textId="77777777" w:rsidR="00833E7D" w:rsidRPr="00AD2990"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030"/>
        <w:gridCol w:w="756"/>
        <w:gridCol w:w="756"/>
        <w:gridCol w:w="756"/>
        <w:gridCol w:w="756"/>
      </w:tblGrid>
      <w:tr w:rsidR="00833E7D" w:rsidRPr="00AD2990" w14:paraId="1A2DFD68" w14:textId="77777777" w:rsidTr="00CD1DAB">
        <w:tc>
          <w:tcPr>
            <w:tcW w:w="0" w:type="auto"/>
            <w:gridSpan w:val="5"/>
            <w:tcBorders>
              <w:top w:val="single" w:sz="6" w:space="0" w:color="000000"/>
              <w:left w:val="single" w:sz="6" w:space="0" w:color="000000"/>
              <w:bottom w:val="single" w:sz="6" w:space="0" w:color="000000"/>
              <w:right w:val="single" w:sz="6" w:space="0" w:color="000000"/>
            </w:tcBorders>
            <w:vAlign w:val="center"/>
            <w:hideMark/>
          </w:tcPr>
          <w:p w14:paraId="21321A7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Obliczenia przepustowości i PSR pasów</w:t>
            </w:r>
          </w:p>
        </w:tc>
      </w:tr>
      <w:tr w:rsidR="00833E7D" w:rsidRPr="00AD2990" w14:paraId="528A539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15F3EC4"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Wloty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F7EA0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DAD08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7DF8B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BAACF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w:t>
            </w:r>
          </w:p>
        </w:tc>
      </w:tr>
      <w:tr w:rsidR="00833E7D" w:rsidRPr="00AD2990" w14:paraId="1033974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FB5120F"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Pasy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82934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57FB3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4DDF6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7F3C2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DWLP</w:t>
            </w:r>
          </w:p>
        </w:tc>
      </w:tr>
      <w:tr w:rsidR="00833E7D" w:rsidRPr="00AD2990" w14:paraId="2C96EA7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63E98D1"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Relacje na pasie ruchu j</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795B9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BBD5F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0C7FA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8B285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L, W, P</w:t>
            </w:r>
          </w:p>
        </w:tc>
      </w:tr>
      <w:tr w:rsidR="00833E7D" w:rsidRPr="00AD2990" w14:paraId="49A35C8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4AEC4A8"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Natężenie ruchu na pasie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BB358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0237D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260AB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505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765B9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23</w:t>
            </w:r>
          </w:p>
        </w:tc>
      </w:tr>
      <w:tr w:rsidR="00833E7D" w:rsidRPr="00AD2990" w14:paraId="277A6DDE"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B22AB19"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Udział natężenia na pasie w ruchu na wlocie mj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0AAD0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9DDD2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3A370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DC5D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100.0</w:t>
            </w:r>
          </w:p>
        </w:tc>
      </w:tr>
      <w:tr w:rsidR="00833E7D" w:rsidRPr="00AD2990" w14:paraId="3DA854BE"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ED5A50F"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Przepustowość pasa ruchu Cj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29E7E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1362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B225E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65672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1572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3371F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357</w:t>
            </w:r>
          </w:p>
        </w:tc>
      </w:tr>
      <w:tr w:rsidR="00833E7D" w:rsidRPr="00AD2990" w14:paraId="106435A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DC7DD74"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Stopień wykorzystania przepustowości pasa ruchu j pj [-]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87A29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0.332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74CFE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0.629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59679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0.321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E7603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0.064</w:t>
            </w:r>
          </w:p>
        </w:tc>
      </w:tr>
      <w:tr w:rsidR="00833E7D" w:rsidRPr="00AD2990" w14:paraId="09E7E7A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F6BABD2"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Rezerwa przepustowości pasa ruchu deltaCj = Cj -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AB9B2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909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6C681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E2C97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56FB0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334</w:t>
            </w:r>
          </w:p>
        </w:tc>
      </w:tr>
      <w:tr w:rsidR="00833E7D" w:rsidRPr="00AD2990" w14:paraId="197510D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0AE8B12"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Strata czasu dj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19FB1E"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C395F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29.9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5D56C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D6407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9.9</w:t>
            </w:r>
          </w:p>
        </w:tc>
      </w:tr>
      <w:tr w:rsidR="00833E7D" w:rsidRPr="00AD2990" w14:paraId="1930964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B13031C"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Miarodajna długość kolejki Kjm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6B133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CC770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FFFA4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3227E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w:t>
            </w:r>
          </w:p>
        </w:tc>
      </w:tr>
      <w:tr w:rsidR="00833E7D" w:rsidRPr="00AD2990" w14:paraId="7BDEC42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8026D85"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Przeciętna długość stanowiska pojazdu w kolejce lp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3082F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6.93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1C730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75A9B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FC809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6.93</w:t>
            </w:r>
          </w:p>
        </w:tc>
      </w:tr>
      <w:tr w:rsidR="00833E7D" w:rsidRPr="00AD2990" w14:paraId="12425A5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C18D495"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Długość (zasięg) kolejki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A010B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10.32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AD823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31.97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68392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9.43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64DB6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6.93</w:t>
            </w:r>
          </w:p>
        </w:tc>
      </w:tr>
      <w:tr w:rsidR="00833E7D" w:rsidRPr="00AD2990" w14:paraId="0AF7D2D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6904D24"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EC24E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4FE4E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0CE32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7357B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r>
      <w:tr w:rsidR="00833E7D" w:rsidRPr="00AD2990" w14:paraId="5AD3C6F6" w14:textId="77777777" w:rsidTr="00CD1DAB">
        <w:tc>
          <w:tcPr>
            <w:tcW w:w="0" w:type="auto"/>
            <w:gridSpan w:val="5"/>
            <w:tcBorders>
              <w:top w:val="single" w:sz="6" w:space="0" w:color="000000"/>
              <w:left w:val="single" w:sz="6" w:space="0" w:color="000000"/>
              <w:bottom w:val="single" w:sz="6" w:space="0" w:color="000000"/>
              <w:right w:val="single" w:sz="6" w:space="0" w:color="000000"/>
            </w:tcBorders>
            <w:vAlign w:val="center"/>
            <w:hideMark/>
          </w:tcPr>
          <w:p w14:paraId="605FEB5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b/>
                <w:bCs/>
                <w:sz w:val="17"/>
                <w:szCs w:val="17"/>
                <w:lang w:eastAsia="pl-PL"/>
              </w:rPr>
              <w:t>Obliczenia przepustowości i PSR wlotów oraz skrzyżowania</w:t>
            </w:r>
          </w:p>
        </w:tc>
      </w:tr>
      <w:tr w:rsidR="00833E7D" w:rsidRPr="00AD2990" w14:paraId="082F26D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984B638"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Wloty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F369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ED49A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B</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2FFBA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D67AB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D</w:t>
            </w:r>
          </w:p>
        </w:tc>
      </w:tr>
      <w:tr w:rsidR="00833E7D" w:rsidRPr="00AD2990" w14:paraId="42E82E0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3F19D7C"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Natężenie ruchu na wlocie Qwl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336B4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453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A826D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E7C77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505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DC48F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23</w:t>
            </w:r>
          </w:p>
        </w:tc>
      </w:tr>
      <w:tr w:rsidR="00833E7D" w:rsidRPr="00AD2990" w14:paraId="15A186EA"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03ABDE0"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Przepustowość wlotu Cwl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93137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5E94F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84E42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3176A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357</w:t>
            </w:r>
          </w:p>
        </w:tc>
      </w:tr>
      <w:tr w:rsidR="00833E7D" w:rsidRPr="00AD2990" w14:paraId="0A19A08A"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0C172DB"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Stopień wykorzystania przepustowości wlotu pwl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603012"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0.333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210DC3"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0.629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19C8E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0.321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3D48A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0.064</w:t>
            </w:r>
          </w:p>
        </w:tc>
      </w:tr>
      <w:tr w:rsidR="00833E7D" w:rsidRPr="00AD2990" w14:paraId="062F766A"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4308E80"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Rezerwa przepustowości wlotu delta Cwl = Cwl- Qwl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D7791A"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4DA18D"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3B8685"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A49687"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334</w:t>
            </w:r>
          </w:p>
        </w:tc>
      </w:tr>
      <w:tr w:rsidR="00833E7D" w:rsidRPr="00AD2990" w14:paraId="226CC5C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5DE6AEA"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Strata czasu dwl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B88BDF"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DA9CF6"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29.9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C476FC"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1.6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1597C9"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9.9</w:t>
            </w:r>
          </w:p>
        </w:tc>
      </w:tr>
      <w:tr w:rsidR="00833E7D" w:rsidRPr="00AD2990" w14:paraId="72A55BB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1EC08E8"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1E8D2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1A58C8"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CC9FF0"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208544"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I</w:t>
            </w:r>
          </w:p>
        </w:tc>
      </w:tr>
      <w:tr w:rsidR="00833E7D" w:rsidRPr="00AD2990" w14:paraId="41163DB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CBB74E9" w14:textId="77777777" w:rsidR="00833E7D" w:rsidRPr="00AD2990" w:rsidRDefault="00833E7D" w:rsidP="00CD1DAB">
            <w:pPr>
              <w:spacing w:after="0" w:line="240" w:lineRule="auto"/>
              <w:rPr>
                <w:rFonts w:ascii="Arial" w:eastAsia="Times New Roman" w:hAnsi="Arial" w:cs="Arial"/>
                <w:sz w:val="17"/>
                <w:szCs w:val="17"/>
                <w:lang w:eastAsia="pl-PL"/>
              </w:rPr>
            </w:pPr>
            <w:r w:rsidRPr="00AD2990">
              <w:rPr>
                <w:rFonts w:ascii="Arial" w:eastAsia="Times New Roman" w:hAnsi="Arial" w:cs="Arial"/>
                <w:sz w:val="17"/>
                <w:szCs w:val="17"/>
                <w:lang w:eastAsia="pl-PL"/>
              </w:rPr>
              <w:t>Strata czasu dsk [s/P]</w:t>
            </w:r>
          </w:p>
        </w:tc>
        <w:tc>
          <w:tcPr>
            <w:tcW w:w="0" w:type="auto"/>
            <w:gridSpan w:val="4"/>
            <w:tcBorders>
              <w:top w:val="single" w:sz="6" w:space="0" w:color="000000"/>
              <w:left w:val="single" w:sz="6" w:space="0" w:color="000000"/>
              <w:bottom w:val="single" w:sz="6" w:space="0" w:color="000000"/>
              <w:right w:val="single" w:sz="6" w:space="0" w:color="000000"/>
            </w:tcBorders>
            <w:vAlign w:val="center"/>
            <w:hideMark/>
          </w:tcPr>
          <w:p w14:paraId="4E80DFCB" w14:textId="77777777" w:rsidR="00833E7D" w:rsidRPr="00AD2990" w:rsidRDefault="00833E7D" w:rsidP="00CD1DAB">
            <w:pPr>
              <w:spacing w:after="0" w:line="240" w:lineRule="auto"/>
              <w:jc w:val="center"/>
              <w:rPr>
                <w:rFonts w:ascii="Arial" w:eastAsia="Times New Roman" w:hAnsi="Arial" w:cs="Arial"/>
                <w:sz w:val="17"/>
                <w:szCs w:val="17"/>
                <w:lang w:eastAsia="pl-PL"/>
              </w:rPr>
            </w:pPr>
            <w:r w:rsidRPr="00AD2990">
              <w:rPr>
                <w:rFonts w:ascii="Arial" w:eastAsia="Times New Roman" w:hAnsi="Arial" w:cs="Arial"/>
                <w:sz w:val="17"/>
                <w:szCs w:val="17"/>
                <w:lang w:eastAsia="pl-PL"/>
              </w:rPr>
              <w:t>7.0</w:t>
            </w:r>
          </w:p>
        </w:tc>
      </w:tr>
    </w:tbl>
    <w:p w14:paraId="52C26B80" w14:textId="0D4AA6EB" w:rsidR="002007C2" w:rsidRDefault="002007C2" w:rsidP="00FC67B2">
      <w:pPr>
        <w:spacing w:line="264" w:lineRule="auto"/>
        <w:contextualSpacing/>
        <w:rPr>
          <w:rFonts w:ascii="Arial" w:hAnsi="Arial" w:cs="Arial"/>
        </w:rPr>
      </w:pPr>
    </w:p>
    <w:p w14:paraId="7F705906" w14:textId="77777777" w:rsidR="00833E7D" w:rsidRDefault="00833E7D" w:rsidP="00FC67B2">
      <w:pPr>
        <w:spacing w:line="264" w:lineRule="auto"/>
        <w:contextualSpacing/>
        <w:rPr>
          <w:rFonts w:ascii="Arial" w:hAnsi="Arial" w:cs="Arial"/>
        </w:rPr>
      </w:pPr>
    </w:p>
    <w:p w14:paraId="6476B01B" w14:textId="77777777" w:rsidR="00833E7D" w:rsidRDefault="00833E7D" w:rsidP="00FC67B2">
      <w:pPr>
        <w:spacing w:line="264" w:lineRule="auto"/>
        <w:contextualSpacing/>
        <w:rPr>
          <w:rFonts w:ascii="Arial" w:hAnsi="Arial" w:cs="Arial"/>
        </w:rPr>
      </w:pPr>
    </w:p>
    <w:p w14:paraId="47569EA6" w14:textId="77777777" w:rsidR="00833E7D" w:rsidRDefault="00833E7D" w:rsidP="00FC67B2">
      <w:pPr>
        <w:spacing w:line="264" w:lineRule="auto"/>
        <w:contextualSpacing/>
        <w:rPr>
          <w:rFonts w:ascii="Arial" w:hAnsi="Arial" w:cs="Arial"/>
        </w:rPr>
      </w:pPr>
    </w:p>
    <w:p w14:paraId="45DFF83B" w14:textId="77777777" w:rsidR="00833E7D" w:rsidRPr="00B3232C" w:rsidRDefault="00833E7D" w:rsidP="00FC67B2">
      <w:pPr>
        <w:spacing w:line="264" w:lineRule="auto"/>
        <w:contextualSpacing/>
        <w:rPr>
          <w:rFonts w:ascii="Arial" w:hAnsi="Arial" w:cs="Arial"/>
        </w:rPr>
      </w:pPr>
    </w:p>
    <w:p w14:paraId="38497E98" w14:textId="130A9DEA" w:rsidR="002007C2" w:rsidRPr="00B3232C" w:rsidRDefault="002007C2" w:rsidP="005A68FB">
      <w:pPr>
        <w:pStyle w:val="Nagwek1"/>
        <w:ind w:left="567" w:hanging="567"/>
        <w:rPr>
          <w:rFonts w:ascii="Arial" w:hAnsi="Arial" w:cs="Arial"/>
          <w:sz w:val="22"/>
          <w:szCs w:val="22"/>
        </w:rPr>
      </w:pPr>
      <w:bookmarkStart w:id="22" w:name="_Toc216967344"/>
      <w:r w:rsidRPr="00B3232C">
        <w:rPr>
          <w:rFonts w:ascii="Arial" w:hAnsi="Arial" w:cs="Arial"/>
          <w:sz w:val="22"/>
          <w:szCs w:val="22"/>
        </w:rPr>
        <w:lastRenderedPageBreak/>
        <w:t>PROGNOZY RUCHU</w:t>
      </w:r>
      <w:bookmarkEnd w:id="22"/>
    </w:p>
    <w:p w14:paraId="71BF700A" w14:textId="6E3A0AD7" w:rsidR="004C4DA5" w:rsidRPr="005A68FB" w:rsidRDefault="004C4DA5" w:rsidP="005A68FB">
      <w:pPr>
        <w:pStyle w:val="Nagwek1"/>
        <w:numPr>
          <w:ilvl w:val="1"/>
          <w:numId w:val="1"/>
        </w:numPr>
        <w:rPr>
          <w:rFonts w:ascii="Arial" w:hAnsi="Arial" w:cs="Arial"/>
          <w:sz w:val="22"/>
          <w:szCs w:val="22"/>
        </w:rPr>
      </w:pPr>
      <w:bookmarkStart w:id="23" w:name="_Toc216967345"/>
      <w:r w:rsidRPr="005A68FB">
        <w:rPr>
          <w:rFonts w:ascii="Arial" w:hAnsi="Arial" w:cs="Arial"/>
          <w:sz w:val="22"/>
          <w:szCs w:val="22"/>
        </w:rPr>
        <w:t>PROGNOZY RUCHU</w:t>
      </w:r>
      <w:bookmarkEnd w:id="23"/>
      <w:r w:rsidR="00833E7D" w:rsidRPr="005A68FB">
        <w:rPr>
          <w:rFonts w:ascii="Arial" w:hAnsi="Arial" w:cs="Arial"/>
          <w:sz w:val="22"/>
          <w:szCs w:val="22"/>
        </w:rPr>
        <w:t xml:space="preserve"> </w:t>
      </w:r>
    </w:p>
    <w:p w14:paraId="006A3396" w14:textId="1EBA5ACC" w:rsidR="00833E7D" w:rsidRPr="00533B9D" w:rsidRDefault="00833E7D" w:rsidP="005A68FB">
      <w:pPr>
        <w:ind w:firstLine="284"/>
        <w:jc w:val="both"/>
        <w:rPr>
          <w:rFonts w:ascii="Arial" w:hAnsi="Arial" w:cs="Arial"/>
          <w:color w:val="548DD4" w:themeColor="text2" w:themeTint="99"/>
        </w:rPr>
      </w:pPr>
      <w:r w:rsidRPr="005A68FB">
        <w:rPr>
          <w:rFonts w:ascii="Arial" w:hAnsi="Arial" w:cs="Arial"/>
        </w:rPr>
        <w:t>Wskaźniki wzrostu ruchu zostały przyjęto zgodnie z wytycznymi Generalnej Dyrekcji Dróg Krajowych i Autostrad znajdującymi się na stronie GDDKiA. Są one oparte na wzroście PKB w podregionach Polski oraz zróżnicowanej elastyczności dla poszczególnych kategorii pojazdów. Zmiany PKB w podregionach są zróżnicowane ze względu na różne tempo rozwoju społeczno – gospodarczego. W tabelach poniżej przedstawiono skumulowane wskaźniki wzrostu ruchu w Polsce, w kolejnych horyzontach prognozy (2039 i 2049) dla poszczególnych kategorii pojazdów.</w:t>
      </w:r>
      <w:r w:rsidRPr="00533B9D">
        <w:rPr>
          <w:rFonts w:ascii="Arial" w:hAnsi="Arial" w:cs="Arial"/>
          <w:color w:val="548DD4" w:themeColor="text2" w:themeTint="99"/>
        </w:rPr>
        <w:t xml:space="preserve"> </w:t>
      </w:r>
    </w:p>
    <w:p w14:paraId="0549AED4" w14:textId="1689C974" w:rsidR="00833E7D" w:rsidRPr="005A68FB" w:rsidRDefault="00833E7D" w:rsidP="00833E7D">
      <w:pPr>
        <w:ind w:firstLine="284"/>
        <w:jc w:val="center"/>
        <w:rPr>
          <w:rFonts w:ascii="Arial" w:hAnsi="Arial" w:cs="Arial"/>
        </w:rPr>
      </w:pPr>
      <w:r w:rsidRPr="005A68FB">
        <w:rPr>
          <w:rFonts w:ascii="Arial" w:hAnsi="Arial" w:cs="Arial"/>
        </w:rPr>
        <w:t xml:space="preserve">Tabela </w:t>
      </w:r>
      <w:r w:rsidR="005A68FB" w:rsidRPr="005A68FB">
        <w:rPr>
          <w:rFonts w:ascii="Arial" w:hAnsi="Arial" w:cs="Arial"/>
        </w:rPr>
        <w:t>9</w:t>
      </w:r>
      <w:r w:rsidRPr="005A68FB">
        <w:rPr>
          <w:rFonts w:ascii="Arial" w:hAnsi="Arial" w:cs="Arial"/>
        </w:rPr>
        <w:t xml:space="preserve"> Skumulowane wskaźniki wzrostu ruchu 2025 - 2039.</w:t>
      </w:r>
    </w:p>
    <w:tbl>
      <w:tblPr>
        <w:tblW w:w="0" w:type="auto"/>
        <w:jc w:val="center"/>
        <w:tblCellMar>
          <w:left w:w="70" w:type="dxa"/>
          <w:right w:w="70" w:type="dxa"/>
        </w:tblCellMar>
        <w:tblLook w:val="04A0" w:firstRow="1" w:lastRow="0" w:firstColumn="1" w:lastColumn="0" w:noHBand="0" w:noVBand="1"/>
      </w:tblPr>
      <w:tblGrid>
        <w:gridCol w:w="146"/>
        <w:gridCol w:w="3378"/>
        <w:gridCol w:w="3483"/>
        <w:gridCol w:w="146"/>
      </w:tblGrid>
      <w:tr w:rsidR="00833E7D" w:rsidRPr="00E812C0" w14:paraId="0E19CD3D" w14:textId="77777777" w:rsidTr="00CD1DAB">
        <w:trPr>
          <w:trHeight w:val="300"/>
          <w:jc w:val="center"/>
        </w:trPr>
        <w:tc>
          <w:tcPr>
            <w:tcW w:w="0" w:type="auto"/>
            <w:tcBorders>
              <w:top w:val="nil"/>
              <w:left w:val="nil"/>
              <w:bottom w:val="nil"/>
              <w:right w:val="nil"/>
            </w:tcBorders>
            <w:noWrap/>
            <w:vAlign w:val="bottom"/>
            <w:hideMark/>
          </w:tcPr>
          <w:p w14:paraId="76C4AA5E" w14:textId="77777777" w:rsidR="00833E7D" w:rsidRPr="00E812C0" w:rsidRDefault="00833E7D" w:rsidP="00CD1DAB">
            <w:pPr>
              <w:spacing w:after="0" w:line="240" w:lineRule="auto"/>
              <w:rPr>
                <w:rFonts w:ascii="Times New Roman" w:eastAsia="Times New Roman" w:hAnsi="Times New Roman" w:cs="Times New Roman"/>
                <w:sz w:val="24"/>
                <w:szCs w:val="24"/>
                <w:lang w:eastAsia="pl-PL"/>
              </w:rPr>
            </w:pPr>
          </w:p>
        </w:tc>
        <w:tc>
          <w:tcPr>
            <w:tcW w:w="0" w:type="auto"/>
            <w:tcBorders>
              <w:top w:val="nil"/>
              <w:left w:val="nil"/>
              <w:bottom w:val="nil"/>
              <w:right w:val="nil"/>
            </w:tcBorders>
            <w:noWrap/>
            <w:vAlign w:val="bottom"/>
            <w:hideMark/>
          </w:tcPr>
          <w:p w14:paraId="71C8DC0D"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41AEE212"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6D23B669"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r>
      <w:tr w:rsidR="00833E7D" w:rsidRPr="00E812C0" w14:paraId="6B3AB8C5" w14:textId="77777777" w:rsidTr="00CD1DAB">
        <w:trPr>
          <w:trHeight w:val="588"/>
          <w:jc w:val="center"/>
        </w:trPr>
        <w:tc>
          <w:tcPr>
            <w:tcW w:w="0" w:type="auto"/>
            <w:tcBorders>
              <w:top w:val="nil"/>
              <w:left w:val="nil"/>
              <w:bottom w:val="nil"/>
              <w:right w:val="nil"/>
            </w:tcBorders>
            <w:noWrap/>
            <w:vAlign w:val="bottom"/>
            <w:hideMark/>
          </w:tcPr>
          <w:p w14:paraId="0EE350A4"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14:paraId="41994EE3"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 xml:space="preserve">Rodzaj pojazdu </w:t>
            </w:r>
          </w:p>
        </w:tc>
        <w:tc>
          <w:tcPr>
            <w:tcW w:w="0" w:type="auto"/>
            <w:tcBorders>
              <w:top w:val="single" w:sz="8" w:space="0" w:color="auto"/>
              <w:left w:val="nil"/>
              <w:bottom w:val="single" w:sz="8" w:space="0" w:color="auto"/>
              <w:right w:val="single" w:sz="8" w:space="0" w:color="auto"/>
            </w:tcBorders>
            <w:shd w:val="clear" w:color="000000" w:fill="F2F2F2"/>
            <w:vAlign w:val="center"/>
            <w:hideMark/>
          </w:tcPr>
          <w:p w14:paraId="317433DB"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Skumulowany wskaźnik wzrostu ruchu</w:t>
            </w:r>
          </w:p>
        </w:tc>
        <w:tc>
          <w:tcPr>
            <w:tcW w:w="0" w:type="auto"/>
            <w:tcBorders>
              <w:top w:val="nil"/>
              <w:left w:val="nil"/>
              <w:bottom w:val="nil"/>
              <w:right w:val="nil"/>
            </w:tcBorders>
            <w:noWrap/>
            <w:vAlign w:val="bottom"/>
            <w:hideMark/>
          </w:tcPr>
          <w:p w14:paraId="51F626C8"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2DD71CAC" w14:textId="77777777" w:rsidTr="00CD1DAB">
        <w:trPr>
          <w:trHeight w:val="288"/>
          <w:jc w:val="center"/>
        </w:trPr>
        <w:tc>
          <w:tcPr>
            <w:tcW w:w="0" w:type="auto"/>
            <w:tcBorders>
              <w:top w:val="nil"/>
              <w:left w:val="nil"/>
              <w:bottom w:val="nil"/>
              <w:right w:val="nil"/>
            </w:tcBorders>
            <w:noWrap/>
            <w:vAlign w:val="bottom"/>
            <w:hideMark/>
          </w:tcPr>
          <w:p w14:paraId="46CF4FE8"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4" w:space="0" w:color="auto"/>
              <w:right w:val="single" w:sz="4" w:space="0" w:color="auto"/>
            </w:tcBorders>
            <w:noWrap/>
            <w:vAlign w:val="center"/>
            <w:hideMark/>
          </w:tcPr>
          <w:p w14:paraId="1A395851"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Samochody osobowe</w:t>
            </w:r>
          </w:p>
        </w:tc>
        <w:tc>
          <w:tcPr>
            <w:tcW w:w="0" w:type="auto"/>
            <w:tcBorders>
              <w:top w:val="nil"/>
              <w:left w:val="nil"/>
              <w:bottom w:val="single" w:sz="4" w:space="0" w:color="auto"/>
              <w:right w:val="single" w:sz="8" w:space="0" w:color="auto"/>
            </w:tcBorders>
            <w:noWrap/>
            <w:vAlign w:val="center"/>
            <w:hideMark/>
          </w:tcPr>
          <w:p w14:paraId="24FDD785"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w:t>
            </w:r>
            <w:r>
              <w:rPr>
                <w:rFonts w:ascii="Aptos Narrow" w:eastAsia="Times New Roman" w:hAnsi="Aptos Narrow" w:cs="Times New Roman"/>
                <w:color w:val="000000"/>
                <w:lang w:eastAsia="pl-PL"/>
              </w:rPr>
              <w:t>33</w:t>
            </w:r>
          </w:p>
        </w:tc>
        <w:tc>
          <w:tcPr>
            <w:tcW w:w="0" w:type="auto"/>
            <w:tcBorders>
              <w:top w:val="nil"/>
              <w:left w:val="nil"/>
              <w:bottom w:val="nil"/>
              <w:right w:val="nil"/>
            </w:tcBorders>
            <w:noWrap/>
            <w:vAlign w:val="bottom"/>
            <w:hideMark/>
          </w:tcPr>
          <w:p w14:paraId="3941D6B8"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60261D83" w14:textId="77777777" w:rsidTr="00CD1DAB">
        <w:trPr>
          <w:trHeight w:val="382"/>
          <w:jc w:val="center"/>
        </w:trPr>
        <w:tc>
          <w:tcPr>
            <w:tcW w:w="0" w:type="auto"/>
            <w:tcBorders>
              <w:top w:val="nil"/>
              <w:left w:val="nil"/>
              <w:bottom w:val="nil"/>
              <w:right w:val="nil"/>
            </w:tcBorders>
            <w:noWrap/>
            <w:vAlign w:val="bottom"/>
            <w:hideMark/>
          </w:tcPr>
          <w:p w14:paraId="3073C56E"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4" w:space="0" w:color="auto"/>
              <w:right w:val="single" w:sz="4" w:space="0" w:color="auto"/>
            </w:tcBorders>
            <w:vAlign w:val="center"/>
            <w:hideMark/>
          </w:tcPr>
          <w:p w14:paraId="6469E9B8"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Lekkie samochody ciężarowe</w:t>
            </w:r>
          </w:p>
        </w:tc>
        <w:tc>
          <w:tcPr>
            <w:tcW w:w="0" w:type="auto"/>
            <w:tcBorders>
              <w:top w:val="nil"/>
              <w:left w:val="nil"/>
              <w:bottom w:val="single" w:sz="4" w:space="0" w:color="auto"/>
              <w:right w:val="single" w:sz="8" w:space="0" w:color="auto"/>
            </w:tcBorders>
            <w:noWrap/>
            <w:vAlign w:val="center"/>
            <w:hideMark/>
          </w:tcPr>
          <w:p w14:paraId="4E38331A"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1,1</w:t>
            </w:r>
            <w:r>
              <w:rPr>
                <w:rFonts w:ascii="Aptos Narrow" w:eastAsia="Times New Roman" w:hAnsi="Aptos Narrow" w:cs="Times New Roman"/>
                <w:color w:val="000000"/>
                <w:lang w:eastAsia="pl-PL"/>
              </w:rPr>
              <w:t>2</w:t>
            </w:r>
          </w:p>
        </w:tc>
        <w:tc>
          <w:tcPr>
            <w:tcW w:w="0" w:type="auto"/>
            <w:tcBorders>
              <w:top w:val="nil"/>
              <w:left w:val="nil"/>
              <w:bottom w:val="nil"/>
              <w:right w:val="nil"/>
            </w:tcBorders>
            <w:noWrap/>
            <w:vAlign w:val="bottom"/>
            <w:hideMark/>
          </w:tcPr>
          <w:p w14:paraId="5D0D3E91"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35CDE577" w14:textId="77777777" w:rsidTr="00CD1DAB">
        <w:trPr>
          <w:trHeight w:val="402"/>
          <w:jc w:val="center"/>
        </w:trPr>
        <w:tc>
          <w:tcPr>
            <w:tcW w:w="0" w:type="auto"/>
            <w:tcBorders>
              <w:top w:val="nil"/>
              <w:left w:val="nil"/>
              <w:bottom w:val="nil"/>
              <w:right w:val="nil"/>
            </w:tcBorders>
            <w:noWrap/>
            <w:vAlign w:val="bottom"/>
            <w:hideMark/>
          </w:tcPr>
          <w:p w14:paraId="31470674"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4" w:space="0" w:color="auto"/>
              <w:right w:val="single" w:sz="4" w:space="0" w:color="auto"/>
            </w:tcBorders>
            <w:vAlign w:val="center"/>
            <w:hideMark/>
          </w:tcPr>
          <w:p w14:paraId="0CCF5E25"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Samochody ciężarowe bez przyczep</w:t>
            </w:r>
          </w:p>
        </w:tc>
        <w:tc>
          <w:tcPr>
            <w:tcW w:w="0" w:type="auto"/>
            <w:tcBorders>
              <w:top w:val="nil"/>
              <w:left w:val="nil"/>
              <w:bottom w:val="single" w:sz="4" w:space="0" w:color="auto"/>
              <w:right w:val="single" w:sz="8" w:space="0" w:color="auto"/>
            </w:tcBorders>
            <w:noWrap/>
            <w:vAlign w:val="center"/>
            <w:hideMark/>
          </w:tcPr>
          <w:p w14:paraId="0A5B684B"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1,1</w:t>
            </w:r>
            <w:r>
              <w:rPr>
                <w:rFonts w:ascii="Aptos Narrow" w:eastAsia="Times New Roman" w:hAnsi="Aptos Narrow" w:cs="Times New Roman"/>
                <w:color w:val="000000"/>
                <w:lang w:eastAsia="pl-PL"/>
              </w:rPr>
              <w:t>3</w:t>
            </w:r>
          </w:p>
        </w:tc>
        <w:tc>
          <w:tcPr>
            <w:tcW w:w="0" w:type="auto"/>
            <w:tcBorders>
              <w:top w:val="nil"/>
              <w:left w:val="nil"/>
              <w:bottom w:val="nil"/>
              <w:right w:val="nil"/>
            </w:tcBorders>
            <w:noWrap/>
            <w:vAlign w:val="bottom"/>
            <w:hideMark/>
          </w:tcPr>
          <w:p w14:paraId="6FBCB738"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3F170DF6" w14:textId="77777777" w:rsidTr="00CD1DAB">
        <w:trPr>
          <w:trHeight w:val="421"/>
          <w:jc w:val="center"/>
        </w:trPr>
        <w:tc>
          <w:tcPr>
            <w:tcW w:w="0" w:type="auto"/>
            <w:tcBorders>
              <w:top w:val="nil"/>
              <w:left w:val="nil"/>
              <w:bottom w:val="nil"/>
              <w:right w:val="nil"/>
            </w:tcBorders>
            <w:noWrap/>
            <w:vAlign w:val="bottom"/>
            <w:hideMark/>
          </w:tcPr>
          <w:p w14:paraId="36E8E577"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4" w:space="0" w:color="auto"/>
              <w:right w:val="single" w:sz="4" w:space="0" w:color="auto"/>
            </w:tcBorders>
            <w:vAlign w:val="center"/>
            <w:hideMark/>
          </w:tcPr>
          <w:p w14:paraId="1FB7DAE7"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Samochody ciężarowe z przyczepami</w:t>
            </w:r>
          </w:p>
        </w:tc>
        <w:tc>
          <w:tcPr>
            <w:tcW w:w="0" w:type="auto"/>
            <w:tcBorders>
              <w:top w:val="nil"/>
              <w:left w:val="nil"/>
              <w:bottom w:val="single" w:sz="4" w:space="0" w:color="auto"/>
              <w:right w:val="single" w:sz="8" w:space="0" w:color="auto"/>
            </w:tcBorders>
            <w:noWrap/>
            <w:vAlign w:val="center"/>
            <w:hideMark/>
          </w:tcPr>
          <w:p w14:paraId="6B558D22"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w:t>
            </w:r>
            <w:r>
              <w:rPr>
                <w:rFonts w:ascii="Aptos Narrow" w:eastAsia="Times New Roman" w:hAnsi="Aptos Narrow" w:cs="Times New Roman"/>
                <w:color w:val="000000"/>
                <w:lang w:eastAsia="pl-PL"/>
              </w:rPr>
              <w:t>42</w:t>
            </w:r>
          </w:p>
        </w:tc>
        <w:tc>
          <w:tcPr>
            <w:tcW w:w="0" w:type="auto"/>
            <w:tcBorders>
              <w:top w:val="nil"/>
              <w:left w:val="nil"/>
              <w:bottom w:val="nil"/>
              <w:right w:val="nil"/>
            </w:tcBorders>
            <w:noWrap/>
            <w:vAlign w:val="bottom"/>
            <w:hideMark/>
          </w:tcPr>
          <w:p w14:paraId="4C143A8D"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773C5995" w14:textId="77777777" w:rsidTr="00CD1DAB">
        <w:trPr>
          <w:trHeight w:val="300"/>
          <w:jc w:val="center"/>
        </w:trPr>
        <w:tc>
          <w:tcPr>
            <w:tcW w:w="0" w:type="auto"/>
            <w:tcBorders>
              <w:top w:val="nil"/>
              <w:left w:val="nil"/>
              <w:bottom w:val="nil"/>
              <w:right w:val="nil"/>
            </w:tcBorders>
            <w:noWrap/>
            <w:vAlign w:val="bottom"/>
            <w:hideMark/>
          </w:tcPr>
          <w:p w14:paraId="727F6EEE"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8" w:space="0" w:color="auto"/>
              <w:right w:val="single" w:sz="4" w:space="0" w:color="auto"/>
            </w:tcBorders>
            <w:noWrap/>
            <w:vAlign w:val="center"/>
            <w:hideMark/>
          </w:tcPr>
          <w:p w14:paraId="1DCF9520"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 xml:space="preserve">Autobusy </w:t>
            </w:r>
          </w:p>
        </w:tc>
        <w:tc>
          <w:tcPr>
            <w:tcW w:w="0" w:type="auto"/>
            <w:tcBorders>
              <w:top w:val="nil"/>
              <w:left w:val="nil"/>
              <w:bottom w:val="single" w:sz="8" w:space="0" w:color="auto"/>
              <w:right w:val="single" w:sz="8" w:space="0" w:color="auto"/>
            </w:tcBorders>
            <w:noWrap/>
            <w:vAlign w:val="center"/>
            <w:hideMark/>
          </w:tcPr>
          <w:p w14:paraId="3F98BF6C"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w:t>
            </w:r>
            <w:r>
              <w:rPr>
                <w:rFonts w:ascii="Aptos Narrow" w:eastAsia="Times New Roman" w:hAnsi="Aptos Narrow" w:cs="Times New Roman"/>
                <w:color w:val="000000"/>
                <w:lang w:eastAsia="pl-PL"/>
              </w:rPr>
              <w:t>15</w:t>
            </w:r>
          </w:p>
        </w:tc>
        <w:tc>
          <w:tcPr>
            <w:tcW w:w="0" w:type="auto"/>
            <w:tcBorders>
              <w:top w:val="nil"/>
              <w:left w:val="nil"/>
              <w:bottom w:val="nil"/>
              <w:right w:val="nil"/>
            </w:tcBorders>
            <w:noWrap/>
            <w:vAlign w:val="bottom"/>
            <w:hideMark/>
          </w:tcPr>
          <w:p w14:paraId="61F4610F"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780E4FE0" w14:textId="77777777" w:rsidTr="00CD1DAB">
        <w:trPr>
          <w:trHeight w:val="288"/>
          <w:jc w:val="center"/>
        </w:trPr>
        <w:tc>
          <w:tcPr>
            <w:tcW w:w="0" w:type="auto"/>
            <w:tcBorders>
              <w:top w:val="nil"/>
              <w:left w:val="nil"/>
              <w:bottom w:val="nil"/>
              <w:right w:val="nil"/>
            </w:tcBorders>
            <w:noWrap/>
            <w:vAlign w:val="bottom"/>
            <w:hideMark/>
          </w:tcPr>
          <w:p w14:paraId="6145A0DD"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47392250"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75E643B5"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1DC05F22"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r>
    </w:tbl>
    <w:p w14:paraId="581B2AE0" w14:textId="2A147849" w:rsidR="00833E7D" w:rsidRPr="005A68FB" w:rsidRDefault="00833E7D" w:rsidP="00833E7D">
      <w:pPr>
        <w:ind w:firstLine="284"/>
        <w:jc w:val="center"/>
        <w:rPr>
          <w:rFonts w:ascii="Arial" w:hAnsi="Arial" w:cs="Arial"/>
        </w:rPr>
      </w:pPr>
      <w:r w:rsidRPr="005A68FB">
        <w:rPr>
          <w:rFonts w:ascii="Arial" w:hAnsi="Arial" w:cs="Arial"/>
        </w:rPr>
        <w:t xml:space="preserve">Tabela </w:t>
      </w:r>
      <w:r w:rsidR="005A68FB" w:rsidRPr="005A68FB">
        <w:rPr>
          <w:rFonts w:ascii="Arial" w:hAnsi="Arial" w:cs="Arial"/>
        </w:rPr>
        <w:t>10</w:t>
      </w:r>
      <w:r w:rsidRPr="005A68FB">
        <w:rPr>
          <w:rFonts w:ascii="Arial" w:hAnsi="Arial" w:cs="Arial"/>
        </w:rPr>
        <w:t xml:space="preserve"> Skumulowane wskaźniki wzrostu ruchu 2025 - 2049.</w:t>
      </w:r>
    </w:p>
    <w:tbl>
      <w:tblPr>
        <w:tblW w:w="0" w:type="auto"/>
        <w:jc w:val="center"/>
        <w:tblCellMar>
          <w:left w:w="70" w:type="dxa"/>
          <w:right w:w="70" w:type="dxa"/>
        </w:tblCellMar>
        <w:tblLook w:val="04A0" w:firstRow="1" w:lastRow="0" w:firstColumn="1" w:lastColumn="0" w:noHBand="0" w:noVBand="1"/>
      </w:tblPr>
      <w:tblGrid>
        <w:gridCol w:w="146"/>
        <w:gridCol w:w="3378"/>
        <w:gridCol w:w="3483"/>
        <w:gridCol w:w="146"/>
      </w:tblGrid>
      <w:tr w:rsidR="00833E7D" w:rsidRPr="00E812C0" w14:paraId="248E5CFC" w14:textId="77777777" w:rsidTr="00CD1DAB">
        <w:trPr>
          <w:trHeight w:val="300"/>
          <w:jc w:val="center"/>
        </w:trPr>
        <w:tc>
          <w:tcPr>
            <w:tcW w:w="0" w:type="auto"/>
            <w:tcBorders>
              <w:top w:val="nil"/>
              <w:left w:val="nil"/>
              <w:bottom w:val="nil"/>
              <w:right w:val="nil"/>
            </w:tcBorders>
            <w:noWrap/>
            <w:vAlign w:val="bottom"/>
            <w:hideMark/>
          </w:tcPr>
          <w:p w14:paraId="2548BFCC" w14:textId="77777777" w:rsidR="00833E7D" w:rsidRPr="00E812C0" w:rsidRDefault="00833E7D" w:rsidP="00CD1DAB">
            <w:pPr>
              <w:spacing w:after="0" w:line="240" w:lineRule="auto"/>
              <w:rPr>
                <w:rFonts w:ascii="Times New Roman" w:eastAsia="Times New Roman" w:hAnsi="Times New Roman" w:cs="Times New Roman"/>
                <w:sz w:val="24"/>
                <w:szCs w:val="24"/>
                <w:lang w:eastAsia="pl-PL"/>
              </w:rPr>
            </w:pPr>
          </w:p>
        </w:tc>
        <w:tc>
          <w:tcPr>
            <w:tcW w:w="0" w:type="auto"/>
            <w:tcBorders>
              <w:top w:val="nil"/>
              <w:left w:val="nil"/>
              <w:bottom w:val="nil"/>
              <w:right w:val="nil"/>
            </w:tcBorders>
            <w:noWrap/>
            <w:vAlign w:val="bottom"/>
            <w:hideMark/>
          </w:tcPr>
          <w:p w14:paraId="72F2C894"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6705BCF1"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622E4809"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r>
      <w:tr w:rsidR="00833E7D" w:rsidRPr="00E812C0" w14:paraId="5B164688" w14:textId="77777777" w:rsidTr="00CD1DAB">
        <w:trPr>
          <w:trHeight w:val="588"/>
          <w:jc w:val="center"/>
        </w:trPr>
        <w:tc>
          <w:tcPr>
            <w:tcW w:w="0" w:type="auto"/>
            <w:tcBorders>
              <w:top w:val="nil"/>
              <w:left w:val="nil"/>
              <w:bottom w:val="nil"/>
              <w:right w:val="nil"/>
            </w:tcBorders>
            <w:noWrap/>
            <w:vAlign w:val="bottom"/>
            <w:hideMark/>
          </w:tcPr>
          <w:p w14:paraId="0491EF9D"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14:paraId="6DA2191F"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 xml:space="preserve">Rodzaj pojazdu </w:t>
            </w:r>
          </w:p>
        </w:tc>
        <w:tc>
          <w:tcPr>
            <w:tcW w:w="0" w:type="auto"/>
            <w:tcBorders>
              <w:top w:val="single" w:sz="8" w:space="0" w:color="auto"/>
              <w:left w:val="nil"/>
              <w:bottom w:val="single" w:sz="8" w:space="0" w:color="auto"/>
              <w:right w:val="single" w:sz="8" w:space="0" w:color="auto"/>
            </w:tcBorders>
            <w:shd w:val="clear" w:color="000000" w:fill="F2F2F2"/>
            <w:vAlign w:val="center"/>
            <w:hideMark/>
          </w:tcPr>
          <w:p w14:paraId="7EAAB836"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Skumulowany wskaźnik wzrostu ruchu</w:t>
            </w:r>
          </w:p>
        </w:tc>
        <w:tc>
          <w:tcPr>
            <w:tcW w:w="0" w:type="auto"/>
            <w:tcBorders>
              <w:top w:val="nil"/>
              <w:left w:val="nil"/>
              <w:bottom w:val="nil"/>
              <w:right w:val="nil"/>
            </w:tcBorders>
            <w:noWrap/>
            <w:vAlign w:val="bottom"/>
            <w:hideMark/>
          </w:tcPr>
          <w:p w14:paraId="7669FCDB"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37FB0517" w14:textId="77777777" w:rsidTr="00CD1DAB">
        <w:trPr>
          <w:trHeight w:val="288"/>
          <w:jc w:val="center"/>
        </w:trPr>
        <w:tc>
          <w:tcPr>
            <w:tcW w:w="0" w:type="auto"/>
            <w:tcBorders>
              <w:top w:val="nil"/>
              <w:left w:val="nil"/>
              <w:bottom w:val="nil"/>
              <w:right w:val="nil"/>
            </w:tcBorders>
            <w:noWrap/>
            <w:vAlign w:val="bottom"/>
            <w:hideMark/>
          </w:tcPr>
          <w:p w14:paraId="009CBBAF"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4" w:space="0" w:color="auto"/>
              <w:right w:val="single" w:sz="4" w:space="0" w:color="auto"/>
            </w:tcBorders>
            <w:noWrap/>
            <w:vAlign w:val="center"/>
            <w:hideMark/>
          </w:tcPr>
          <w:p w14:paraId="17D8C7BF"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Samochody osobowe</w:t>
            </w:r>
          </w:p>
        </w:tc>
        <w:tc>
          <w:tcPr>
            <w:tcW w:w="0" w:type="auto"/>
            <w:tcBorders>
              <w:top w:val="nil"/>
              <w:left w:val="nil"/>
              <w:bottom w:val="single" w:sz="4" w:space="0" w:color="auto"/>
              <w:right w:val="single" w:sz="8" w:space="0" w:color="auto"/>
            </w:tcBorders>
            <w:noWrap/>
            <w:vAlign w:val="center"/>
            <w:hideMark/>
          </w:tcPr>
          <w:p w14:paraId="7273B371"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w:t>
            </w:r>
            <w:r>
              <w:rPr>
                <w:rFonts w:ascii="Aptos Narrow" w:eastAsia="Times New Roman" w:hAnsi="Aptos Narrow" w:cs="Times New Roman"/>
                <w:color w:val="000000"/>
                <w:lang w:eastAsia="pl-PL"/>
              </w:rPr>
              <w:t>57</w:t>
            </w:r>
          </w:p>
        </w:tc>
        <w:tc>
          <w:tcPr>
            <w:tcW w:w="0" w:type="auto"/>
            <w:tcBorders>
              <w:top w:val="nil"/>
              <w:left w:val="nil"/>
              <w:bottom w:val="nil"/>
              <w:right w:val="nil"/>
            </w:tcBorders>
            <w:noWrap/>
            <w:vAlign w:val="bottom"/>
            <w:hideMark/>
          </w:tcPr>
          <w:p w14:paraId="5BB7DF36"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216A368E" w14:textId="77777777" w:rsidTr="00CD1DAB">
        <w:trPr>
          <w:trHeight w:val="382"/>
          <w:jc w:val="center"/>
        </w:trPr>
        <w:tc>
          <w:tcPr>
            <w:tcW w:w="0" w:type="auto"/>
            <w:tcBorders>
              <w:top w:val="nil"/>
              <w:left w:val="nil"/>
              <w:bottom w:val="nil"/>
              <w:right w:val="nil"/>
            </w:tcBorders>
            <w:noWrap/>
            <w:vAlign w:val="bottom"/>
            <w:hideMark/>
          </w:tcPr>
          <w:p w14:paraId="33FF2177"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4" w:space="0" w:color="auto"/>
              <w:right w:val="single" w:sz="4" w:space="0" w:color="auto"/>
            </w:tcBorders>
            <w:vAlign w:val="center"/>
            <w:hideMark/>
          </w:tcPr>
          <w:p w14:paraId="5DB3B176"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Lekkie samochody ciężarowe</w:t>
            </w:r>
          </w:p>
        </w:tc>
        <w:tc>
          <w:tcPr>
            <w:tcW w:w="0" w:type="auto"/>
            <w:tcBorders>
              <w:top w:val="nil"/>
              <w:left w:val="nil"/>
              <w:bottom w:val="single" w:sz="4" w:space="0" w:color="auto"/>
              <w:right w:val="single" w:sz="8" w:space="0" w:color="auto"/>
            </w:tcBorders>
            <w:noWrap/>
            <w:vAlign w:val="center"/>
            <w:hideMark/>
          </w:tcPr>
          <w:p w14:paraId="51ABF6E6"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w:t>
            </w:r>
            <w:r>
              <w:rPr>
                <w:rFonts w:ascii="Aptos Narrow" w:eastAsia="Times New Roman" w:hAnsi="Aptos Narrow" w:cs="Times New Roman"/>
                <w:color w:val="000000"/>
                <w:lang w:eastAsia="pl-PL"/>
              </w:rPr>
              <w:t>21</w:t>
            </w:r>
          </w:p>
        </w:tc>
        <w:tc>
          <w:tcPr>
            <w:tcW w:w="0" w:type="auto"/>
            <w:tcBorders>
              <w:top w:val="nil"/>
              <w:left w:val="nil"/>
              <w:bottom w:val="nil"/>
              <w:right w:val="nil"/>
            </w:tcBorders>
            <w:noWrap/>
            <w:vAlign w:val="bottom"/>
            <w:hideMark/>
          </w:tcPr>
          <w:p w14:paraId="4D2BB922"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530E457C" w14:textId="77777777" w:rsidTr="00CD1DAB">
        <w:trPr>
          <w:trHeight w:val="402"/>
          <w:jc w:val="center"/>
        </w:trPr>
        <w:tc>
          <w:tcPr>
            <w:tcW w:w="0" w:type="auto"/>
            <w:tcBorders>
              <w:top w:val="nil"/>
              <w:left w:val="nil"/>
              <w:bottom w:val="nil"/>
              <w:right w:val="nil"/>
            </w:tcBorders>
            <w:noWrap/>
            <w:vAlign w:val="bottom"/>
            <w:hideMark/>
          </w:tcPr>
          <w:p w14:paraId="02BB99F7"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4" w:space="0" w:color="auto"/>
              <w:right w:val="single" w:sz="4" w:space="0" w:color="auto"/>
            </w:tcBorders>
            <w:vAlign w:val="center"/>
            <w:hideMark/>
          </w:tcPr>
          <w:p w14:paraId="720E4AEE"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Samochody ciężarowe bez przyczep</w:t>
            </w:r>
          </w:p>
        </w:tc>
        <w:tc>
          <w:tcPr>
            <w:tcW w:w="0" w:type="auto"/>
            <w:tcBorders>
              <w:top w:val="nil"/>
              <w:left w:val="nil"/>
              <w:bottom w:val="single" w:sz="4" w:space="0" w:color="auto"/>
              <w:right w:val="single" w:sz="8" w:space="0" w:color="auto"/>
            </w:tcBorders>
            <w:noWrap/>
            <w:vAlign w:val="center"/>
            <w:hideMark/>
          </w:tcPr>
          <w:p w14:paraId="295D8121"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w:t>
            </w:r>
            <w:r>
              <w:rPr>
                <w:rFonts w:ascii="Aptos Narrow" w:eastAsia="Times New Roman" w:hAnsi="Aptos Narrow" w:cs="Times New Roman"/>
                <w:color w:val="000000"/>
                <w:lang w:eastAsia="pl-PL"/>
              </w:rPr>
              <w:t>22</w:t>
            </w:r>
          </w:p>
        </w:tc>
        <w:tc>
          <w:tcPr>
            <w:tcW w:w="0" w:type="auto"/>
            <w:tcBorders>
              <w:top w:val="nil"/>
              <w:left w:val="nil"/>
              <w:bottom w:val="nil"/>
              <w:right w:val="nil"/>
            </w:tcBorders>
            <w:noWrap/>
            <w:vAlign w:val="bottom"/>
            <w:hideMark/>
          </w:tcPr>
          <w:p w14:paraId="032F925A"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12FDC4DD" w14:textId="77777777" w:rsidTr="00CD1DAB">
        <w:trPr>
          <w:trHeight w:val="421"/>
          <w:jc w:val="center"/>
        </w:trPr>
        <w:tc>
          <w:tcPr>
            <w:tcW w:w="0" w:type="auto"/>
            <w:tcBorders>
              <w:top w:val="nil"/>
              <w:left w:val="nil"/>
              <w:bottom w:val="nil"/>
              <w:right w:val="nil"/>
            </w:tcBorders>
            <w:noWrap/>
            <w:vAlign w:val="bottom"/>
            <w:hideMark/>
          </w:tcPr>
          <w:p w14:paraId="658C8821"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4" w:space="0" w:color="auto"/>
              <w:right w:val="single" w:sz="4" w:space="0" w:color="auto"/>
            </w:tcBorders>
            <w:vAlign w:val="center"/>
            <w:hideMark/>
          </w:tcPr>
          <w:p w14:paraId="5B4F41EA"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Samochody ciężarowe z przyczepami</w:t>
            </w:r>
          </w:p>
        </w:tc>
        <w:tc>
          <w:tcPr>
            <w:tcW w:w="0" w:type="auto"/>
            <w:tcBorders>
              <w:top w:val="nil"/>
              <w:left w:val="nil"/>
              <w:bottom w:val="single" w:sz="4" w:space="0" w:color="auto"/>
              <w:right w:val="single" w:sz="8" w:space="0" w:color="auto"/>
            </w:tcBorders>
            <w:noWrap/>
            <w:vAlign w:val="center"/>
            <w:hideMark/>
          </w:tcPr>
          <w:p w14:paraId="0AA08561"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w:t>
            </w:r>
            <w:r>
              <w:rPr>
                <w:rFonts w:ascii="Aptos Narrow" w:eastAsia="Times New Roman" w:hAnsi="Aptos Narrow" w:cs="Times New Roman"/>
                <w:color w:val="000000"/>
                <w:lang w:eastAsia="pl-PL"/>
              </w:rPr>
              <w:t>75</w:t>
            </w:r>
          </w:p>
        </w:tc>
        <w:tc>
          <w:tcPr>
            <w:tcW w:w="0" w:type="auto"/>
            <w:tcBorders>
              <w:top w:val="nil"/>
              <w:left w:val="nil"/>
              <w:bottom w:val="nil"/>
              <w:right w:val="nil"/>
            </w:tcBorders>
            <w:noWrap/>
            <w:vAlign w:val="bottom"/>
            <w:hideMark/>
          </w:tcPr>
          <w:p w14:paraId="4B2985C5"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4381FEBF" w14:textId="77777777" w:rsidTr="00CD1DAB">
        <w:trPr>
          <w:trHeight w:val="300"/>
          <w:jc w:val="center"/>
        </w:trPr>
        <w:tc>
          <w:tcPr>
            <w:tcW w:w="0" w:type="auto"/>
            <w:tcBorders>
              <w:top w:val="nil"/>
              <w:left w:val="nil"/>
              <w:bottom w:val="nil"/>
              <w:right w:val="nil"/>
            </w:tcBorders>
            <w:noWrap/>
            <w:vAlign w:val="bottom"/>
            <w:hideMark/>
          </w:tcPr>
          <w:p w14:paraId="2C761426"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single" w:sz="8" w:space="0" w:color="auto"/>
              <w:bottom w:val="single" w:sz="8" w:space="0" w:color="auto"/>
              <w:right w:val="single" w:sz="4" w:space="0" w:color="auto"/>
            </w:tcBorders>
            <w:noWrap/>
            <w:vAlign w:val="center"/>
            <w:hideMark/>
          </w:tcPr>
          <w:p w14:paraId="48EFC2AE" w14:textId="77777777" w:rsidR="00833E7D" w:rsidRPr="00E812C0" w:rsidRDefault="00833E7D" w:rsidP="00CD1DAB">
            <w:pPr>
              <w:spacing w:after="0" w:line="240" w:lineRule="auto"/>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 xml:space="preserve">Autobusy </w:t>
            </w:r>
          </w:p>
        </w:tc>
        <w:tc>
          <w:tcPr>
            <w:tcW w:w="0" w:type="auto"/>
            <w:tcBorders>
              <w:top w:val="nil"/>
              <w:left w:val="nil"/>
              <w:bottom w:val="single" w:sz="8" w:space="0" w:color="auto"/>
              <w:right w:val="single" w:sz="8" w:space="0" w:color="auto"/>
            </w:tcBorders>
            <w:noWrap/>
            <w:vAlign w:val="center"/>
            <w:hideMark/>
          </w:tcPr>
          <w:p w14:paraId="310C74FD"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r w:rsidRPr="00E812C0">
              <w:rPr>
                <w:rFonts w:ascii="Aptos Narrow" w:eastAsia="Times New Roman" w:hAnsi="Aptos Narrow" w:cs="Times New Roman"/>
                <w:color w:val="000000"/>
                <w:lang w:eastAsia="pl-PL"/>
              </w:rPr>
              <w:t>1,</w:t>
            </w:r>
            <w:r>
              <w:rPr>
                <w:rFonts w:ascii="Aptos Narrow" w:eastAsia="Times New Roman" w:hAnsi="Aptos Narrow" w:cs="Times New Roman"/>
                <w:color w:val="000000"/>
                <w:lang w:eastAsia="pl-PL"/>
              </w:rPr>
              <w:t>27</w:t>
            </w:r>
          </w:p>
        </w:tc>
        <w:tc>
          <w:tcPr>
            <w:tcW w:w="0" w:type="auto"/>
            <w:tcBorders>
              <w:top w:val="nil"/>
              <w:left w:val="nil"/>
              <w:bottom w:val="nil"/>
              <w:right w:val="nil"/>
            </w:tcBorders>
            <w:noWrap/>
            <w:vAlign w:val="bottom"/>
            <w:hideMark/>
          </w:tcPr>
          <w:p w14:paraId="45F0D757" w14:textId="77777777" w:rsidR="00833E7D" w:rsidRPr="00E812C0" w:rsidRDefault="00833E7D" w:rsidP="00CD1DAB">
            <w:pPr>
              <w:spacing w:after="0" w:line="240" w:lineRule="auto"/>
              <w:jc w:val="center"/>
              <w:rPr>
                <w:rFonts w:ascii="Aptos Narrow" w:eastAsia="Times New Roman" w:hAnsi="Aptos Narrow" w:cs="Times New Roman"/>
                <w:color w:val="000000"/>
                <w:lang w:eastAsia="pl-PL"/>
              </w:rPr>
            </w:pPr>
          </w:p>
        </w:tc>
      </w:tr>
      <w:tr w:rsidR="00833E7D" w:rsidRPr="00E812C0" w14:paraId="46EBB20F" w14:textId="77777777" w:rsidTr="00CD1DAB">
        <w:trPr>
          <w:trHeight w:val="288"/>
          <w:jc w:val="center"/>
        </w:trPr>
        <w:tc>
          <w:tcPr>
            <w:tcW w:w="0" w:type="auto"/>
            <w:tcBorders>
              <w:top w:val="nil"/>
              <w:left w:val="nil"/>
              <w:bottom w:val="nil"/>
              <w:right w:val="nil"/>
            </w:tcBorders>
            <w:noWrap/>
            <w:vAlign w:val="bottom"/>
            <w:hideMark/>
          </w:tcPr>
          <w:p w14:paraId="6D16AC91"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19E725F2"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53A784B6"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c>
          <w:tcPr>
            <w:tcW w:w="0" w:type="auto"/>
            <w:tcBorders>
              <w:top w:val="nil"/>
              <w:left w:val="nil"/>
              <w:bottom w:val="nil"/>
              <w:right w:val="nil"/>
            </w:tcBorders>
            <w:noWrap/>
            <w:vAlign w:val="bottom"/>
            <w:hideMark/>
          </w:tcPr>
          <w:p w14:paraId="5C9B251D" w14:textId="77777777" w:rsidR="00833E7D" w:rsidRPr="00E812C0" w:rsidRDefault="00833E7D" w:rsidP="00CD1DAB">
            <w:pPr>
              <w:spacing w:after="0" w:line="240" w:lineRule="auto"/>
              <w:rPr>
                <w:rFonts w:ascii="Times New Roman" w:eastAsia="Times New Roman" w:hAnsi="Times New Roman" w:cs="Times New Roman"/>
                <w:sz w:val="20"/>
                <w:szCs w:val="20"/>
                <w:lang w:eastAsia="pl-PL"/>
              </w:rPr>
            </w:pPr>
          </w:p>
        </w:tc>
      </w:tr>
    </w:tbl>
    <w:p w14:paraId="5B1AD233" w14:textId="77777777" w:rsidR="00833E7D" w:rsidRPr="005A68FB" w:rsidRDefault="00833E7D" w:rsidP="005A68FB">
      <w:pPr>
        <w:ind w:firstLine="708"/>
        <w:jc w:val="both"/>
        <w:rPr>
          <w:rFonts w:ascii="Arial" w:hAnsi="Arial" w:cs="Arial"/>
        </w:rPr>
      </w:pPr>
      <w:r w:rsidRPr="005A68FB">
        <w:rPr>
          <w:rFonts w:ascii="Arial" w:hAnsi="Arial" w:cs="Arial"/>
        </w:rPr>
        <w:t>Droga wojewódzka nr 977 na analizowanym odcinku jest drogą o gospodarczym charakterze ruchu, tzn. drogą, na której spiętrzenia występują w dni robocze, a nie w dni weekendowe.</w:t>
      </w:r>
    </w:p>
    <w:p w14:paraId="2EFEC5D2" w14:textId="77777777" w:rsidR="00833E7D" w:rsidRPr="005A68FB" w:rsidRDefault="00833E7D" w:rsidP="005A68FB">
      <w:pPr>
        <w:ind w:firstLine="708"/>
        <w:jc w:val="both"/>
        <w:rPr>
          <w:rFonts w:ascii="Arial" w:hAnsi="Arial" w:cs="Arial"/>
        </w:rPr>
      </w:pPr>
      <w:r w:rsidRPr="005A68FB">
        <w:rPr>
          <w:rFonts w:ascii="Arial" w:hAnsi="Arial" w:cs="Arial"/>
        </w:rPr>
        <w:t>Poniżej zaprezentowano wyniki prognozy natężenia ruchu w formie tabelarycznej oraz kartogramu ruchu dla analizowanego skrzyżowania w miarodajnej 50 - tej godzinie roku 2039 oraz 2049. Zgodnie z wytycznymi Generalnej Dyrekcji Dróg Krajowych i Autostrad (GDDKiA), w przypadku dróg o charakterze gospodarczym, miarodajną 50-tą godzinę określono na poziomie 9,0% średnio dobowego natężenia ruchu.</w:t>
      </w:r>
    </w:p>
    <w:p w14:paraId="7EF7D437" w14:textId="77777777" w:rsidR="00833E7D" w:rsidRPr="005A68FB" w:rsidRDefault="00833E7D" w:rsidP="005A68FB">
      <w:pPr>
        <w:ind w:firstLine="360"/>
        <w:jc w:val="both"/>
        <w:rPr>
          <w:rFonts w:ascii="Arial" w:hAnsi="Arial" w:cs="Arial"/>
        </w:rPr>
      </w:pPr>
      <w:r w:rsidRPr="005A68FB">
        <w:rPr>
          <w:rFonts w:ascii="Arial" w:hAnsi="Arial" w:cs="Arial"/>
        </w:rPr>
        <w:t xml:space="preserve">Do obliczenia średniego dobowego ruchu zastosowano współczynniki na podstawie danych GDDKiA: </w:t>
      </w:r>
    </w:p>
    <w:p w14:paraId="04953466" w14:textId="77777777" w:rsidR="00833E7D" w:rsidRPr="005A68FB" w:rsidRDefault="00833E7D" w:rsidP="00833E7D">
      <w:pPr>
        <w:pStyle w:val="Akapitzlist"/>
        <w:numPr>
          <w:ilvl w:val="0"/>
          <w:numId w:val="109"/>
        </w:numPr>
        <w:rPr>
          <w:rFonts w:ascii="Arial" w:hAnsi="Arial" w:cs="Arial"/>
          <w:sz w:val="22"/>
          <w:szCs w:val="22"/>
        </w:rPr>
      </w:pPr>
      <w:r w:rsidRPr="005A68FB">
        <w:rPr>
          <w:rFonts w:ascii="Arial" w:hAnsi="Arial" w:cs="Arial"/>
          <w:sz w:val="22"/>
          <w:szCs w:val="22"/>
        </w:rPr>
        <w:lastRenderedPageBreak/>
        <w:t xml:space="preserve">dnia tygodnia: środa = 1,03 </w:t>
      </w:r>
    </w:p>
    <w:p w14:paraId="2A59FAC4" w14:textId="7A5F4567" w:rsidR="00833E7D" w:rsidRPr="005A68FB" w:rsidRDefault="00833E7D" w:rsidP="00833E7D">
      <w:pPr>
        <w:pStyle w:val="Akapitzlist"/>
        <w:numPr>
          <w:ilvl w:val="0"/>
          <w:numId w:val="109"/>
        </w:numPr>
        <w:rPr>
          <w:rFonts w:ascii="Arial" w:hAnsi="Arial" w:cs="Arial"/>
          <w:sz w:val="22"/>
          <w:szCs w:val="22"/>
        </w:rPr>
      </w:pPr>
      <w:r w:rsidRPr="005A68FB">
        <w:rPr>
          <w:rFonts w:ascii="Arial" w:hAnsi="Arial" w:cs="Arial"/>
          <w:sz w:val="22"/>
          <w:szCs w:val="22"/>
        </w:rPr>
        <w:t xml:space="preserve">miesiąca: czerwiec = 1,06 </w:t>
      </w:r>
    </w:p>
    <w:p w14:paraId="58F60340" w14:textId="77777777" w:rsidR="00833E7D" w:rsidRPr="005A68FB" w:rsidRDefault="00833E7D" w:rsidP="00833E7D">
      <w:pPr>
        <w:jc w:val="both"/>
        <w:rPr>
          <w:rFonts w:ascii="Arial" w:hAnsi="Arial" w:cs="Arial"/>
        </w:rPr>
      </w:pPr>
      <w:r w:rsidRPr="005A68FB">
        <w:rPr>
          <w:rFonts w:ascii="Arial" w:hAnsi="Arial" w:cs="Arial"/>
        </w:rPr>
        <w:t xml:space="preserve">Strukturę kierunkową i rodzajową ruchu na skrzyżowaniu przyjęto na podstawie wyników z 24h pomiaru na przedmiotowym skrzyżowaniu. </w:t>
      </w:r>
    </w:p>
    <w:p w14:paraId="3A785DAE" w14:textId="6B70649C" w:rsidR="00833E7D" w:rsidRPr="00792C80" w:rsidRDefault="00833E7D" w:rsidP="00833E7D">
      <w:pPr>
        <w:ind w:firstLine="284"/>
        <w:rPr>
          <w:rFonts w:ascii="Arial" w:hAnsi="Arial" w:cs="Arial"/>
          <w:highlight w:val="yellow"/>
        </w:rPr>
      </w:pPr>
      <w:r w:rsidRPr="005A68FB">
        <w:rPr>
          <w:rFonts w:ascii="Arial" w:hAnsi="Arial" w:cs="Arial"/>
        </w:rPr>
        <w:t xml:space="preserve">Tabela </w:t>
      </w:r>
      <w:r w:rsidR="005A68FB" w:rsidRPr="005A68FB">
        <w:rPr>
          <w:rFonts w:ascii="Arial" w:hAnsi="Arial" w:cs="Arial"/>
        </w:rPr>
        <w:t>11</w:t>
      </w:r>
      <w:r w:rsidRPr="005A68FB">
        <w:rPr>
          <w:rFonts w:ascii="Arial" w:hAnsi="Arial" w:cs="Arial"/>
        </w:rPr>
        <w:t xml:space="preserve"> </w:t>
      </w:r>
      <w:r>
        <w:rPr>
          <w:rFonts w:ascii="Arial" w:hAnsi="Arial" w:cs="Arial"/>
        </w:rPr>
        <w:t xml:space="preserve">Natężenie pojazdów na analizowanym skrzyżowaniu w 50 – tej godzinie 2039 roku. </w:t>
      </w:r>
    </w:p>
    <w:tbl>
      <w:tblPr>
        <w:tblW w:w="5000" w:type="pct"/>
        <w:tblCellMar>
          <w:left w:w="70" w:type="dxa"/>
          <w:right w:w="70" w:type="dxa"/>
        </w:tblCellMar>
        <w:tblLook w:val="04A0" w:firstRow="1" w:lastRow="0" w:firstColumn="1" w:lastColumn="0" w:noHBand="0" w:noVBand="1"/>
      </w:tblPr>
      <w:tblGrid>
        <w:gridCol w:w="1235"/>
        <w:gridCol w:w="971"/>
        <w:gridCol w:w="1123"/>
        <w:gridCol w:w="937"/>
        <w:gridCol w:w="1082"/>
        <w:gridCol w:w="879"/>
        <w:gridCol w:w="1011"/>
        <w:gridCol w:w="899"/>
        <w:gridCol w:w="923"/>
      </w:tblGrid>
      <w:tr w:rsidR="00833E7D" w:rsidRPr="003E44C2" w14:paraId="53E16022" w14:textId="77777777" w:rsidTr="00CD1DAB">
        <w:trPr>
          <w:trHeight w:val="864"/>
        </w:trPr>
        <w:tc>
          <w:tcPr>
            <w:tcW w:w="682"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6AEB65A"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 xml:space="preserve">WLOT </w:t>
            </w:r>
          </w:p>
        </w:tc>
        <w:tc>
          <w:tcPr>
            <w:tcW w:w="115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679661E0"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LEWO</w:t>
            </w:r>
          </w:p>
        </w:tc>
        <w:tc>
          <w:tcPr>
            <w:tcW w:w="1114"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0F35BDA6"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WPROST</w:t>
            </w:r>
          </w:p>
        </w:tc>
        <w:tc>
          <w:tcPr>
            <w:tcW w:w="1043"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1BB932AB"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PRAWO</w:t>
            </w:r>
          </w:p>
        </w:tc>
        <w:tc>
          <w:tcPr>
            <w:tcW w:w="496" w:type="pct"/>
            <w:tcBorders>
              <w:top w:val="single" w:sz="4" w:space="0" w:color="auto"/>
              <w:left w:val="nil"/>
              <w:bottom w:val="single" w:sz="4" w:space="0" w:color="auto"/>
              <w:right w:val="single" w:sz="4" w:space="0" w:color="auto"/>
            </w:tcBorders>
            <w:shd w:val="clear" w:color="000000" w:fill="F2F2F2"/>
            <w:noWrap/>
            <w:vAlign w:val="center"/>
            <w:hideMark/>
          </w:tcPr>
          <w:p w14:paraId="2AD987CA"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SUMA</w:t>
            </w:r>
          </w:p>
        </w:tc>
        <w:tc>
          <w:tcPr>
            <w:tcW w:w="509" w:type="pct"/>
            <w:tcBorders>
              <w:top w:val="single" w:sz="4" w:space="0" w:color="auto"/>
              <w:left w:val="nil"/>
              <w:bottom w:val="single" w:sz="4" w:space="0" w:color="auto"/>
              <w:right w:val="single" w:sz="4" w:space="0" w:color="auto"/>
            </w:tcBorders>
            <w:shd w:val="clear" w:color="000000" w:fill="F2F2F2"/>
            <w:vAlign w:val="center"/>
            <w:hideMark/>
          </w:tcPr>
          <w:p w14:paraId="763B16AA"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 w potoku głównym</w:t>
            </w:r>
          </w:p>
        </w:tc>
      </w:tr>
      <w:tr w:rsidR="00833E7D" w:rsidRPr="003E44C2" w14:paraId="4A36DD5B" w14:textId="77777777" w:rsidTr="00CD1DAB">
        <w:trPr>
          <w:trHeight w:val="288"/>
        </w:trPr>
        <w:tc>
          <w:tcPr>
            <w:tcW w:w="682" w:type="pct"/>
            <w:tcBorders>
              <w:top w:val="nil"/>
              <w:left w:val="single" w:sz="4" w:space="0" w:color="auto"/>
              <w:bottom w:val="single" w:sz="4" w:space="0" w:color="auto"/>
              <w:right w:val="single" w:sz="4" w:space="0" w:color="auto"/>
            </w:tcBorders>
            <w:shd w:val="clear" w:color="000000" w:fill="F2F2F2"/>
            <w:noWrap/>
            <w:vAlign w:val="center"/>
            <w:hideMark/>
          </w:tcPr>
          <w:p w14:paraId="0831D33E"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w:t>
            </w:r>
          </w:p>
        </w:tc>
        <w:tc>
          <w:tcPr>
            <w:tcW w:w="536" w:type="pct"/>
            <w:tcBorders>
              <w:top w:val="nil"/>
              <w:left w:val="nil"/>
              <w:bottom w:val="single" w:sz="4" w:space="0" w:color="auto"/>
              <w:right w:val="single" w:sz="4" w:space="0" w:color="auto"/>
            </w:tcBorders>
            <w:shd w:val="clear" w:color="000000" w:fill="F2F2F2"/>
            <w:noWrap/>
            <w:vAlign w:val="center"/>
            <w:hideMark/>
          </w:tcPr>
          <w:p w14:paraId="7A81B1A9"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[P]</w:t>
            </w:r>
          </w:p>
        </w:tc>
        <w:tc>
          <w:tcPr>
            <w:tcW w:w="620" w:type="pct"/>
            <w:tcBorders>
              <w:top w:val="nil"/>
              <w:left w:val="nil"/>
              <w:bottom w:val="single" w:sz="4" w:space="0" w:color="auto"/>
              <w:right w:val="single" w:sz="4" w:space="0" w:color="auto"/>
            </w:tcBorders>
            <w:shd w:val="clear" w:color="000000" w:fill="F2F2F2"/>
            <w:noWrap/>
            <w:vAlign w:val="center"/>
            <w:hideMark/>
          </w:tcPr>
          <w:p w14:paraId="5C898CD0"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w:t>
            </w:r>
          </w:p>
        </w:tc>
        <w:tc>
          <w:tcPr>
            <w:tcW w:w="517" w:type="pct"/>
            <w:tcBorders>
              <w:top w:val="nil"/>
              <w:left w:val="nil"/>
              <w:bottom w:val="single" w:sz="4" w:space="0" w:color="auto"/>
              <w:right w:val="single" w:sz="4" w:space="0" w:color="auto"/>
            </w:tcBorders>
            <w:shd w:val="clear" w:color="000000" w:fill="F2F2F2"/>
            <w:noWrap/>
            <w:vAlign w:val="center"/>
            <w:hideMark/>
          </w:tcPr>
          <w:p w14:paraId="23EC0179"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[P]</w:t>
            </w:r>
          </w:p>
        </w:tc>
        <w:tc>
          <w:tcPr>
            <w:tcW w:w="597" w:type="pct"/>
            <w:tcBorders>
              <w:top w:val="nil"/>
              <w:left w:val="nil"/>
              <w:bottom w:val="single" w:sz="4" w:space="0" w:color="auto"/>
              <w:right w:val="single" w:sz="4" w:space="0" w:color="auto"/>
            </w:tcBorders>
            <w:shd w:val="clear" w:color="000000" w:fill="F2F2F2"/>
            <w:noWrap/>
            <w:vAlign w:val="center"/>
            <w:hideMark/>
          </w:tcPr>
          <w:p w14:paraId="300146BD"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w:t>
            </w:r>
          </w:p>
        </w:tc>
        <w:tc>
          <w:tcPr>
            <w:tcW w:w="485" w:type="pct"/>
            <w:tcBorders>
              <w:top w:val="nil"/>
              <w:left w:val="nil"/>
              <w:bottom w:val="single" w:sz="4" w:space="0" w:color="auto"/>
              <w:right w:val="single" w:sz="4" w:space="0" w:color="auto"/>
            </w:tcBorders>
            <w:shd w:val="clear" w:color="000000" w:fill="F2F2F2"/>
            <w:noWrap/>
            <w:vAlign w:val="center"/>
            <w:hideMark/>
          </w:tcPr>
          <w:p w14:paraId="3C039AF3"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[P]</w:t>
            </w:r>
          </w:p>
        </w:tc>
        <w:tc>
          <w:tcPr>
            <w:tcW w:w="558" w:type="pct"/>
            <w:tcBorders>
              <w:top w:val="nil"/>
              <w:left w:val="nil"/>
              <w:bottom w:val="single" w:sz="4" w:space="0" w:color="auto"/>
              <w:right w:val="single" w:sz="4" w:space="0" w:color="auto"/>
            </w:tcBorders>
            <w:shd w:val="clear" w:color="000000" w:fill="F2F2F2"/>
            <w:noWrap/>
            <w:vAlign w:val="center"/>
            <w:hideMark/>
          </w:tcPr>
          <w:p w14:paraId="715C3165"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w:t>
            </w:r>
          </w:p>
        </w:tc>
        <w:tc>
          <w:tcPr>
            <w:tcW w:w="496" w:type="pct"/>
            <w:tcBorders>
              <w:top w:val="nil"/>
              <w:left w:val="nil"/>
              <w:bottom w:val="single" w:sz="4" w:space="0" w:color="auto"/>
              <w:right w:val="single" w:sz="4" w:space="0" w:color="auto"/>
            </w:tcBorders>
            <w:shd w:val="clear" w:color="000000" w:fill="F2F2F2"/>
            <w:noWrap/>
            <w:vAlign w:val="center"/>
            <w:hideMark/>
          </w:tcPr>
          <w:p w14:paraId="78DFD6B7"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[P]</w:t>
            </w:r>
          </w:p>
        </w:tc>
        <w:tc>
          <w:tcPr>
            <w:tcW w:w="509" w:type="pct"/>
            <w:tcBorders>
              <w:top w:val="nil"/>
              <w:left w:val="nil"/>
              <w:bottom w:val="single" w:sz="4" w:space="0" w:color="auto"/>
              <w:right w:val="single" w:sz="4" w:space="0" w:color="auto"/>
            </w:tcBorders>
            <w:shd w:val="clear" w:color="000000" w:fill="F2F2F2"/>
            <w:noWrap/>
            <w:vAlign w:val="center"/>
            <w:hideMark/>
          </w:tcPr>
          <w:p w14:paraId="3E3D2164"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w:t>
            </w:r>
          </w:p>
        </w:tc>
      </w:tr>
      <w:tr w:rsidR="00833E7D" w:rsidRPr="003E44C2" w14:paraId="11C7444B" w14:textId="77777777" w:rsidTr="00CD1DAB">
        <w:trPr>
          <w:trHeight w:val="288"/>
        </w:trPr>
        <w:tc>
          <w:tcPr>
            <w:tcW w:w="682" w:type="pct"/>
            <w:tcBorders>
              <w:top w:val="nil"/>
              <w:left w:val="single" w:sz="4" w:space="0" w:color="auto"/>
              <w:bottom w:val="single" w:sz="4" w:space="0" w:color="auto"/>
              <w:right w:val="single" w:sz="4" w:space="0" w:color="auto"/>
            </w:tcBorders>
            <w:noWrap/>
            <w:vAlign w:val="center"/>
            <w:hideMark/>
          </w:tcPr>
          <w:p w14:paraId="35D6D8B5"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A</w:t>
            </w:r>
          </w:p>
        </w:tc>
        <w:tc>
          <w:tcPr>
            <w:tcW w:w="536" w:type="pct"/>
            <w:tcBorders>
              <w:top w:val="nil"/>
              <w:left w:val="nil"/>
              <w:bottom w:val="single" w:sz="4" w:space="0" w:color="auto"/>
              <w:right w:val="single" w:sz="4" w:space="0" w:color="auto"/>
            </w:tcBorders>
            <w:noWrap/>
            <w:vAlign w:val="center"/>
            <w:hideMark/>
          </w:tcPr>
          <w:p w14:paraId="0E4459C5"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65</w:t>
            </w:r>
          </w:p>
        </w:tc>
        <w:tc>
          <w:tcPr>
            <w:tcW w:w="620" w:type="pct"/>
            <w:tcBorders>
              <w:top w:val="nil"/>
              <w:left w:val="nil"/>
              <w:bottom w:val="single" w:sz="4" w:space="0" w:color="auto"/>
              <w:right w:val="single" w:sz="4" w:space="0" w:color="auto"/>
            </w:tcBorders>
            <w:noWrap/>
            <w:vAlign w:val="center"/>
            <w:hideMark/>
          </w:tcPr>
          <w:p w14:paraId="6F348F03"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15%</w:t>
            </w:r>
          </w:p>
        </w:tc>
        <w:tc>
          <w:tcPr>
            <w:tcW w:w="517" w:type="pct"/>
            <w:tcBorders>
              <w:top w:val="nil"/>
              <w:left w:val="nil"/>
              <w:bottom w:val="single" w:sz="4" w:space="0" w:color="auto"/>
              <w:right w:val="single" w:sz="4" w:space="0" w:color="auto"/>
            </w:tcBorders>
            <w:noWrap/>
            <w:vAlign w:val="center"/>
            <w:hideMark/>
          </w:tcPr>
          <w:p w14:paraId="4E5F6BFC"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362</w:t>
            </w:r>
          </w:p>
        </w:tc>
        <w:tc>
          <w:tcPr>
            <w:tcW w:w="597" w:type="pct"/>
            <w:tcBorders>
              <w:top w:val="nil"/>
              <w:left w:val="nil"/>
              <w:bottom w:val="single" w:sz="4" w:space="0" w:color="auto"/>
              <w:right w:val="single" w:sz="4" w:space="0" w:color="auto"/>
            </w:tcBorders>
            <w:noWrap/>
            <w:vAlign w:val="center"/>
            <w:hideMark/>
          </w:tcPr>
          <w:p w14:paraId="3DBE932A"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82%</w:t>
            </w:r>
          </w:p>
        </w:tc>
        <w:tc>
          <w:tcPr>
            <w:tcW w:w="485" w:type="pct"/>
            <w:tcBorders>
              <w:top w:val="nil"/>
              <w:left w:val="nil"/>
              <w:bottom w:val="single" w:sz="4" w:space="0" w:color="auto"/>
              <w:right w:val="single" w:sz="4" w:space="0" w:color="auto"/>
            </w:tcBorders>
            <w:noWrap/>
            <w:vAlign w:val="center"/>
            <w:hideMark/>
          </w:tcPr>
          <w:p w14:paraId="53208C52"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13</w:t>
            </w:r>
          </w:p>
        </w:tc>
        <w:tc>
          <w:tcPr>
            <w:tcW w:w="558" w:type="pct"/>
            <w:tcBorders>
              <w:top w:val="nil"/>
              <w:left w:val="nil"/>
              <w:bottom w:val="single" w:sz="4" w:space="0" w:color="auto"/>
              <w:right w:val="single" w:sz="4" w:space="0" w:color="auto"/>
            </w:tcBorders>
            <w:noWrap/>
            <w:vAlign w:val="center"/>
            <w:hideMark/>
          </w:tcPr>
          <w:p w14:paraId="22B40C5E"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3%</w:t>
            </w:r>
          </w:p>
        </w:tc>
        <w:tc>
          <w:tcPr>
            <w:tcW w:w="496" w:type="pct"/>
            <w:tcBorders>
              <w:top w:val="nil"/>
              <w:left w:val="nil"/>
              <w:bottom w:val="single" w:sz="4" w:space="0" w:color="auto"/>
              <w:right w:val="single" w:sz="4" w:space="0" w:color="auto"/>
            </w:tcBorders>
            <w:noWrap/>
            <w:vAlign w:val="center"/>
            <w:hideMark/>
          </w:tcPr>
          <w:p w14:paraId="704B3F2C"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440</w:t>
            </w:r>
          </w:p>
        </w:tc>
        <w:tc>
          <w:tcPr>
            <w:tcW w:w="509" w:type="pct"/>
            <w:tcBorders>
              <w:top w:val="nil"/>
              <w:left w:val="nil"/>
              <w:bottom w:val="single" w:sz="4" w:space="0" w:color="auto"/>
              <w:right w:val="single" w:sz="4" w:space="0" w:color="auto"/>
            </w:tcBorders>
            <w:noWrap/>
            <w:vAlign w:val="center"/>
            <w:hideMark/>
          </w:tcPr>
          <w:p w14:paraId="11C370B3"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38%</w:t>
            </w:r>
          </w:p>
        </w:tc>
      </w:tr>
      <w:tr w:rsidR="00833E7D" w:rsidRPr="003E44C2" w14:paraId="03E16215" w14:textId="77777777" w:rsidTr="00CD1DAB">
        <w:trPr>
          <w:trHeight w:val="288"/>
        </w:trPr>
        <w:tc>
          <w:tcPr>
            <w:tcW w:w="682" w:type="pct"/>
            <w:tcBorders>
              <w:top w:val="nil"/>
              <w:left w:val="single" w:sz="4" w:space="0" w:color="auto"/>
              <w:bottom w:val="single" w:sz="4" w:space="0" w:color="auto"/>
              <w:right w:val="single" w:sz="4" w:space="0" w:color="auto"/>
            </w:tcBorders>
            <w:noWrap/>
            <w:vAlign w:val="center"/>
            <w:hideMark/>
          </w:tcPr>
          <w:p w14:paraId="2493ACBE"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B</w:t>
            </w:r>
          </w:p>
        </w:tc>
        <w:tc>
          <w:tcPr>
            <w:tcW w:w="536" w:type="pct"/>
            <w:tcBorders>
              <w:top w:val="nil"/>
              <w:left w:val="nil"/>
              <w:bottom w:val="single" w:sz="4" w:space="0" w:color="auto"/>
              <w:right w:val="single" w:sz="4" w:space="0" w:color="auto"/>
            </w:tcBorders>
            <w:noWrap/>
            <w:vAlign w:val="center"/>
            <w:hideMark/>
          </w:tcPr>
          <w:p w14:paraId="5056B10A"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123</w:t>
            </w:r>
          </w:p>
        </w:tc>
        <w:tc>
          <w:tcPr>
            <w:tcW w:w="620" w:type="pct"/>
            <w:tcBorders>
              <w:top w:val="nil"/>
              <w:left w:val="nil"/>
              <w:bottom w:val="single" w:sz="4" w:space="0" w:color="auto"/>
              <w:right w:val="single" w:sz="4" w:space="0" w:color="auto"/>
            </w:tcBorders>
            <w:noWrap/>
            <w:vAlign w:val="center"/>
            <w:hideMark/>
          </w:tcPr>
          <w:p w14:paraId="28D2B96E"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60%</w:t>
            </w:r>
          </w:p>
        </w:tc>
        <w:tc>
          <w:tcPr>
            <w:tcW w:w="517" w:type="pct"/>
            <w:tcBorders>
              <w:top w:val="nil"/>
              <w:left w:val="nil"/>
              <w:bottom w:val="single" w:sz="4" w:space="0" w:color="auto"/>
              <w:right w:val="single" w:sz="4" w:space="0" w:color="auto"/>
            </w:tcBorders>
            <w:noWrap/>
            <w:vAlign w:val="center"/>
            <w:hideMark/>
          </w:tcPr>
          <w:p w14:paraId="372080E9"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8</w:t>
            </w:r>
          </w:p>
        </w:tc>
        <w:tc>
          <w:tcPr>
            <w:tcW w:w="597" w:type="pct"/>
            <w:tcBorders>
              <w:top w:val="nil"/>
              <w:left w:val="nil"/>
              <w:bottom w:val="single" w:sz="4" w:space="0" w:color="auto"/>
              <w:right w:val="single" w:sz="4" w:space="0" w:color="auto"/>
            </w:tcBorders>
            <w:noWrap/>
            <w:vAlign w:val="center"/>
            <w:hideMark/>
          </w:tcPr>
          <w:p w14:paraId="74FE3D36"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4%</w:t>
            </w:r>
          </w:p>
        </w:tc>
        <w:tc>
          <w:tcPr>
            <w:tcW w:w="485" w:type="pct"/>
            <w:tcBorders>
              <w:top w:val="nil"/>
              <w:left w:val="nil"/>
              <w:bottom w:val="single" w:sz="4" w:space="0" w:color="auto"/>
              <w:right w:val="single" w:sz="4" w:space="0" w:color="auto"/>
            </w:tcBorders>
            <w:noWrap/>
            <w:vAlign w:val="center"/>
            <w:hideMark/>
          </w:tcPr>
          <w:p w14:paraId="587F4743"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73</w:t>
            </w:r>
          </w:p>
        </w:tc>
        <w:tc>
          <w:tcPr>
            <w:tcW w:w="558" w:type="pct"/>
            <w:tcBorders>
              <w:top w:val="nil"/>
              <w:left w:val="nil"/>
              <w:bottom w:val="single" w:sz="4" w:space="0" w:color="auto"/>
              <w:right w:val="single" w:sz="4" w:space="0" w:color="auto"/>
            </w:tcBorders>
            <w:noWrap/>
            <w:vAlign w:val="center"/>
            <w:hideMark/>
          </w:tcPr>
          <w:p w14:paraId="25DDBEEA"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36%</w:t>
            </w:r>
          </w:p>
        </w:tc>
        <w:tc>
          <w:tcPr>
            <w:tcW w:w="496" w:type="pct"/>
            <w:tcBorders>
              <w:top w:val="nil"/>
              <w:left w:val="nil"/>
              <w:bottom w:val="single" w:sz="4" w:space="0" w:color="auto"/>
              <w:right w:val="single" w:sz="4" w:space="0" w:color="auto"/>
            </w:tcBorders>
            <w:noWrap/>
            <w:vAlign w:val="center"/>
            <w:hideMark/>
          </w:tcPr>
          <w:p w14:paraId="46F1EE39"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204</w:t>
            </w:r>
          </w:p>
        </w:tc>
        <w:tc>
          <w:tcPr>
            <w:tcW w:w="509" w:type="pct"/>
            <w:tcBorders>
              <w:top w:val="nil"/>
              <w:left w:val="nil"/>
              <w:bottom w:val="single" w:sz="4" w:space="0" w:color="auto"/>
              <w:right w:val="single" w:sz="4" w:space="0" w:color="auto"/>
            </w:tcBorders>
            <w:noWrap/>
            <w:vAlign w:val="center"/>
            <w:hideMark/>
          </w:tcPr>
          <w:p w14:paraId="4A4CEB08"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18%</w:t>
            </w:r>
          </w:p>
        </w:tc>
      </w:tr>
      <w:tr w:rsidR="00833E7D" w:rsidRPr="003E44C2" w14:paraId="2EE6EF63" w14:textId="77777777" w:rsidTr="00CD1DAB">
        <w:trPr>
          <w:trHeight w:val="288"/>
        </w:trPr>
        <w:tc>
          <w:tcPr>
            <w:tcW w:w="682" w:type="pct"/>
            <w:tcBorders>
              <w:top w:val="nil"/>
              <w:left w:val="single" w:sz="4" w:space="0" w:color="auto"/>
              <w:bottom w:val="single" w:sz="4" w:space="0" w:color="auto"/>
              <w:right w:val="single" w:sz="4" w:space="0" w:color="auto"/>
            </w:tcBorders>
            <w:noWrap/>
            <w:vAlign w:val="center"/>
            <w:hideMark/>
          </w:tcPr>
          <w:p w14:paraId="787C80BD"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C</w:t>
            </w:r>
          </w:p>
        </w:tc>
        <w:tc>
          <w:tcPr>
            <w:tcW w:w="536" w:type="pct"/>
            <w:tcBorders>
              <w:top w:val="nil"/>
              <w:left w:val="nil"/>
              <w:bottom w:val="single" w:sz="4" w:space="0" w:color="auto"/>
              <w:right w:val="single" w:sz="4" w:space="0" w:color="auto"/>
            </w:tcBorders>
            <w:noWrap/>
            <w:vAlign w:val="center"/>
            <w:hideMark/>
          </w:tcPr>
          <w:p w14:paraId="5B63CCF1"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9</w:t>
            </w:r>
          </w:p>
        </w:tc>
        <w:tc>
          <w:tcPr>
            <w:tcW w:w="620" w:type="pct"/>
            <w:tcBorders>
              <w:top w:val="nil"/>
              <w:left w:val="nil"/>
              <w:bottom w:val="single" w:sz="4" w:space="0" w:color="auto"/>
              <w:right w:val="single" w:sz="4" w:space="0" w:color="auto"/>
            </w:tcBorders>
            <w:noWrap/>
            <w:vAlign w:val="center"/>
            <w:hideMark/>
          </w:tcPr>
          <w:p w14:paraId="1EBA242D"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2%</w:t>
            </w:r>
          </w:p>
        </w:tc>
        <w:tc>
          <w:tcPr>
            <w:tcW w:w="517" w:type="pct"/>
            <w:tcBorders>
              <w:top w:val="nil"/>
              <w:left w:val="nil"/>
              <w:bottom w:val="single" w:sz="4" w:space="0" w:color="auto"/>
              <w:right w:val="single" w:sz="4" w:space="0" w:color="auto"/>
            </w:tcBorders>
            <w:noWrap/>
            <w:vAlign w:val="center"/>
            <w:hideMark/>
          </w:tcPr>
          <w:p w14:paraId="660A9807"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360</w:t>
            </w:r>
          </w:p>
        </w:tc>
        <w:tc>
          <w:tcPr>
            <w:tcW w:w="597" w:type="pct"/>
            <w:tcBorders>
              <w:top w:val="nil"/>
              <w:left w:val="nil"/>
              <w:bottom w:val="single" w:sz="4" w:space="0" w:color="auto"/>
              <w:right w:val="single" w:sz="4" w:space="0" w:color="auto"/>
            </w:tcBorders>
            <w:noWrap/>
            <w:vAlign w:val="center"/>
            <w:hideMark/>
          </w:tcPr>
          <w:p w14:paraId="3F7741E6"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73%</w:t>
            </w:r>
          </w:p>
        </w:tc>
        <w:tc>
          <w:tcPr>
            <w:tcW w:w="485" w:type="pct"/>
            <w:tcBorders>
              <w:top w:val="nil"/>
              <w:left w:val="nil"/>
              <w:bottom w:val="single" w:sz="4" w:space="0" w:color="auto"/>
              <w:right w:val="single" w:sz="4" w:space="0" w:color="auto"/>
            </w:tcBorders>
            <w:noWrap/>
            <w:vAlign w:val="center"/>
            <w:hideMark/>
          </w:tcPr>
          <w:p w14:paraId="5D27E9F9"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121</w:t>
            </w:r>
          </w:p>
        </w:tc>
        <w:tc>
          <w:tcPr>
            <w:tcW w:w="558" w:type="pct"/>
            <w:tcBorders>
              <w:top w:val="nil"/>
              <w:left w:val="nil"/>
              <w:bottom w:val="single" w:sz="4" w:space="0" w:color="auto"/>
              <w:right w:val="single" w:sz="4" w:space="0" w:color="auto"/>
            </w:tcBorders>
            <w:noWrap/>
            <w:vAlign w:val="center"/>
            <w:hideMark/>
          </w:tcPr>
          <w:p w14:paraId="5F47D1FE"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25%</w:t>
            </w:r>
          </w:p>
        </w:tc>
        <w:tc>
          <w:tcPr>
            <w:tcW w:w="496" w:type="pct"/>
            <w:tcBorders>
              <w:top w:val="nil"/>
              <w:left w:val="nil"/>
              <w:bottom w:val="single" w:sz="4" w:space="0" w:color="auto"/>
              <w:right w:val="single" w:sz="4" w:space="0" w:color="auto"/>
            </w:tcBorders>
            <w:noWrap/>
            <w:vAlign w:val="center"/>
            <w:hideMark/>
          </w:tcPr>
          <w:p w14:paraId="614FE3A0" w14:textId="77777777" w:rsidR="00833E7D" w:rsidRPr="003E44C2" w:rsidRDefault="00833E7D" w:rsidP="00CD1DAB">
            <w:pPr>
              <w:spacing w:after="0" w:line="240" w:lineRule="auto"/>
              <w:jc w:val="center"/>
              <w:rPr>
                <w:rFonts w:ascii="Aptos Narrow" w:eastAsia="Times New Roman" w:hAnsi="Aptos Narrow" w:cs="Times New Roman"/>
                <w:b/>
                <w:bCs/>
                <w:color w:val="000000"/>
                <w:lang w:eastAsia="pl-PL"/>
              </w:rPr>
            </w:pPr>
            <w:r w:rsidRPr="003E44C2">
              <w:rPr>
                <w:rFonts w:ascii="Aptos Narrow" w:eastAsia="Times New Roman" w:hAnsi="Aptos Narrow" w:cs="Times New Roman"/>
                <w:b/>
                <w:bCs/>
                <w:color w:val="000000"/>
                <w:lang w:eastAsia="pl-PL"/>
              </w:rPr>
              <w:t>490</w:t>
            </w:r>
          </w:p>
        </w:tc>
        <w:tc>
          <w:tcPr>
            <w:tcW w:w="509" w:type="pct"/>
            <w:tcBorders>
              <w:top w:val="nil"/>
              <w:left w:val="nil"/>
              <w:bottom w:val="single" w:sz="4" w:space="0" w:color="auto"/>
              <w:right w:val="single" w:sz="4" w:space="0" w:color="auto"/>
            </w:tcBorders>
            <w:noWrap/>
            <w:vAlign w:val="center"/>
            <w:hideMark/>
          </w:tcPr>
          <w:p w14:paraId="50DC4F9C"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42%</w:t>
            </w:r>
          </w:p>
        </w:tc>
      </w:tr>
      <w:tr w:rsidR="00833E7D" w:rsidRPr="003E44C2" w14:paraId="16888494" w14:textId="77777777" w:rsidTr="00CD1DAB">
        <w:trPr>
          <w:trHeight w:val="288"/>
        </w:trPr>
        <w:tc>
          <w:tcPr>
            <w:tcW w:w="682" w:type="pct"/>
            <w:tcBorders>
              <w:top w:val="nil"/>
              <w:left w:val="single" w:sz="4" w:space="0" w:color="auto"/>
              <w:bottom w:val="single" w:sz="4" w:space="0" w:color="auto"/>
              <w:right w:val="single" w:sz="4" w:space="0" w:color="auto"/>
            </w:tcBorders>
            <w:noWrap/>
            <w:vAlign w:val="center"/>
            <w:hideMark/>
          </w:tcPr>
          <w:p w14:paraId="6C7A6907"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D</w:t>
            </w:r>
          </w:p>
        </w:tc>
        <w:tc>
          <w:tcPr>
            <w:tcW w:w="536" w:type="pct"/>
            <w:tcBorders>
              <w:top w:val="nil"/>
              <w:left w:val="nil"/>
              <w:bottom w:val="single" w:sz="4" w:space="0" w:color="auto"/>
              <w:right w:val="single" w:sz="4" w:space="0" w:color="auto"/>
            </w:tcBorders>
            <w:noWrap/>
            <w:vAlign w:val="center"/>
            <w:hideMark/>
          </w:tcPr>
          <w:p w14:paraId="2F1C16FF"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7</w:t>
            </w:r>
          </w:p>
        </w:tc>
        <w:tc>
          <w:tcPr>
            <w:tcW w:w="620" w:type="pct"/>
            <w:tcBorders>
              <w:top w:val="nil"/>
              <w:left w:val="nil"/>
              <w:bottom w:val="single" w:sz="4" w:space="0" w:color="auto"/>
              <w:right w:val="single" w:sz="4" w:space="0" w:color="auto"/>
            </w:tcBorders>
            <w:noWrap/>
            <w:vAlign w:val="center"/>
            <w:hideMark/>
          </w:tcPr>
          <w:p w14:paraId="63AB0C60"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30%</w:t>
            </w:r>
          </w:p>
        </w:tc>
        <w:tc>
          <w:tcPr>
            <w:tcW w:w="517" w:type="pct"/>
            <w:tcBorders>
              <w:top w:val="nil"/>
              <w:left w:val="nil"/>
              <w:bottom w:val="single" w:sz="4" w:space="0" w:color="auto"/>
              <w:right w:val="single" w:sz="4" w:space="0" w:color="auto"/>
            </w:tcBorders>
            <w:noWrap/>
            <w:vAlign w:val="center"/>
            <w:hideMark/>
          </w:tcPr>
          <w:p w14:paraId="3406B39D"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5</w:t>
            </w:r>
          </w:p>
        </w:tc>
        <w:tc>
          <w:tcPr>
            <w:tcW w:w="597" w:type="pct"/>
            <w:tcBorders>
              <w:top w:val="nil"/>
              <w:left w:val="nil"/>
              <w:bottom w:val="single" w:sz="4" w:space="0" w:color="auto"/>
              <w:right w:val="single" w:sz="4" w:space="0" w:color="auto"/>
            </w:tcBorders>
            <w:noWrap/>
            <w:vAlign w:val="center"/>
            <w:hideMark/>
          </w:tcPr>
          <w:p w14:paraId="002567BB"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22%</w:t>
            </w:r>
          </w:p>
        </w:tc>
        <w:tc>
          <w:tcPr>
            <w:tcW w:w="485" w:type="pct"/>
            <w:tcBorders>
              <w:top w:val="nil"/>
              <w:left w:val="nil"/>
              <w:bottom w:val="single" w:sz="4" w:space="0" w:color="auto"/>
              <w:right w:val="single" w:sz="4" w:space="0" w:color="auto"/>
            </w:tcBorders>
            <w:noWrap/>
            <w:vAlign w:val="center"/>
            <w:hideMark/>
          </w:tcPr>
          <w:p w14:paraId="36090E4E" w14:textId="77777777" w:rsidR="00833E7D" w:rsidRPr="003E44C2" w:rsidRDefault="00833E7D" w:rsidP="00CD1DAB">
            <w:pPr>
              <w:spacing w:after="0" w:line="240" w:lineRule="auto"/>
              <w:jc w:val="center"/>
              <w:rPr>
                <w:rFonts w:ascii="Aptos Narrow" w:eastAsia="Times New Roman" w:hAnsi="Aptos Narrow" w:cs="Times New Roman"/>
                <w:b/>
                <w:bCs/>
                <w:lang w:eastAsia="pl-PL"/>
              </w:rPr>
            </w:pPr>
            <w:r w:rsidRPr="003E44C2">
              <w:rPr>
                <w:rFonts w:ascii="Aptos Narrow" w:eastAsia="Times New Roman" w:hAnsi="Aptos Narrow" w:cs="Times New Roman"/>
                <w:b/>
                <w:bCs/>
                <w:lang w:eastAsia="pl-PL"/>
              </w:rPr>
              <w:t>11</w:t>
            </w:r>
          </w:p>
        </w:tc>
        <w:tc>
          <w:tcPr>
            <w:tcW w:w="558" w:type="pct"/>
            <w:tcBorders>
              <w:top w:val="nil"/>
              <w:left w:val="nil"/>
              <w:bottom w:val="single" w:sz="4" w:space="0" w:color="auto"/>
              <w:right w:val="single" w:sz="4" w:space="0" w:color="auto"/>
            </w:tcBorders>
            <w:noWrap/>
            <w:vAlign w:val="center"/>
            <w:hideMark/>
          </w:tcPr>
          <w:p w14:paraId="1476A7F9" w14:textId="77777777" w:rsidR="00833E7D" w:rsidRPr="003E44C2" w:rsidRDefault="00833E7D" w:rsidP="00CD1DAB">
            <w:pPr>
              <w:spacing w:after="0" w:line="240" w:lineRule="auto"/>
              <w:jc w:val="center"/>
              <w:rPr>
                <w:rFonts w:ascii="Aptos Narrow" w:eastAsia="Times New Roman" w:hAnsi="Aptos Narrow" w:cs="Times New Roman"/>
                <w:lang w:eastAsia="pl-PL"/>
              </w:rPr>
            </w:pPr>
            <w:r w:rsidRPr="003E44C2">
              <w:rPr>
                <w:rFonts w:ascii="Aptos Narrow" w:eastAsia="Times New Roman" w:hAnsi="Aptos Narrow" w:cs="Times New Roman"/>
                <w:lang w:eastAsia="pl-PL"/>
              </w:rPr>
              <w:t>48%</w:t>
            </w:r>
          </w:p>
        </w:tc>
        <w:tc>
          <w:tcPr>
            <w:tcW w:w="496" w:type="pct"/>
            <w:tcBorders>
              <w:top w:val="nil"/>
              <w:left w:val="nil"/>
              <w:bottom w:val="single" w:sz="4" w:space="0" w:color="auto"/>
              <w:right w:val="single" w:sz="4" w:space="0" w:color="auto"/>
            </w:tcBorders>
            <w:noWrap/>
            <w:vAlign w:val="center"/>
            <w:hideMark/>
          </w:tcPr>
          <w:p w14:paraId="2716B0F5" w14:textId="77777777" w:rsidR="00833E7D" w:rsidRPr="003E44C2" w:rsidRDefault="00833E7D" w:rsidP="00CD1DAB">
            <w:pPr>
              <w:spacing w:after="0" w:line="240" w:lineRule="auto"/>
              <w:jc w:val="center"/>
              <w:rPr>
                <w:rFonts w:ascii="Aptos Narrow" w:eastAsia="Times New Roman" w:hAnsi="Aptos Narrow" w:cs="Times New Roman"/>
                <w:b/>
                <w:bCs/>
                <w:color w:val="000000"/>
                <w:lang w:eastAsia="pl-PL"/>
              </w:rPr>
            </w:pPr>
            <w:r w:rsidRPr="003E44C2">
              <w:rPr>
                <w:rFonts w:ascii="Aptos Narrow" w:eastAsia="Times New Roman" w:hAnsi="Aptos Narrow" w:cs="Times New Roman"/>
                <w:b/>
                <w:bCs/>
                <w:color w:val="000000"/>
                <w:lang w:eastAsia="pl-PL"/>
              </w:rPr>
              <w:t>23</w:t>
            </w:r>
          </w:p>
        </w:tc>
        <w:tc>
          <w:tcPr>
            <w:tcW w:w="509" w:type="pct"/>
            <w:tcBorders>
              <w:top w:val="nil"/>
              <w:left w:val="nil"/>
              <w:bottom w:val="single" w:sz="4" w:space="0" w:color="auto"/>
              <w:right w:val="single" w:sz="4" w:space="0" w:color="auto"/>
            </w:tcBorders>
            <w:noWrap/>
            <w:vAlign w:val="center"/>
            <w:hideMark/>
          </w:tcPr>
          <w:p w14:paraId="2C8F7501"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2%</w:t>
            </w:r>
          </w:p>
        </w:tc>
      </w:tr>
      <w:tr w:rsidR="00833E7D" w:rsidRPr="003E44C2" w14:paraId="3C8791C2" w14:textId="77777777" w:rsidTr="00CD1DAB">
        <w:trPr>
          <w:trHeight w:val="288"/>
        </w:trPr>
        <w:tc>
          <w:tcPr>
            <w:tcW w:w="3994" w:type="pct"/>
            <w:gridSpan w:val="7"/>
            <w:tcBorders>
              <w:top w:val="single" w:sz="4" w:space="0" w:color="auto"/>
              <w:left w:val="single" w:sz="4" w:space="0" w:color="auto"/>
              <w:bottom w:val="single" w:sz="4" w:space="0" w:color="auto"/>
              <w:right w:val="single" w:sz="4" w:space="0" w:color="auto"/>
            </w:tcBorders>
            <w:noWrap/>
            <w:vAlign w:val="center"/>
            <w:hideMark/>
          </w:tcPr>
          <w:p w14:paraId="0E52D3BF"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SUMA</w:t>
            </w:r>
          </w:p>
        </w:tc>
        <w:tc>
          <w:tcPr>
            <w:tcW w:w="496" w:type="pct"/>
            <w:tcBorders>
              <w:top w:val="nil"/>
              <w:left w:val="nil"/>
              <w:bottom w:val="single" w:sz="4" w:space="0" w:color="auto"/>
              <w:right w:val="single" w:sz="4" w:space="0" w:color="auto"/>
            </w:tcBorders>
            <w:noWrap/>
            <w:vAlign w:val="center"/>
            <w:hideMark/>
          </w:tcPr>
          <w:p w14:paraId="1A91FFC9" w14:textId="77777777" w:rsidR="00833E7D" w:rsidRPr="003E44C2" w:rsidRDefault="00833E7D" w:rsidP="00CD1DAB">
            <w:pPr>
              <w:spacing w:after="0" w:line="240" w:lineRule="auto"/>
              <w:jc w:val="center"/>
              <w:rPr>
                <w:rFonts w:ascii="Aptos Narrow" w:eastAsia="Times New Roman" w:hAnsi="Aptos Narrow" w:cs="Times New Roman"/>
                <w:b/>
                <w:bCs/>
                <w:color w:val="000000"/>
                <w:lang w:eastAsia="pl-PL"/>
              </w:rPr>
            </w:pPr>
            <w:r w:rsidRPr="003E44C2">
              <w:rPr>
                <w:rFonts w:ascii="Aptos Narrow" w:eastAsia="Times New Roman" w:hAnsi="Aptos Narrow" w:cs="Times New Roman"/>
                <w:b/>
                <w:bCs/>
                <w:color w:val="000000"/>
                <w:lang w:eastAsia="pl-PL"/>
              </w:rPr>
              <w:t>1157</w:t>
            </w:r>
          </w:p>
        </w:tc>
        <w:tc>
          <w:tcPr>
            <w:tcW w:w="509" w:type="pct"/>
            <w:tcBorders>
              <w:top w:val="nil"/>
              <w:left w:val="nil"/>
              <w:bottom w:val="single" w:sz="4" w:space="0" w:color="auto"/>
              <w:right w:val="single" w:sz="4" w:space="0" w:color="auto"/>
            </w:tcBorders>
            <w:noWrap/>
            <w:vAlign w:val="center"/>
            <w:hideMark/>
          </w:tcPr>
          <w:p w14:paraId="6E0E7ABD" w14:textId="77777777" w:rsidR="00833E7D" w:rsidRPr="003E44C2" w:rsidRDefault="00833E7D" w:rsidP="00CD1DAB">
            <w:pPr>
              <w:spacing w:after="0" w:line="240" w:lineRule="auto"/>
              <w:jc w:val="center"/>
              <w:rPr>
                <w:rFonts w:ascii="Aptos Narrow" w:eastAsia="Times New Roman" w:hAnsi="Aptos Narrow" w:cs="Times New Roman"/>
                <w:color w:val="000000"/>
                <w:lang w:eastAsia="pl-PL"/>
              </w:rPr>
            </w:pPr>
            <w:r w:rsidRPr="003E44C2">
              <w:rPr>
                <w:rFonts w:ascii="Aptos Narrow" w:eastAsia="Times New Roman" w:hAnsi="Aptos Narrow" w:cs="Times New Roman"/>
                <w:color w:val="000000"/>
                <w:lang w:eastAsia="pl-PL"/>
              </w:rPr>
              <w:t>100%</w:t>
            </w:r>
          </w:p>
        </w:tc>
      </w:tr>
    </w:tbl>
    <w:p w14:paraId="37EF84F0" w14:textId="77777777" w:rsidR="00833E7D" w:rsidRDefault="00833E7D" w:rsidP="00833E7D">
      <w:pPr>
        <w:rPr>
          <w:rFonts w:ascii="Arial" w:hAnsi="Arial" w:cs="Arial"/>
          <w:highlight w:val="cyan"/>
        </w:rPr>
      </w:pPr>
    </w:p>
    <w:p w14:paraId="7ACBAD45" w14:textId="77777777" w:rsidR="00833E7D" w:rsidRDefault="00833E7D" w:rsidP="00833E7D">
      <w:pPr>
        <w:rPr>
          <w:rFonts w:ascii="Arial" w:hAnsi="Arial" w:cs="Arial"/>
          <w:highlight w:val="cyan"/>
        </w:rPr>
      </w:pPr>
      <w:r w:rsidRPr="00533B9D">
        <w:rPr>
          <w:rFonts w:ascii="Arial" w:hAnsi="Arial" w:cs="Arial"/>
          <w:noProof/>
        </w:rPr>
        <w:drawing>
          <wp:inline distT="0" distB="0" distL="0" distR="0" wp14:anchorId="3D9D709F" wp14:editId="5BF64D91">
            <wp:extent cx="5759450" cy="3931285"/>
            <wp:effectExtent l="0" t="0" r="0" b="0"/>
            <wp:docPr id="1996816004" name="Obraz 1" descr="Obraz zawierający rysowanie, szkic, diagram,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16004" name="Obraz 1" descr="Obraz zawierający rysowanie, szkic, diagram, design&#10;&#10;Zawartość wygenerowana przez AI może być niepoprawna."/>
                    <pic:cNvPicPr/>
                  </pic:nvPicPr>
                  <pic:blipFill>
                    <a:blip r:embed="rId41"/>
                    <a:stretch>
                      <a:fillRect/>
                    </a:stretch>
                  </pic:blipFill>
                  <pic:spPr>
                    <a:xfrm>
                      <a:off x="0" y="0"/>
                      <a:ext cx="5759450" cy="3931285"/>
                    </a:xfrm>
                    <a:prstGeom prst="rect">
                      <a:avLst/>
                    </a:prstGeom>
                  </pic:spPr>
                </pic:pic>
              </a:graphicData>
            </a:graphic>
          </wp:inline>
        </w:drawing>
      </w:r>
    </w:p>
    <w:p w14:paraId="72C33835" w14:textId="566FA13D" w:rsidR="00833E7D" w:rsidRDefault="00833E7D" w:rsidP="00833E7D">
      <w:pPr>
        <w:ind w:firstLine="284"/>
        <w:rPr>
          <w:rFonts w:ascii="Arial" w:hAnsi="Arial" w:cs="Arial"/>
        </w:rPr>
      </w:pPr>
      <w:r w:rsidRPr="00337BA9">
        <w:rPr>
          <w:rFonts w:ascii="Arial" w:hAnsi="Arial" w:cs="Arial"/>
        </w:rPr>
        <w:t>Rys</w:t>
      </w:r>
      <w:r w:rsidR="00337BA9" w:rsidRPr="00337BA9">
        <w:rPr>
          <w:rFonts w:ascii="Arial" w:hAnsi="Arial" w:cs="Arial"/>
        </w:rPr>
        <w:t>. 29</w:t>
      </w:r>
      <w:r w:rsidR="00337BA9">
        <w:rPr>
          <w:rFonts w:ascii="Arial" w:hAnsi="Arial" w:cs="Arial"/>
        </w:rPr>
        <w:t xml:space="preserve"> </w:t>
      </w:r>
      <w:r w:rsidRPr="00792C80">
        <w:rPr>
          <w:rFonts w:ascii="Arial" w:hAnsi="Arial" w:cs="Arial"/>
        </w:rPr>
        <w:t xml:space="preserve">Struktura </w:t>
      </w:r>
      <w:r>
        <w:rPr>
          <w:rFonts w:ascii="Arial" w:hAnsi="Arial" w:cs="Arial"/>
        </w:rPr>
        <w:t>kierunkowa</w:t>
      </w:r>
      <w:r w:rsidRPr="00792C80">
        <w:rPr>
          <w:rFonts w:ascii="Arial" w:hAnsi="Arial" w:cs="Arial"/>
        </w:rPr>
        <w:t xml:space="preserve"> na analizowanym skrzyżowaniu</w:t>
      </w:r>
      <w:r>
        <w:rPr>
          <w:rFonts w:ascii="Arial" w:hAnsi="Arial" w:cs="Arial"/>
        </w:rPr>
        <w:t xml:space="preserve"> w 50 – tej godzinie 2039 roku.</w:t>
      </w:r>
      <w:r w:rsidRPr="00792C80">
        <w:rPr>
          <w:rFonts w:ascii="Arial" w:hAnsi="Arial" w:cs="Arial"/>
        </w:rPr>
        <w:t xml:space="preserve"> </w:t>
      </w:r>
    </w:p>
    <w:p w14:paraId="46504B1B" w14:textId="77777777" w:rsidR="00833E7D" w:rsidRDefault="00833E7D" w:rsidP="00833E7D">
      <w:pPr>
        <w:ind w:firstLine="284"/>
        <w:rPr>
          <w:rFonts w:ascii="Arial" w:hAnsi="Arial" w:cs="Arial"/>
          <w:color w:val="548DD4" w:themeColor="text2" w:themeTint="99"/>
        </w:rPr>
      </w:pPr>
    </w:p>
    <w:p w14:paraId="115E1C69" w14:textId="77777777" w:rsidR="00833E7D" w:rsidRDefault="00833E7D" w:rsidP="00833E7D">
      <w:pPr>
        <w:ind w:firstLine="284"/>
        <w:rPr>
          <w:rFonts w:ascii="Arial" w:hAnsi="Arial" w:cs="Arial"/>
          <w:color w:val="548DD4" w:themeColor="text2" w:themeTint="99"/>
        </w:rPr>
      </w:pPr>
    </w:p>
    <w:p w14:paraId="62749433" w14:textId="77777777" w:rsidR="00833E7D" w:rsidRDefault="00833E7D" w:rsidP="00833E7D">
      <w:pPr>
        <w:ind w:firstLine="284"/>
        <w:rPr>
          <w:rFonts w:ascii="Arial" w:hAnsi="Arial" w:cs="Arial"/>
          <w:color w:val="548DD4" w:themeColor="text2" w:themeTint="99"/>
        </w:rPr>
      </w:pPr>
    </w:p>
    <w:p w14:paraId="07510AFB" w14:textId="3A6FAC0E" w:rsidR="00833E7D" w:rsidRPr="00792C80" w:rsidRDefault="00833E7D" w:rsidP="00833E7D">
      <w:pPr>
        <w:ind w:firstLine="284"/>
        <w:rPr>
          <w:rFonts w:ascii="Arial" w:hAnsi="Arial" w:cs="Arial"/>
          <w:highlight w:val="yellow"/>
        </w:rPr>
      </w:pPr>
      <w:r w:rsidRPr="00337BA9">
        <w:rPr>
          <w:rFonts w:ascii="Arial" w:hAnsi="Arial" w:cs="Arial"/>
        </w:rPr>
        <w:lastRenderedPageBreak/>
        <w:t xml:space="preserve">Tabela </w:t>
      </w:r>
      <w:r w:rsidR="00337BA9" w:rsidRPr="00337BA9">
        <w:rPr>
          <w:rFonts w:ascii="Arial" w:hAnsi="Arial" w:cs="Arial"/>
        </w:rPr>
        <w:t>12</w:t>
      </w:r>
      <w:r w:rsidRPr="00337BA9">
        <w:rPr>
          <w:rFonts w:ascii="Arial" w:hAnsi="Arial" w:cs="Arial"/>
        </w:rPr>
        <w:t xml:space="preserve"> </w:t>
      </w:r>
      <w:r>
        <w:rPr>
          <w:rFonts w:ascii="Arial" w:hAnsi="Arial" w:cs="Arial"/>
        </w:rPr>
        <w:t xml:space="preserve">Natężenie pojazdów na analizowanym skrzyżowaniu w 50 – tej godzinie 2049 roku. </w:t>
      </w:r>
    </w:p>
    <w:tbl>
      <w:tblPr>
        <w:tblW w:w="5000" w:type="pct"/>
        <w:tblCellMar>
          <w:left w:w="70" w:type="dxa"/>
          <w:right w:w="70" w:type="dxa"/>
        </w:tblCellMar>
        <w:tblLook w:val="04A0" w:firstRow="1" w:lastRow="0" w:firstColumn="1" w:lastColumn="0" w:noHBand="0" w:noVBand="1"/>
      </w:tblPr>
      <w:tblGrid>
        <w:gridCol w:w="1235"/>
        <w:gridCol w:w="971"/>
        <w:gridCol w:w="1123"/>
        <w:gridCol w:w="937"/>
        <w:gridCol w:w="1082"/>
        <w:gridCol w:w="879"/>
        <w:gridCol w:w="1011"/>
        <w:gridCol w:w="899"/>
        <w:gridCol w:w="923"/>
      </w:tblGrid>
      <w:tr w:rsidR="00833E7D" w:rsidRPr="005F1730" w14:paraId="40534C33" w14:textId="77777777" w:rsidTr="00CD1DAB">
        <w:trPr>
          <w:trHeight w:val="864"/>
        </w:trPr>
        <w:tc>
          <w:tcPr>
            <w:tcW w:w="682"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B1EEB77"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 xml:space="preserve">WLOT </w:t>
            </w:r>
          </w:p>
        </w:tc>
        <w:tc>
          <w:tcPr>
            <w:tcW w:w="1156"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7C3C1B7A"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LEWO</w:t>
            </w:r>
          </w:p>
        </w:tc>
        <w:tc>
          <w:tcPr>
            <w:tcW w:w="1114"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28F72310"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WPROST</w:t>
            </w:r>
          </w:p>
        </w:tc>
        <w:tc>
          <w:tcPr>
            <w:tcW w:w="1043"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2C08ED83"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PRAWO</w:t>
            </w:r>
          </w:p>
        </w:tc>
        <w:tc>
          <w:tcPr>
            <w:tcW w:w="496" w:type="pct"/>
            <w:tcBorders>
              <w:top w:val="single" w:sz="4" w:space="0" w:color="auto"/>
              <w:left w:val="nil"/>
              <w:bottom w:val="single" w:sz="4" w:space="0" w:color="auto"/>
              <w:right w:val="single" w:sz="4" w:space="0" w:color="auto"/>
            </w:tcBorders>
            <w:shd w:val="clear" w:color="000000" w:fill="F2F2F2"/>
            <w:noWrap/>
            <w:vAlign w:val="center"/>
            <w:hideMark/>
          </w:tcPr>
          <w:p w14:paraId="6D8C861D"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SUMA</w:t>
            </w:r>
          </w:p>
        </w:tc>
        <w:tc>
          <w:tcPr>
            <w:tcW w:w="509" w:type="pct"/>
            <w:tcBorders>
              <w:top w:val="single" w:sz="4" w:space="0" w:color="auto"/>
              <w:left w:val="nil"/>
              <w:bottom w:val="single" w:sz="4" w:space="0" w:color="auto"/>
              <w:right w:val="single" w:sz="4" w:space="0" w:color="auto"/>
            </w:tcBorders>
            <w:shd w:val="clear" w:color="000000" w:fill="F2F2F2"/>
            <w:vAlign w:val="center"/>
            <w:hideMark/>
          </w:tcPr>
          <w:p w14:paraId="43020A56"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 w potoku głównym</w:t>
            </w:r>
          </w:p>
        </w:tc>
      </w:tr>
      <w:tr w:rsidR="00833E7D" w:rsidRPr="005F1730" w14:paraId="43029BE7" w14:textId="77777777" w:rsidTr="00CD1DAB">
        <w:trPr>
          <w:trHeight w:val="288"/>
        </w:trPr>
        <w:tc>
          <w:tcPr>
            <w:tcW w:w="682" w:type="pct"/>
            <w:tcBorders>
              <w:top w:val="nil"/>
              <w:left w:val="single" w:sz="4" w:space="0" w:color="auto"/>
              <w:bottom w:val="single" w:sz="4" w:space="0" w:color="auto"/>
              <w:right w:val="single" w:sz="4" w:space="0" w:color="auto"/>
            </w:tcBorders>
            <w:shd w:val="clear" w:color="000000" w:fill="F2F2F2"/>
            <w:noWrap/>
            <w:vAlign w:val="center"/>
            <w:hideMark/>
          </w:tcPr>
          <w:p w14:paraId="569F1AE4"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w:t>
            </w:r>
          </w:p>
        </w:tc>
        <w:tc>
          <w:tcPr>
            <w:tcW w:w="536" w:type="pct"/>
            <w:tcBorders>
              <w:top w:val="nil"/>
              <w:left w:val="nil"/>
              <w:bottom w:val="single" w:sz="4" w:space="0" w:color="auto"/>
              <w:right w:val="single" w:sz="4" w:space="0" w:color="auto"/>
            </w:tcBorders>
            <w:shd w:val="clear" w:color="000000" w:fill="F2F2F2"/>
            <w:noWrap/>
            <w:vAlign w:val="center"/>
            <w:hideMark/>
          </w:tcPr>
          <w:p w14:paraId="30D778EB"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[P]</w:t>
            </w:r>
          </w:p>
        </w:tc>
        <w:tc>
          <w:tcPr>
            <w:tcW w:w="619" w:type="pct"/>
            <w:tcBorders>
              <w:top w:val="nil"/>
              <w:left w:val="nil"/>
              <w:bottom w:val="single" w:sz="4" w:space="0" w:color="auto"/>
              <w:right w:val="single" w:sz="4" w:space="0" w:color="auto"/>
            </w:tcBorders>
            <w:shd w:val="clear" w:color="000000" w:fill="F2F2F2"/>
            <w:noWrap/>
            <w:vAlign w:val="center"/>
            <w:hideMark/>
          </w:tcPr>
          <w:p w14:paraId="55468BEA"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w:t>
            </w:r>
          </w:p>
        </w:tc>
        <w:tc>
          <w:tcPr>
            <w:tcW w:w="517" w:type="pct"/>
            <w:tcBorders>
              <w:top w:val="nil"/>
              <w:left w:val="nil"/>
              <w:bottom w:val="single" w:sz="4" w:space="0" w:color="auto"/>
              <w:right w:val="single" w:sz="4" w:space="0" w:color="auto"/>
            </w:tcBorders>
            <w:shd w:val="clear" w:color="000000" w:fill="F2F2F2"/>
            <w:noWrap/>
            <w:vAlign w:val="center"/>
            <w:hideMark/>
          </w:tcPr>
          <w:p w14:paraId="0E7260DC"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[P]</w:t>
            </w:r>
          </w:p>
        </w:tc>
        <w:tc>
          <w:tcPr>
            <w:tcW w:w="597" w:type="pct"/>
            <w:tcBorders>
              <w:top w:val="nil"/>
              <w:left w:val="nil"/>
              <w:bottom w:val="single" w:sz="4" w:space="0" w:color="auto"/>
              <w:right w:val="single" w:sz="4" w:space="0" w:color="auto"/>
            </w:tcBorders>
            <w:shd w:val="clear" w:color="000000" w:fill="F2F2F2"/>
            <w:noWrap/>
            <w:vAlign w:val="center"/>
            <w:hideMark/>
          </w:tcPr>
          <w:p w14:paraId="54FA8B06"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w:t>
            </w:r>
          </w:p>
        </w:tc>
        <w:tc>
          <w:tcPr>
            <w:tcW w:w="485" w:type="pct"/>
            <w:tcBorders>
              <w:top w:val="nil"/>
              <w:left w:val="nil"/>
              <w:bottom w:val="single" w:sz="4" w:space="0" w:color="auto"/>
              <w:right w:val="single" w:sz="4" w:space="0" w:color="auto"/>
            </w:tcBorders>
            <w:shd w:val="clear" w:color="000000" w:fill="F2F2F2"/>
            <w:noWrap/>
            <w:vAlign w:val="center"/>
            <w:hideMark/>
          </w:tcPr>
          <w:p w14:paraId="2AB43A60"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[P]</w:t>
            </w:r>
          </w:p>
        </w:tc>
        <w:tc>
          <w:tcPr>
            <w:tcW w:w="558" w:type="pct"/>
            <w:tcBorders>
              <w:top w:val="nil"/>
              <w:left w:val="nil"/>
              <w:bottom w:val="single" w:sz="4" w:space="0" w:color="auto"/>
              <w:right w:val="single" w:sz="4" w:space="0" w:color="auto"/>
            </w:tcBorders>
            <w:shd w:val="clear" w:color="000000" w:fill="F2F2F2"/>
            <w:noWrap/>
            <w:vAlign w:val="center"/>
            <w:hideMark/>
          </w:tcPr>
          <w:p w14:paraId="5F303C81"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w:t>
            </w:r>
          </w:p>
        </w:tc>
        <w:tc>
          <w:tcPr>
            <w:tcW w:w="496" w:type="pct"/>
            <w:tcBorders>
              <w:top w:val="nil"/>
              <w:left w:val="nil"/>
              <w:bottom w:val="single" w:sz="4" w:space="0" w:color="auto"/>
              <w:right w:val="single" w:sz="4" w:space="0" w:color="auto"/>
            </w:tcBorders>
            <w:shd w:val="clear" w:color="000000" w:fill="F2F2F2"/>
            <w:noWrap/>
            <w:vAlign w:val="center"/>
            <w:hideMark/>
          </w:tcPr>
          <w:p w14:paraId="588E1394"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[P]</w:t>
            </w:r>
          </w:p>
        </w:tc>
        <w:tc>
          <w:tcPr>
            <w:tcW w:w="509" w:type="pct"/>
            <w:tcBorders>
              <w:top w:val="nil"/>
              <w:left w:val="nil"/>
              <w:bottom w:val="single" w:sz="4" w:space="0" w:color="auto"/>
              <w:right w:val="single" w:sz="4" w:space="0" w:color="auto"/>
            </w:tcBorders>
            <w:shd w:val="clear" w:color="000000" w:fill="F2F2F2"/>
            <w:noWrap/>
            <w:vAlign w:val="center"/>
            <w:hideMark/>
          </w:tcPr>
          <w:p w14:paraId="5D91F220"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w:t>
            </w:r>
          </w:p>
        </w:tc>
      </w:tr>
      <w:tr w:rsidR="00833E7D" w:rsidRPr="005F1730" w14:paraId="636488C2" w14:textId="77777777" w:rsidTr="00CD1DAB">
        <w:trPr>
          <w:trHeight w:val="288"/>
        </w:trPr>
        <w:tc>
          <w:tcPr>
            <w:tcW w:w="682" w:type="pct"/>
            <w:tcBorders>
              <w:top w:val="nil"/>
              <w:left w:val="single" w:sz="4" w:space="0" w:color="auto"/>
              <w:bottom w:val="single" w:sz="4" w:space="0" w:color="auto"/>
              <w:right w:val="single" w:sz="4" w:space="0" w:color="auto"/>
            </w:tcBorders>
            <w:noWrap/>
            <w:vAlign w:val="center"/>
            <w:hideMark/>
          </w:tcPr>
          <w:p w14:paraId="5623C46F"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A</w:t>
            </w:r>
          </w:p>
        </w:tc>
        <w:tc>
          <w:tcPr>
            <w:tcW w:w="536" w:type="pct"/>
            <w:tcBorders>
              <w:top w:val="nil"/>
              <w:left w:val="nil"/>
              <w:bottom w:val="single" w:sz="4" w:space="0" w:color="auto"/>
              <w:right w:val="single" w:sz="4" w:space="0" w:color="auto"/>
            </w:tcBorders>
            <w:noWrap/>
            <w:vAlign w:val="center"/>
            <w:hideMark/>
          </w:tcPr>
          <w:p w14:paraId="3533B629"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76</w:t>
            </w:r>
          </w:p>
        </w:tc>
        <w:tc>
          <w:tcPr>
            <w:tcW w:w="619" w:type="pct"/>
            <w:tcBorders>
              <w:top w:val="nil"/>
              <w:left w:val="nil"/>
              <w:bottom w:val="single" w:sz="4" w:space="0" w:color="auto"/>
              <w:right w:val="single" w:sz="4" w:space="0" w:color="auto"/>
            </w:tcBorders>
            <w:noWrap/>
            <w:vAlign w:val="center"/>
            <w:hideMark/>
          </w:tcPr>
          <w:p w14:paraId="1BE00296"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15%</w:t>
            </w:r>
          </w:p>
        </w:tc>
        <w:tc>
          <w:tcPr>
            <w:tcW w:w="517" w:type="pct"/>
            <w:tcBorders>
              <w:top w:val="nil"/>
              <w:left w:val="nil"/>
              <w:bottom w:val="single" w:sz="4" w:space="0" w:color="auto"/>
              <w:right w:val="single" w:sz="4" w:space="0" w:color="auto"/>
            </w:tcBorders>
            <w:noWrap/>
            <w:vAlign w:val="center"/>
            <w:hideMark/>
          </w:tcPr>
          <w:p w14:paraId="7BCFF71A"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423</w:t>
            </w:r>
          </w:p>
        </w:tc>
        <w:tc>
          <w:tcPr>
            <w:tcW w:w="597" w:type="pct"/>
            <w:tcBorders>
              <w:top w:val="nil"/>
              <w:left w:val="nil"/>
              <w:bottom w:val="single" w:sz="4" w:space="0" w:color="auto"/>
              <w:right w:val="single" w:sz="4" w:space="0" w:color="auto"/>
            </w:tcBorders>
            <w:noWrap/>
            <w:vAlign w:val="center"/>
            <w:hideMark/>
          </w:tcPr>
          <w:p w14:paraId="74478CA4"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82%</w:t>
            </w:r>
          </w:p>
        </w:tc>
        <w:tc>
          <w:tcPr>
            <w:tcW w:w="485" w:type="pct"/>
            <w:tcBorders>
              <w:top w:val="nil"/>
              <w:left w:val="nil"/>
              <w:bottom w:val="single" w:sz="4" w:space="0" w:color="auto"/>
              <w:right w:val="single" w:sz="4" w:space="0" w:color="auto"/>
            </w:tcBorders>
            <w:noWrap/>
            <w:vAlign w:val="center"/>
            <w:hideMark/>
          </w:tcPr>
          <w:p w14:paraId="77EB5481"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15</w:t>
            </w:r>
          </w:p>
        </w:tc>
        <w:tc>
          <w:tcPr>
            <w:tcW w:w="558" w:type="pct"/>
            <w:tcBorders>
              <w:top w:val="nil"/>
              <w:left w:val="nil"/>
              <w:bottom w:val="single" w:sz="4" w:space="0" w:color="auto"/>
              <w:right w:val="single" w:sz="4" w:space="0" w:color="auto"/>
            </w:tcBorders>
            <w:noWrap/>
            <w:vAlign w:val="center"/>
            <w:hideMark/>
          </w:tcPr>
          <w:p w14:paraId="1A15CC7B"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3%</w:t>
            </w:r>
          </w:p>
        </w:tc>
        <w:tc>
          <w:tcPr>
            <w:tcW w:w="496" w:type="pct"/>
            <w:tcBorders>
              <w:top w:val="nil"/>
              <w:left w:val="nil"/>
              <w:bottom w:val="single" w:sz="4" w:space="0" w:color="auto"/>
              <w:right w:val="single" w:sz="4" w:space="0" w:color="auto"/>
            </w:tcBorders>
            <w:noWrap/>
            <w:vAlign w:val="center"/>
            <w:hideMark/>
          </w:tcPr>
          <w:p w14:paraId="515248A6"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514</w:t>
            </w:r>
          </w:p>
        </w:tc>
        <w:tc>
          <w:tcPr>
            <w:tcW w:w="509" w:type="pct"/>
            <w:tcBorders>
              <w:top w:val="nil"/>
              <w:left w:val="nil"/>
              <w:bottom w:val="single" w:sz="4" w:space="0" w:color="auto"/>
              <w:right w:val="single" w:sz="4" w:space="0" w:color="auto"/>
            </w:tcBorders>
            <w:noWrap/>
            <w:vAlign w:val="center"/>
            <w:hideMark/>
          </w:tcPr>
          <w:p w14:paraId="5CB9EA76"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38%</w:t>
            </w:r>
          </w:p>
        </w:tc>
      </w:tr>
      <w:tr w:rsidR="00833E7D" w:rsidRPr="005F1730" w14:paraId="49F47460" w14:textId="77777777" w:rsidTr="00CD1DAB">
        <w:trPr>
          <w:trHeight w:val="288"/>
        </w:trPr>
        <w:tc>
          <w:tcPr>
            <w:tcW w:w="682" w:type="pct"/>
            <w:tcBorders>
              <w:top w:val="nil"/>
              <w:left w:val="single" w:sz="4" w:space="0" w:color="auto"/>
              <w:bottom w:val="single" w:sz="4" w:space="0" w:color="auto"/>
              <w:right w:val="single" w:sz="4" w:space="0" w:color="auto"/>
            </w:tcBorders>
            <w:noWrap/>
            <w:vAlign w:val="center"/>
            <w:hideMark/>
          </w:tcPr>
          <w:p w14:paraId="22DF56CA"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B</w:t>
            </w:r>
          </w:p>
        </w:tc>
        <w:tc>
          <w:tcPr>
            <w:tcW w:w="536" w:type="pct"/>
            <w:tcBorders>
              <w:top w:val="nil"/>
              <w:left w:val="nil"/>
              <w:bottom w:val="single" w:sz="4" w:space="0" w:color="auto"/>
              <w:right w:val="single" w:sz="4" w:space="0" w:color="auto"/>
            </w:tcBorders>
            <w:noWrap/>
            <w:vAlign w:val="center"/>
            <w:hideMark/>
          </w:tcPr>
          <w:p w14:paraId="6D1154D4"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144</w:t>
            </w:r>
          </w:p>
        </w:tc>
        <w:tc>
          <w:tcPr>
            <w:tcW w:w="619" w:type="pct"/>
            <w:tcBorders>
              <w:top w:val="nil"/>
              <w:left w:val="nil"/>
              <w:bottom w:val="single" w:sz="4" w:space="0" w:color="auto"/>
              <w:right w:val="single" w:sz="4" w:space="0" w:color="auto"/>
            </w:tcBorders>
            <w:noWrap/>
            <w:vAlign w:val="center"/>
            <w:hideMark/>
          </w:tcPr>
          <w:p w14:paraId="4CF033DD"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60%</w:t>
            </w:r>
          </w:p>
        </w:tc>
        <w:tc>
          <w:tcPr>
            <w:tcW w:w="517" w:type="pct"/>
            <w:tcBorders>
              <w:top w:val="nil"/>
              <w:left w:val="nil"/>
              <w:bottom w:val="single" w:sz="4" w:space="0" w:color="auto"/>
              <w:right w:val="single" w:sz="4" w:space="0" w:color="auto"/>
            </w:tcBorders>
            <w:noWrap/>
            <w:vAlign w:val="center"/>
            <w:hideMark/>
          </w:tcPr>
          <w:p w14:paraId="36028006"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9</w:t>
            </w:r>
          </w:p>
        </w:tc>
        <w:tc>
          <w:tcPr>
            <w:tcW w:w="597" w:type="pct"/>
            <w:tcBorders>
              <w:top w:val="nil"/>
              <w:left w:val="nil"/>
              <w:bottom w:val="single" w:sz="4" w:space="0" w:color="auto"/>
              <w:right w:val="single" w:sz="4" w:space="0" w:color="auto"/>
            </w:tcBorders>
            <w:noWrap/>
            <w:vAlign w:val="center"/>
            <w:hideMark/>
          </w:tcPr>
          <w:p w14:paraId="18F63EBF"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4%</w:t>
            </w:r>
          </w:p>
        </w:tc>
        <w:tc>
          <w:tcPr>
            <w:tcW w:w="485" w:type="pct"/>
            <w:tcBorders>
              <w:top w:val="nil"/>
              <w:left w:val="nil"/>
              <w:bottom w:val="single" w:sz="4" w:space="0" w:color="auto"/>
              <w:right w:val="single" w:sz="4" w:space="0" w:color="auto"/>
            </w:tcBorders>
            <w:noWrap/>
            <w:vAlign w:val="center"/>
            <w:hideMark/>
          </w:tcPr>
          <w:p w14:paraId="39D1F3B0"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86</w:t>
            </w:r>
          </w:p>
        </w:tc>
        <w:tc>
          <w:tcPr>
            <w:tcW w:w="558" w:type="pct"/>
            <w:tcBorders>
              <w:top w:val="nil"/>
              <w:left w:val="nil"/>
              <w:bottom w:val="single" w:sz="4" w:space="0" w:color="auto"/>
              <w:right w:val="single" w:sz="4" w:space="0" w:color="auto"/>
            </w:tcBorders>
            <w:noWrap/>
            <w:vAlign w:val="center"/>
            <w:hideMark/>
          </w:tcPr>
          <w:p w14:paraId="467E79A9"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36%</w:t>
            </w:r>
          </w:p>
        </w:tc>
        <w:tc>
          <w:tcPr>
            <w:tcW w:w="496" w:type="pct"/>
            <w:tcBorders>
              <w:top w:val="nil"/>
              <w:left w:val="nil"/>
              <w:bottom w:val="single" w:sz="4" w:space="0" w:color="auto"/>
              <w:right w:val="single" w:sz="4" w:space="0" w:color="auto"/>
            </w:tcBorders>
            <w:noWrap/>
            <w:vAlign w:val="center"/>
            <w:hideMark/>
          </w:tcPr>
          <w:p w14:paraId="7D0E103F"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239</w:t>
            </w:r>
          </w:p>
        </w:tc>
        <w:tc>
          <w:tcPr>
            <w:tcW w:w="509" w:type="pct"/>
            <w:tcBorders>
              <w:top w:val="nil"/>
              <w:left w:val="nil"/>
              <w:bottom w:val="single" w:sz="4" w:space="0" w:color="auto"/>
              <w:right w:val="single" w:sz="4" w:space="0" w:color="auto"/>
            </w:tcBorders>
            <w:noWrap/>
            <w:vAlign w:val="center"/>
            <w:hideMark/>
          </w:tcPr>
          <w:p w14:paraId="1F924882"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18%</w:t>
            </w:r>
          </w:p>
        </w:tc>
      </w:tr>
      <w:tr w:rsidR="00833E7D" w:rsidRPr="005F1730" w14:paraId="6A756518" w14:textId="77777777" w:rsidTr="00CD1DAB">
        <w:trPr>
          <w:trHeight w:val="288"/>
        </w:trPr>
        <w:tc>
          <w:tcPr>
            <w:tcW w:w="682" w:type="pct"/>
            <w:tcBorders>
              <w:top w:val="nil"/>
              <w:left w:val="single" w:sz="4" w:space="0" w:color="auto"/>
              <w:bottom w:val="single" w:sz="4" w:space="0" w:color="auto"/>
              <w:right w:val="single" w:sz="4" w:space="0" w:color="auto"/>
            </w:tcBorders>
            <w:noWrap/>
            <w:vAlign w:val="center"/>
            <w:hideMark/>
          </w:tcPr>
          <w:p w14:paraId="422155DA"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C</w:t>
            </w:r>
          </w:p>
        </w:tc>
        <w:tc>
          <w:tcPr>
            <w:tcW w:w="536" w:type="pct"/>
            <w:tcBorders>
              <w:top w:val="nil"/>
              <w:left w:val="nil"/>
              <w:bottom w:val="single" w:sz="4" w:space="0" w:color="auto"/>
              <w:right w:val="single" w:sz="4" w:space="0" w:color="auto"/>
            </w:tcBorders>
            <w:noWrap/>
            <w:vAlign w:val="center"/>
            <w:hideMark/>
          </w:tcPr>
          <w:p w14:paraId="13E750E8"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10</w:t>
            </w:r>
          </w:p>
        </w:tc>
        <w:tc>
          <w:tcPr>
            <w:tcW w:w="619" w:type="pct"/>
            <w:tcBorders>
              <w:top w:val="nil"/>
              <w:left w:val="nil"/>
              <w:bottom w:val="single" w:sz="4" w:space="0" w:color="auto"/>
              <w:right w:val="single" w:sz="4" w:space="0" w:color="auto"/>
            </w:tcBorders>
            <w:noWrap/>
            <w:vAlign w:val="center"/>
            <w:hideMark/>
          </w:tcPr>
          <w:p w14:paraId="2C179D6A"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2%</w:t>
            </w:r>
          </w:p>
        </w:tc>
        <w:tc>
          <w:tcPr>
            <w:tcW w:w="517" w:type="pct"/>
            <w:tcBorders>
              <w:top w:val="nil"/>
              <w:left w:val="nil"/>
              <w:bottom w:val="single" w:sz="4" w:space="0" w:color="auto"/>
              <w:right w:val="single" w:sz="4" w:space="0" w:color="auto"/>
            </w:tcBorders>
            <w:noWrap/>
            <w:vAlign w:val="center"/>
            <w:hideMark/>
          </w:tcPr>
          <w:p w14:paraId="20FEA9C7"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420</w:t>
            </w:r>
          </w:p>
        </w:tc>
        <w:tc>
          <w:tcPr>
            <w:tcW w:w="597" w:type="pct"/>
            <w:tcBorders>
              <w:top w:val="nil"/>
              <w:left w:val="nil"/>
              <w:bottom w:val="single" w:sz="4" w:space="0" w:color="auto"/>
              <w:right w:val="single" w:sz="4" w:space="0" w:color="auto"/>
            </w:tcBorders>
            <w:noWrap/>
            <w:vAlign w:val="center"/>
            <w:hideMark/>
          </w:tcPr>
          <w:p w14:paraId="64C3E898"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74%</w:t>
            </w:r>
          </w:p>
        </w:tc>
        <w:tc>
          <w:tcPr>
            <w:tcW w:w="485" w:type="pct"/>
            <w:tcBorders>
              <w:top w:val="nil"/>
              <w:left w:val="nil"/>
              <w:bottom w:val="single" w:sz="4" w:space="0" w:color="auto"/>
              <w:right w:val="single" w:sz="4" w:space="0" w:color="auto"/>
            </w:tcBorders>
            <w:noWrap/>
            <w:vAlign w:val="center"/>
            <w:hideMark/>
          </w:tcPr>
          <w:p w14:paraId="4ABEFCFD"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141</w:t>
            </w:r>
          </w:p>
        </w:tc>
        <w:tc>
          <w:tcPr>
            <w:tcW w:w="558" w:type="pct"/>
            <w:tcBorders>
              <w:top w:val="nil"/>
              <w:left w:val="nil"/>
              <w:bottom w:val="single" w:sz="4" w:space="0" w:color="auto"/>
              <w:right w:val="single" w:sz="4" w:space="0" w:color="auto"/>
            </w:tcBorders>
            <w:noWrap/>
            <w:vAlign w:val="center"/>
            <w:hideMark/>
          </w:tcPr>
          <w:p w14:paraId="1BFC53B9"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25%</w:t>
            </w:r>
          </w:p>
        </w:tc>
        <w:tc>
          <w:tcPr>
            <w:tcW w:w="496" w:type="pct"/>
            <w:tcBorders>
              <w:top w:val="nil"/>
              <w:left w:val="nil"/>
              <w:bottom w:val="single" w:sz="4" w:space="0" w:color="auto"/>
              <w:right w:val="single" w:sz="4" w:space="0" w:color="auto"/>
            </w:tcBorders>
            <w:noWrap/>
            <w:vAlign w:val="center"/>
            <w:hideMark/>
          </w:tcPr>
          <w:p w14:paraId="3A24A391" w14:textId="77777777" w:rsidR="00833E7D" w:rsidRPr="005F1730" w:rsidRDefault="00833E7D" w:rsidP="00CD1DAB">
            <w:pPr>
              <w:spacing w:after="0" w:line="240" w:lineRule="auto"/>
              <w:jc w:val="center"/>
              <w:rPr>
                <w:rFonts w:ascii="Aptos Narrow" w:eastAsia="Times New Roman" w:hAnsi="Aptos Narrow" w:cs="Times New Roman"/>
                <w:b/>
                <w:bCs/>
                <w:color w:val="000000"/>
                <w:lang w:eastAsia="pl-PL"/>
              </w:rPr>
            </w:pPr>
            <w:r w:rsidRPr="005F1730">
              <w:rPr>
                <w:rFonts w:ascii="Aptos Narrow" w:eastAsia="Times New Roman" w:hAnsi="Aptos Narrow" w:cs="Times New Roman"/>
                <w:b/>
                <w:bCs/>
                <w:color w:val="000000"/>
                <w:lang w:eastAsia="pl-PL"/>
              </w:rPr>
              <w:t>571</w:t>
            </w:r>
          </w:p>
        </w:tc>
        <w:tc>
          <w:tcPr>
            <w:tcW w:w="509" w:type="pct"/>
            <w:tcBorders>
              <w:top w:val="nil"/>
              <w:left w:val="nil"/>
              <w:bottom w:val="single" w:sz="4" w:space="0" w:color="auto"/>
              <w:right w:val="single" w:sz="4" w:space="0" w:color="auto"/>
            </w:tcBorders>
            <w:noWrap/>
            <w:vAlign w:val="center"/>
            <w:hideMark/>
          </w:tcPr>
          <w:p w14:paraId="2AA3D6D5"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42%</w:t>
            </w:r>
          </w:p>
        </w:tc>
      </w:tr>
      <w:tr w:rsidR="00833E7D" w:rsidRPr="005F1730" w14:paraId="4E3D5D05" w14:textId="77777777" w:rsidTr="00CD1DAB">
        <w:trPr>
          <w:trHeight w:val="288"/>
        </w:trPr>
        <w:tc>
          <w:tcPr>
            <w:tcW w:w="682" w:type="pct"/>
            <w:tcBorders>
              <w:top w:val="nil"/>
              <w:left w:val="single" w:sz="4" w:space="0" w:color="auto"/>
              <w:bottom w:val="single" w:sz="4" w:space="0" w:color="auto"/>
              <w:right w:val="single" w:sz="4" w:space="0" w:color="auto"/>
            </w:tcBorders>
            <w:noWrap/>
            <w:vAlign w:val="center"/>
            <w:hideMark/>
          </w:tcPr>
          <w:p w14:paraId="34B44101"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D</w:t>
            </w:r>
          </w:p>
        </w:tc>
        <w:tc>
          <w:tcPr>
            <w:tcW w:w="536" w:type="pct"/>
            <w:tcBorders>
              <w:top w:val="nil"/>
              <w:left w:val="nil"/>
              <w:bottom w:val="single" w:sz="4" w:space="0" w:color="auto"/>
              <w:right w:val="single" w:sz="4" w:space="0" w:color="auto"/>
            </w:tcBorders>
            <w:noWrap/>
            <w:vAlign w:val="center"/>
            <w:hideMark/>
          </w:tcPr>
          <w:p w14:paraId="022EA3CD"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8</w:t>
            </w:r>
          </w:p>
        </w:tc>
        <w:tc>
          <w:tcPr>
            <w:tcW w:w="619" w:type="pct"/>
            <w:tcBorders>
              <w:top w:val="nil"/>
              <w:left w:val="nil"/>
              <w:bottom w:val="single" w:sz="4" w:space="0" w:color="auto"/>
              <w:right w:val="single" w:sz="4" w:space="0" w:color="auto"/>
            </w:tcBorders>
            <w:noWrap/>
            <w:vAlign w:val="center"/>
            <w:hideMark/>
          </w:tcPr>
          <w:p w14:paraId="524E9A2E"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31%</w:t>
            </w:r>
          </w:p>
        </w:tc>
        <w:tc>
          <w:tcPr>
            <w:tcW w:w="517" w:type="pct"/>
            <w:tcBorders>
              <w:top w:val="nil"/>
              <w:left w:val="nil"/>
              <w:bottom w:val="single" w:sz="4" w:space="0" w:color="auto"/>
              <w:right w:val="single" w:sz="4" w:space="0" w:color="auto"/>
            </w:tcBorders>
            <w:noWrap/>
            <w:vAlign w:val="center"/>
            <w:hideMark/>
          </w:tcPr>
          <w:p w14:paraId="2C7DC516"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5</w:t>
            </w:r>
          </w:p>
        </w:tc>
        <w:tc>
          <w:tcPr>
            <w:tcW w:w="597" w:type="pct"/>
            <w:tcBorders>
              <w:top w:val="nil"/>
              <w:left w:val="nil"/>
              <w:bottom w:val="single" w:sz="4" w:space="0" w:color="auto"/>
              <w:right w:val="single" w:sz="4" w:space="0" w:color="auto"/>
            </w:tcBorders>
            <w:noWrap/>
            <w:vAlign w:val="center"/>
            <w:hideMark/>
          </w:tcPr>
          <w:p w14:paraId="6FFE9676"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19%</w:t>
            </w:r>
          </w:p>
        </w:tc>
        <w:tc>
          <w:tcPr>
            <w:tcW w:w="485" w:type="pct"/>
            <w:tcBorders>
              <w:top w:val="nil"/>
              <w:left w:val="nil"/>
              <w:bottom w:val="single" w:sz="4" w:space="0" w:color="auto"/>
              <w:right w:val="single" w:sz="4" w:space="0" w:color="auto"/>
            </w:tcBorders>
            <w:noWrap/>
            <w:vAlign w:val="center"/>
            <w:hideMark/>
          </w:tcPr>
          <w:p w14:paraId="14DF12EC" w14:textId="77777777" w:rsidR="00833E7D" w:rsidRPr="005F1730" w:rsidRDefault="00833E7D" w:rsidP="00CD1DAB">
            <w:pPr>
              <w:spacing w:after="0" w:line="240" w:lineRule="auto"/>
              <w:jc w:val="center"/>
              <w:rPr>
                <w:rFonts w:ascii="Aptos Narrow" w:eastAsia="Times New Roman" w:hAnsi="Aptos Narrow" w:cs="Times New Roman"/>
                <w:b/>
                <w:bCs/>
                <w:lang w:eastAsia="pl-PL"/>
              </w:rPr>
            </w:pPr>
            <w:r w:rsidRPr="005F1730">
              <w:rPr>
                <w:rFonts w:ascii="Aptos Narrow" w:eastAsia="Times New Roman" w:hAnsi="Aptos Narrow" w:cs="Times New Roman"/>
                <w:b/>
                <w:bCs/>
                <w:lang w:eastAsia="pl-PL"/>
              </w:rPr>
              <w:t>13</w:t>
            </w:r>
          </w:p>
        </w:tc>
        <w:tc>
          <w:tcPr>
            <w:tcW w:w="558" w:type="pct"/>
            <w:tcBorders>
              <w:top w:val="nil"/>
              <w:left w:val="nil"/>
              <w:bottom w:val="single" w:sz="4" w:space="0" w:color="auto"/>
              <w:right w:val="single" w:sz="4" w:space="0" w:color="auto"/>
            </w:tcBorders>
            <w:noWrap/>
            <w:vAlign w:val="center"/>
            <w:hideMark/>
          </w:tcPr>
          <w:p w14:paraId="4CE5AA7F" w14:textId="77777777" w:rsidR="00833E7D" w:rsidRPr="005F1730" w:rsidRDefault="00833E7D" w:rsidP="00CD1DAB">
            <w:pPr>
              <w:spacing w:after="0" w:line="240" w:lineRule="auto"/>
              <w:jc w:val="center"/>
              <w:rPr>
                <w:rFonts w:ascii="Aptos Narrow" w:eastAsia="Times New Roman" w:hAnsi="Aptos Narrow" w:cs="Times New Roman"/>
                <w:lang w:eastAsia="pl-PL"/>
              </w:rPr>
            </w:pPr>
            <w:r w:rsidRPr="005F1730">
              <w:rPr>
                <w:rFonts w:ascii="Aptos Narrow" w:eastAsia="Times New Roman" w:hAnsi="Aptos Narrow" w:cs="Times New Roman"/>
                <w:lang w:eastAsia="pl-PL"/>
              </w:rPr>
              <w:t>50%</w:t>
            </w:r>
          </w:p>
        </w:tc>
        <w:tc>
          <w:tcPr>
            <w:tcW w:w="496" w:type="pct"/>
            <w:tcBorders>
              <w:top w:val="nil"/>
              <w:left w:val="nil"/>
              <w:bottom w:val="single" w:sz="4" w:space="0" w:color="auto"/>
              <w:right w:val="single" w:sz="4" w:space="0" w:color="auto"/>
            </w:tcBorders>
            <w:noWrap/>
            <w:vAlign w:val="center"/>
            <w:hideMark/>
          </w:tcPr>
          <w:p w14:paraId="21CA9DE9" w14:textId="77777777" w:rsidR="00833E7D" w:rsidRPr="005F1730" w:rsidRDefault="00833E7D" w:rsidP="00CD1DAB">
            <w:pPr>
              <w:spacing w:after="0" w:line="240" w:lineRule="auto"/>
              <w:jc w:val="center"/>
              <w:rPr>
                <w:rFonts w:ascii="Aptos Narrow" w:eastAsia="Times New Roman" w:hAnsi="Aptos Narrow" w:cs="Times New Roman"/>
                <w:b/>
                <w:bCs/>
                <w:color w:val="000000"/>
                <w:lang w:eastAsia="pl-PL"/>
              </w:rPr>
            </w:pPr>
            <w:r w:rsidRPr="005F1730">
              <w:rPr>
                <w:rFonts w:ascii="Aptos Narrow" w:eastAsia="Times New Roman" w:hAnsi="Aptos Narrow" w:cs="Times New Roman"/>
                <w:b/>
                <w:bCs/>
                <w:color w:val="000000"/>
                <w:lang w:eastAsia="pl-PL"/>
              </w:rPr>
              <w:t>26</w:t>
            </w:r>
          </w:p>
        </w:tc>
        <w:tc>
          <w:tcPr>
            <w:tcW w:w="509" w:type="pct"/>
            <w:tcBorders>
              <w:top w:val="nil"/>
              <w:left w:val="nil"/>
              <w:bottom w:val="single" w:sz="4" w:space="0" w:color="auto"/>
              <w:right w:val="single" w:sz="4" w:space="0" w:color="auto"/>
            </w:tcBorders>
            <w:noWrap/>
            <w:vAlign w:val="center"/>
            <w:hideMark/>
          </w:tcPr>
          <w:p w14:paraId="7518A9F7"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2%</w:t>
            </w:r>
          </w:p>
        </w:tc>
      </w:tr>
      <w:tr w:rsidR="00833E7D" w:rsidRPr="005F1730" w14:paraId="15295F27" w14:textId="77777777" w:rsidTr="00CD1DAB">
        <w:trPr>
          <w:trHeight w:val="288"/>
        </w:trPr>
        <w:tc>
          <w:tcPr>
            <w:tcW w:w="3994" w:type="pct"/>
            <w:gridSpan w:val="7"/>
            <w:tcBorders>
              <w:top w:val="single" w:sz="4" w:space="0" w:color="auto"/>
              <w:left w:val="single" w:sz="4" w:space="0" w:color="auto"/>
              <w:bottom w:val="single" w:sz="4" w:space="0" w:color="auto"/>
              <w:right w:val="single" w:sz="4" w:space="0" w:color="auto"/>
            </w:tcBorders>
            <w:noWrap/>
            <w:vAlign w:val="center"/>
            <w:hideMark/>
          </w:tcPr>
          <w:p w14:paraId="23265F10"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SUMA</w:t>
            </w:r>
          </w:p>
        </w:tc>
        <w:tc>
          <w:tcPr>
            <w:tcW w:w="496" w:type="pct"/>
            <w:tcBorders>
              <w:top w:val="nil"/>
              <w:left w:val="nil"/>
              <w:bottom w:val="single" w:sz="4" w:space="0" w:color="auto"/>
              <w:right w:val="single" w:sz="4" w:space="0" w:color="auto"/>
            </w:tcBorders>
            <w:noWrap/>
            <w:vAlign w:val="center"/>
            <w:hideMark/>
          </w:tcPr>
          <w:p w14:paraId="12199EEA" w14:textId="77777777" w:rsidR="00833E7D" w:rsidRPr="005F1730" w:rsidRDefault="00833E7D" w:rsidP="00CD1DAB">
            <w:pPr>
              <w:spacing w:after="0" w:line="240" w:lineRule="auto"/>
              <w:jc w:val="center"/>
              <w:rPr>
                <w:rFonts w:ascii="Aptos Narrow" w:eastAsia="Times New Roman" w:hAnsi="Aptos Narrow" w:cs="Times New Roman"/>
                <w:b/>
                <w:bCs/>
                <w:color w:val="000000"/>
                <w:lang w:eastAsia="pl-PL"/>
              </w:rPr>
            </w:pPr>
            <w:r w:rsidRPr="005F1730">
              <w:rPr>
                <w:rFonts w:ascii="Aptos Narrow" w:eastAsia="Times New Roman" w:hAnsi="Aptos Narrow" w:cs="Times New Roman"/>
                <w:b/>
                <w:bCs/>
                <w:color w:val="000000"/>
                <w:lang w:eastAsia="pl-PL"/>
              </w:rPr>
              <w:t>1350</w:t>
            </w:r>
          </w:p>
        </w:tc>
        <w:tc>
          <w:tcPr>
            <w:tcW w:w="509" w:type="pct"/>
            <w:tcBorders>
              <w:top w:val="nil"/>
              <w:left w:val="nil"/>
              <w:bottom w:val="single" w:sz="4" w:space="0" w:color="auto"/>
              <w:right w:val="single" w:sz="4" w:space="0" w:color="auto"/>
            </w:tcBorders>
            <w:noWrap/>
            <w:vAlign w:val="center"/>
            <w:hideMark/>
          </w:tcPr>
          <w:p w14:paraId="7BF23006" w14:textId="77777777" w:rsidR="00833E7D" w:rsidRPr="005F1730" w:rsidRDefault="00833E7D" w:rsidP="00CD1DAB">
            <w:pPr>
              <w:spacing w:after="0" w:line="240" w:lineRule="auto"/>
              <w:jc w:val="center"/>
              <w:rPr>
                <w:rFonts w:ascii="Aptos Narrow" w:eastAsia="Times New Roman" w:hAnsi="Aptos Narrow" w:cs="Times New Roman"/>
                <w:color w:val="000000"/>
                <w:lang w:eastAsia="pl-PL"/>
              </w:rPr>
            </w:pPr>
            <w:r w:rsidRPr="005F1730">
              <w:rPr>
                <w:rFonts w:ascii="Aptos Narrow" w:eastAsia="Times New Roman" w:hAnsi="Aptos Narrow" w:cs="Times New Roman"/>
                <w:color w:val="000000"/>
                <w:lang w:eastAsia="pl-PL"/>
              </w:rPr>
              <w:t>100%</w:t>
            </w:r>
          </w:p>
        </w:tc>
      </w:tr>
    </w:tbl>
    <w:p w14:paraId="6F341024" w14:textId="77777777" w:rsidR="00833E7D" w:rsidRDefault="00833E7D" w:rsidP="00833E7D">
      <w:pPr>
        <w:rPr>
          <w:rFonts w:ascii="Arial" w:hAnsi="Arial" w:cs="Arial"/>
          <w:highlight w:val="cyan"/>
        </w:rPr>
      </w:pPr>
    </w:p>
    <w:p w14:paraId="3B5C1F07" w14:textId="77777777" w:rsidR="00833E7D" w:rsidRDefault="00833E7D" w:rsidP="00833E7D">
      <w:pPr>
        <w:rPr>
          <w:rFonts w:ascii="Arial" w:hAnsi="Arial" w:cs="Arial"/>
          <w:highlight w:val="cyan"/>
        </w:rPr>
      </w:pPr>
      <w:r w:rsidRPr="00FE1EA9">
        <w:rPr>
          <w:rFonts w:ascii="Arial" w:hAnsi="Arial" w:cs="Arial"/>
          <w:noProof/>
        </w:rPr>
        <w:drawing>
          <wp:inline distT="0" distB="0" distL="0" distR="0" wp14:anchorId="130A8A4C" wp14:editId="16683830">
            <wp:extent cx="5759450" cy="4038600"/>
            <wp:effectExtent l="0" t="0" r="0" b="0"/>
            <wp:docPr id="1089049328" name="Obraz 1" descr="Obraz zawierający szkic, linia, diagram, rys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049328" name="Obraz 1" descr="Obraz zawierający szkic, linia, diagram, rysowanie&#10;&#10;Zawartość wygenerowana przez AI może być niepoprawna."/>
                    <pic:cNvPicPr/>
                  </pic:nvPicPr>
                  <pic:blipFill>
                    <a:blip r:embed="rId42"/>
                    <a:stretch>
                      <a:fillRect/>
                    </a:stretch>
                  </pic:blipFill>
                  <pic:spPr>
                    <a:xfrm>
                      <a:off x="0" y="0"/>
                      <a:ext cx="5759450" cy="4038600"/>
                    </a:xfrm>
                    <a:prstGeom prst="rect">
                      <a:avLst/>
                    </a:prstGeom>
                  </pic:spPr>
                </pic:pic>
              </a:graphicData>
            </a:graphic>
          </wp:inline>
        </w:drawing>
      </w:r>
    </w:p>
    <w:p w14:paraId="581F2363" w14:textId="54656886" w:rsidR="00833E7D" w:rsidRDefault="00833E7D" w:rsidP="00833E7D">
      <w:pPr>
        <w:ind w:firstLine="284"/>
        <w:rPr>
          <w:rFonts w:ascii="Arial" w:hAnsi="Arial" w:cs="Arial"/>
        </w:rPr>
      </w:pPr>
      <w:r w:rsidRPr="00337BA9">
        <w:rPr>
          <w:rFonts w:ascii="Arial" w:hAnsi="Arial" w:cs="Arial"/>
        </w:rPr>
        <w:t>Rys</w:t>
      </w:r>
      <w:r w:rsidR="00337BA9" w:rsidRPr="00337BA9">
        <w:rPr>
          <w:rFonts w:ascii="Arial" w:hAnsi="Arial" w:cs="Arial"/>
        </w:rPr>
        <w:t>. 30</w:t>
      </w:r>
      <w:r w:rsidR="00337BA9">
        <w:rPr>
          <w:rFonts w:ascii="Arial" w:hAnsi="Arial" w:cs="Arial"/>
        </w:rPr>
        <w:t xml:space="preserve"> </w:t>
      </w:r>
      <w:r w:rsidRPr="00792C80">
        <w:rPr>
          <w:rFonts w:ascii="Arial" w:hAnsi="Arial" w:cs="Arial"/>
        </w:rPr>
        <w:t xml:space="preserve">Struktura </w:t>
      </w:r>
      <w:r>
        <w:rPr>
          <w:rFonts w:ascii="Arial" w:hAnsi="Arial" w:cs="Arial"/>
        </w:rPr>
        <w:t>kierunkowa</w:t>
      </w:r>
      <w:r w:rsidRPr="00792C80">
        <w:rPr>
          <w:rFonts w:ascii="Arial" w:hAnsi="Arial" w:cs="Arial"/>
        </w:rPr>
        <w:t xml:space="preserve"> na analizowanym skrzyżowaniu</w:t>
      </w:r>
      <w:r>
        <w:rPr>
          <w:rFonts w:ascii="Arial" w:hAnsi="Arial" w:cs="Arial"/>
        </w:rPr>
        <w:t xml:space="preserve"> w 50 – tej godzinie 2049 roku.</w:t>
      </w:r>
      <w:r w:rsidRPr="00792C80">
        <w:rPr>
          <w:rFonts w:ascii="Arial" w:hAnsi="Arial" w:cs="Arial"/>
        </w:rPr>
        <w:t xml:space="preserve"> </w:t>
      </w:r>
    </w:p>
    <w:p w14:paraId="543E0679" w14:textId="77777777" w:rsidR="008C2D69" w:rsidRDefault="008C2D69" w:rsidP="00833E7D">
      <w:pPr>
        <w:ind w:firstLine="284"/>
        <w:rPr>
          <w:rFonts w:ascii="Arial" w:hAnsi="Arial" w:cs="Arial"/>
        </w:rPr>
      </w:pPr>
    </w:p>
    <w:p w14:paraId="1A1C89AE" w14:textId="289EECC8" w:rsidR="004C4DA5" w:rsidRPr="00813A55" w:rsidRDefault="004C4DA5" w:rsidP="00813A55">
      <w:pPr>
        <w:pStyle w:val="Nagwek1"/>
        <w:numPr>
          <w:ilvl w:val="1"/>
          <w:numId w:val="1"/>
        </w:numPr>
        <w:rPr>
          <w:rFonts w:ascii="Arial" w:hAnsi="Arial" w:cs="Arial"/>
          <w:sz w:val="22"/>
          <w:szCs w:val="22"/>
        </w:rPr>
      </w:pPr>
      <w:bookmarkStart w:id="24" w:name="_Toc216967346"/>
      <w:r w:rsidRPr="00813A55">
        <w:rPr>
          <w:rFonts w:ascii="Arial" w:hAnsi="Arial" w:cs="Arial"/>
          <w:sz w:val="22"/>
          <w:szCs w:val="22"/>
        </w:rPr>
        <w:t>KATEGORIA RUCHU</w:t>
      </w:r>
      <w:bookmarkEnd w:id="24"/>
    </w:p>
    <w:p w14:paraId="53DA8C36" w14:textId="54B93780" w:rsidR="004C4DA5" w:rsidRPr="00B3232C" w:rsidRDefault="00E249ED" w:rsidP="00E249ED">
      <w:pPr>
        <w:spacing w:line="264" w:lineRule="auto"/>
        <w:ind w:firstLine="284"/>
        <w:contextualSpacing/>
        <w:jc w:val="both"/>
        <w:rPr>
          <w:rFonts w:ascii="Arial" w:hAnsi="Arial" w:cs="Arial"/>
        </w:rPr>
      </w:pPr>
      <w:r w:rsidRPr="00B3232C">
        <w:rPr>
          <w:rFonts w:ascii="Arial" w:hAnsi="Arial" w:cs="Arial"/>
        </w:rPr>
        <w:t>Kategoria ruchu została wyznaczona na podstawie WR-D-61 Wzorce i standardy rekomendowane przez Ministra właściwego ds. transportu „Katalog typowych nawierzchni podatnych i półsztywnych”</w:t>
      </w:r>
    </w:p>
    <w:p w14:paraId="070D2314" w14:textId="77777777" w:rsidR="00E249ED" w:rsidRPr="00B3232C" w:rsidRDefault="00E249ED" w:rsidP="004C4DA5">
      <w:pPr>
        <w:spacing w:line="264" w:lineRule="auto"/>
        <w:contextualSpacing/>
        <w:rPr>
          <w:rFonts w:ascii="Arial" w:hAnsi="Arial" w:cs="Arial"/>
        </w:rPr>
      </w:pPr>
    </w:p>
    <w:p w14:paraId="76C1CF4C" w14:textId="04BB35E6" w:rsidR="002007C2" w:rsidRPr="00B3232C" w:rsidRDefault="00E249ED" w:rsidP="00FC67B2">
      <w:pPr>
        <w:spacing w:line="264" w:lineRule="auto"/>
        <w:contextualSpacing/>
        <w:rPr>
          <w:rFonts w:ascii="Arial" w:hAnsi="Arial" w:cs="Arial"/>
        </w:rPr>
      </w:pPr>
      <w:r w:rsidRPr="00B3232C">
        <w:rPr>
          <w:rFonts w:ascii="Arial" w:hAnsi="Arial" w:cs="Arial"/>
        </w:rPr>
        <w:t>Planowany termin realizacji Inwestycji ustalono na rok 2029 r. Zgodnie z ww. Wytycznymi przyjęto 20- letni okres projektowy</w:t>
      </w:r>
      <w:r w:rsidR="00C162C8" w:rsidRPr="00B3232C">
        <w:rPr>
          <w:rFonts w:ascii="Arial" w:hAnsi="Arial" w:cs="Arial"/>
        </w:rPr>
        <w:t xml:space="preserve"> tj. 2049 r. </w:t>
      </w:r>
      <w:r w:rsidRPr="00B3232C">
        <w:rPr>
          <w:rFonts w:ascii="Arial" w:hAnsi="Arial" w:cs="Arial"/>
        </w:rPr>
        <w:t xml:space="preserve"> </w:t>
      </w:r>
    </w:p>
    <w:p w14:paraId="4FFE3EAF" w14:textId="77777777" w:rsidR="00A932C1" w:rsidRPr="00B3232C" w:rsidRDefault="00A932C1" w:rsidP="00FC67B2">
      <w:pPr>
        <w:spacing w:line="264" w:lineRule="auto"/>
        <w:contextualSpacing/>
        <w:rPr>
          <w:rFonts w:ascii="Arial" w:hAnsi="Arial" w:cs="Arial"/>
        </w:rPr>
      </w:pPr>
    </w:p>
    <w:p w14:paraId="09152E3A" w14:textId="6A07125E" w:rsidR="00A932C1" w:rsidRPr="00B3232C" w:rsidRDefault="00A932C1" w:rsidP="00FC67B2">
      <w:pPr>
        <w:spacing w:line="264" w:lineRule="auto"/>
        <w:contextualSpacing/>
        <w:rPr>
          <w:rFonts w:ascii="Arial" w:hAnsi="Arial" w:cs="Arial"/>
        </w:rPr>
      </w:pPr>
      <w:r w:rsidRPr="00B3232C">
        <w:rPr>
          <w:rFonts w:ascii="Arial" w:hAnsi="Arial" w:cs="Arial"/>
        </w:rPr>
        <w:t>Średniodobowy ruch dobowy na skrzyżowaniu w okresie projektowym (SRRD):</w:t>
      </w:r>
    </w:p>
    <w:p w14:paraId="6A52D1B1" w14:textId="43968962" w:rsidR="00A932C1" w:rsidRPr="00B3232C" w:rsidRDefault="00A932C1" w:rsidP="00FC67B2">
      <w:pPr>
        <w:spacing w:line="264" w:lineRule="auto"/>
        <w:contextualSpacing/>
        <w:rPr>
          <w:rFonts w:ascii="Arial" w:hAnsi="Arial" w:cs="Arial"/>
        </w:rPr>
      </w:pPr>
      <w:r w:rsidRPr="00B3232C">
        <w:rPr>
          <w:rFonts w:ascii="Arial" w:hAnsi="Arial" w:cs="Arial"/>
        </w:rPr>
        <w:t>SRRD = 14 932 pojazdów</w:t>
      </w:r>
    </w:p>
    <w:p w14:paraId="1B3E0E49" w14:textId="77777777" w:rsidR="00B9118E" w:rsidRPr="00B3232C" w:rsidRDefault="00B9118E" w:rsidP="00FC67B2">
      <w:pPr>
        <w:spacing w:line="264" w:lineRule="auto"/>
        <w:contextualSpacing/>
        <w:rPr>
          <w:rFonts w:ascii="Arial" w:hAnsi="Arial" w:cs="Arial"/>
        </w:rPr>
      </w:pPr>
    </w:p>
    <w:p w14:paraId="1D4EE330" w14:textId="0DA15262" w:rsidR="00B9118E" w:rsidRPr="00B3232C" w:rsidRDefault="00B9118E" w:rsidP="00B9118E">
      <w:pPr>
        <w:spacing w:line="264" w:lineRule="auto"/>
        <w:contextualSpacing/>
        <w:rPr>
          <w:rFonts w:ascii="Arial" w:hAnsi="Arial" w:cs="Arial"/>
        </w:rPr>
      </w:pPr>
      <w:r w:rsidRPr="00B3232C">
        <w:rPr>
          <w:rFonts w:ascii="Arial" w:hAnsi="Arial" w:cs="Arial"/>
        </w:rPr>
        <w:t>Zgodnie z wymaganiami CRCW w Krakowie do obliczeń przyjęto nacisk osi pojedynczych 115 kN.</w:t>
      </w:r>
    </w:p>
    <w:p w14:paraId="147AF1EA" w14:textId="00FD8CF5" w:rsidR="00B9118E" w:rsidRPr="00B3232C" w:rsidRDefault="00B9118E" w:rsidP="00B9118E">
      <w:pPr>
        <w:rPr>
          <w:rFonts w:ascii="Arial" w:hAnsi="Arial" w:cs="Arial"/>
          <w:b/>
          <w:bCs/>
        </w:rPr>
      </w:pPr>
    </w:p>
    <w:p w14:paraId="3B3E0561" w14:textId="18AB8227" w:rsidR="00B9118E" w:rsidRPr="00B3232C" w:rsidRDefault="00B9118E" w:rsidP="00B9118E">
      <w:pPr>
        <w:rPr>
          <w:rFonts w:ascii="Arial" w:hAnsi="Arial" w:cs="Arial"/>
        </w:rPr>
      </w:pPr>
      <w:r w:rsidRPr="00B3232C">
        <w:rPr>
          <w:rFonts w:ascii="Arial" w:hAnsi="Arial" w:cs="Arial"/>
        </w:rPr>
        <w:t>Ruch projektowy został obliczony na podstawie wz. 6.1 WR-D-61</w:t>
      </w:r>
      <w:r w:rsidR="00D03F16" w:rsidRPr="00B3232C">
        <w:rPr>
          <w:rFonts w:ascii="Arial" w:hAnsi="Arial" w:cs="Arial"/>
        </w:rPr>
        <w:t>:</w:t>
      </w:r>
    </w:p>
    <w:p w14:paraId="2FBC3EDF" w14:textId="752D5046" w:rsidR="00D03F16" w:rsidRPr="00B3232C" w:rsidRDefault="00D03F16" w:rsidP="00B9118E">
      <w:pPr>
        <w:rPr>
          <w:rFonts w:ascii="Arial" w:hAnsi="Arial" w:cs="Arial"/>
        </w:rPr>
      </w:pPr>
      <w:r w:rsidRPr="00B3232C">
        <w:rPr>
          <w:rFonts w:ascii="Arial" w:hAnsi="Arial" w:cs="Arial"/>
          <w:noProof/>
        </w:rPr>
        <w:drawing>
          <wp:inline distT="0" distB="0" distL="0" distR="0" wp14:anchorId="56CA7B6C" wp14:editId="30EDBC1F">
            <wp:extent cx="2463927" cy="215911"/>
            <wp:effectExtent l="0" t="0" r="0" b="0"/>
            <wp:docPr id="7489588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58882" name=""/>
                    <pic:cNvPicPr/>
                  </pic:nvPicPr>
                  <pic:blipFill>
                    <a:blip r:embed="rId43"/>
                    <a:stretch>
                      <a:fillRect/>
                    </a:stretch>
                  </pic:blipFill>
                  <pic:spPr>
                    <a:xfrm>
                      <a:off x="0" y="0"/>
                      <a:ext cx="2463927" cy="215911"/>
                    </a:xfrm>
                    <a:prstGeom prst="rect">
                      <a:avLst/>
                    </a:prstGeom>
                  </pic:spPr>
                </pic:pic>
              </a:graphicData>
            </a:graphic>
          </wp:inline>
        </w:drawing>
      </w:r>
      <w:r w:rsidR="0089204A" w:rsidRPr="00B3232C">
        <w:rPr>
          <w:rFonts w:ascii="Arial" w:hAnsi="Arial" w:cs="Arial"/>
        </w:rPr>
        <w:t xml:space="preserve"> </w:t>
      </w:r>
    </w:p>
    <w:p w14:paraId="49789980" w14:textId="577587D2" w:rsidR="00D03F16" w:rsidRPr="00B3232C" w:rsidRDefault="00D03F16" w:rsidP="00B9118E">
      <w:pPr>
        <w:rPr>
          <w:rFonts w:ascii="Arial" w:hAnsi="Arial" w:cs="Arial"/>
        </w:rPr>
      </w:pPr>
      <w:r w:rsidRPr="00B3232C">
        <w:rPr>
          <w:rFonts w:ascii="Arial" w:hAnsi="Arial" w:cs="Arial"/>
        </w:rPr>
        <w:t>gdzie:</w:t>
      </w:r>
    </w:p>
    <w:p w14:paraId="1EBB6512" w14:textId="08E0A50B" w:rsidR="00D03F16" w:rsidRPr="00D03F16" w:rsidRDefault="00D03F16" w:rsidP="00D03F16">
      <w:pPr>
        <w:rPr>
          <w:rFonts w:ascii="Arial" w:hAnsi="Arial" w:cs="Arial"/>
        </w:rPr>
      </w:pPr>
      <w:r w:rsidRPr="00D03F16">
        <w:rPr>
          <w:rFonts w:ascii="Arial" w:hAnsi="Arial" w:cs="Arial"/>
        </w:rPr>
        <w:t>N</w:t>
      </w:r>
      <w:r w:rsidRPr="00D03F16">
        <w:rPr>
          <w:rFonts w:ascii="Arial" w:hAnsi="Arial" w:cs="Arial"/>
          <w:vertAlign w:val="subscript"/>
        </w:rPr>
        <w:t>100</w:t>
      </w:r>
      <w:r w:rsidRPr="00D03F16">
        <w:rPr>
          <w:rFonts w:ascii="Arial" w:hAnsi="Arial" w:cs="Arial"/>
        </w:rPr>
        <w:t xml:space="preserve"> – ruch projektowy, czyli sumaryczna liczba równoważnych osi standardowych 100 kN w</w:t>
      </w:r>
      <w:r w:rsidR="00C8756C" w:rsidRPr="00B3232C">
        <w:rPr>
          <w:rFonts w:ascii="Arial" w:hAnsi="Arial" w:cs="Arial"/>
        </w:rPr>
        <w:t> </w:t>
      </w:r>
      <w:r w:rsidRPr="00D03F16">
        <w:rPr>
          <w:rFonts w:ascii="Arial" w:hAnsi="Arial" w:cs="Arial"/>
        </w:rPr>
        <w:t xml:space="preserve">całym okresie projektowym nawierzchni przypadająca na pas obliczeniowy, </w:t>
      </w:r>
    </w:p>
    <w:p w14:paraId="162131C4" w14:textId="2D28436E" w:rsidR="00D03F16" w:rsidRPr="00D03F16" w:rsidRDefault="00D03F16" w:rsidP="00D03F16">
      <w:pPr>
        <w:rPr>
          <w:rFonts w:ascii="Arial" w:hAnsi="Arial" w:cs="Arial"/>
        </w:rPr>
      </w:pPr>
      <w:bookmarkStart w:id="25" w:name="_Hlk213336101"/>
      <w:r w:rsidRPr="00D03F16">
        <w:rPr>
          <w:rFonts w:ascii="Arial" w:hAnsi="Arial" w:cs="Arial"/>
        </w:rPr>
        <w:t>N</w:t>
      </w:r>
      <w:r w:rsidRPr="00D03F16">
        <w:rPr>
          <w:rFonts w:ascii="Arial" w:hAnsi="Arial" w:cs="Arial"/>
          <w:vertAlign w:val="subscript"/>
        </w:rPr>
        <w:t>C</w:t>
      </w:r>
      <w:r w:rsidRPr="00D03F16">
        <w:rPr>
          <w:rFonts w:ascii="Arial" w:hAnsi="Arial" w:cs="Arial"/>
        </w:rPr>
        <w:t xml:space="preserve"> – sumaryczna liczba samochodów ciężarowych bez przyczep (C) w całym okresie projektowym, </w:t>
      </w:r>
    </w:p>
    <w:p w14:paraId="127EF7F5" w14:textId="7CAFA1C8" w:rsidR="00D03F16" w:rsidRPr="00D03F16" w:rsidRDefault="00D03F16" w:rsidP="00D03F16">
      <w:pPr>
        <w:rPr>
          <w:rFonts w:ascii="Arial" w:hAnsi="Arial" w:cs="Arial"/>
        </w:rPr>
      </w:pPr>
      <w:r w:rsidRPr="00D03F16">
        <w:rPr>
          <w:rFonts w:ascii="Arial" w:hAnsi="Arial" w:cs="Arial"/>
        </w:rPr>
        <w:t>N</w:t>
      </w:r>
      <w:r w:rsidRPr="00D03F16">
        <w:rPr>
          <w:rFonts w:ascii="Arial" w:hAnsi="Arial" w:cs="Arial"/>
          <w:vertAlign w:val="subscript"/>
        </w:rPr>
        <w:t>C+P</w:t>
      </w:r>
      <w:r w:rsidRPr="00D03F16">
        <w:rPr>
          <w:rFonts w:ascii="Arial" w:hAnsi="Arial" w:cs="Arial"/>
        </w:rPr>
        <w:t xml:space="preserve"> – sumaryczna liczba samochodów ciężarowych z przyczepami (C+P) w całym okresie projektowym, </w:t>
      </w:r>
    </w:p>
    <w:p w14:paraId="2BFB3DFC" w14:textId="09DAC4FB" w:rsidR="00D03F16" w:rsidRPr="00D03F16" w:rsidRDefault="00D03F16" w:rsidP="00D03F16">
      <w:pPr>
        <w:rPr>
          <w:rFonts w:ascii="Arial" w:hAnsi="Arial" w:cs="Arial"/>
        </w:rPr>
      </w:pPr>
      <w:r w:rsidRPr="00D03F16">
        <w:rPr>
          <w:rFonts w:ascii="Arial" w:hAnsi="Arial" w:cs="Arial"/>
        </w:rPr>
        <w:t>N</w:t>
      </w:r>
      <w:r w:rsidRPr="00D03F16">
        <w:rPr>
          <w:rFonts w:ascii="Arial" w:hAnsi="Arial" w:cs="Arial"/>
          <w:vertAlign w:val="subscript"/>
        </w:rPr>
        <w:t>A</w:t>
      </w:r>
      <w:r w:rsidRPr="00D03F16">
        <w:rPr>
          <w:rFonts w:ascii="Arial" w:hAnsi="Arial" w:cs="Arial"/>
        </w:rPr>
        <w:t xml:space="preserve"> – sumaryczna liczba autobusów (A) w całym okresie projektowym, </w:t>
      </w:r>
    </w:p>
    <w:bookmarkEnd w:id="25"/>
    <w:p w14:paraId="6085A710" w14:textId="78DE7927" w:rsidR="00D03F16" w:rsidRPr="00D03F16" w:rsidRDefault="00D03F16" w:rsidP="00D03F16">
      <w:pPr>
        <w:rPr>
          <w:rFonts w:ascii="Arial" w:hAnsi="Arial" w:cs="Arial"/>
        </w:rPr>
      </w:pPr>
      <w:r w:rsidRPr="00D03F16">
        <w:rPr>
          <w:rFonts w:ascii="Arial" w:hAnsi="Arial" w:cs="Arial"/>
        </w:rPr>
        <w:t>r</w:t>
      </w:r>
      <w:r w:rsidRPr="00D03F16">
        <w:rPr>
          <w:rFonts w:ascii="Arial" w:hAnsi="Arial" w:cs="Arial"/>
          <w:vertAlign w:val="subscript"/>
        </w:rPr>
        <w:t>C</w:t>
      </w:r>
      <w:r w:rsidRPr="00D03F16">
        <w:rPr>
          <w:rFonts w:ascii="Arial" w:hAnsi="Arial" w:cs="Arial"/>
        </w:rPr>
        <w:t xml:space="preserve"> – współczynnik przeliczeniowy liczby samochodów ciężarowych bez przyczep (C) na liczbę osi standardowych 100 kN, </w:t>
      </w:r>
    </w:p>
    <w:p w14:paraId="02670BB3" w14:textId="28C395BF" w:rsidR="00D03F16" w:rsidRPr="00D03F16" w:rsidRDefault="00D03F16" w:rsidP="00D03F16">
      <w:pPr>
        <w:rPr>
          <w:rFonts w:ascii="Arial" w:hAnsi="Arial" w:cs="Arial"/>
        </w:rPr>
      </w:pPr>
      <w:r w:rsidRPr="00D03F16">
        <w:rPr>
          <w:rFonts w:ascii="Arial" w:hAnsi="Arial" w:cs="Arial"/>
        </w:rPr>
        <w:t>r</w:t>
      </w:r>
      <w:r w:rsidRPr="00D03F16">
        <w:rPr>
          <w:rFonts w:ascii="Arial" w:hAnsi="Arial" w:cs="Arial"/>
          <w:vertAlign w:val="subscript"/>
        </w:rPr>
        <w:t xml:space="preserve">C+P </w:t>
      </w:r>
      <w:r w:rsidRPr="00D03F16">
        <w:rPr>
          <w:rFonts w:ascii="Arial" w:hAnsi="Arial" w:cs="Arial"/>
        </w:rPr>
        <w:t xml:space="preserve">– współczynnik przeliczeniowy liczby samochodów ciężarowych z przyczepą (C+P) na liczbę osi standardowych 100 kN, </w:t>
      </w:r>
    </w:p>
    <w:p w14:paraId="4638814F" w14:textId="2D01E206" w:rsidR="00D03F16" w:rsidRPr="00D03F16" w:rsidRDefault="00D03F16" w:rsidP="00D03F16">
      <w:pPr>
        <w:rPr>
          <w:rFonts w:ascii="Arial" w:hAnsi="Arial" w:cs="Arial"/>
        </w:rPr>
      </w:pPr>
      <w:r w:rsidRPr="00D03F16">
        <w:rPr>
          <w:rFonts w:ascii="Arial" w:hAnsi="Arial" w:cs="Arial"/>
        </w:rPr>
        <w:t>r</w:t>
      </w:r>
      <w:r w:rsidRPr="00D03F16">
        <w:rPr>
          <w:rFonts w:ascii="Arial" w:hAnsi="Arial" w:cs="Arial"/>
          <w:vertAlign w:val="subscript"/>
        </w:rPr>
        <w:t>A</w:t>
      </w:r>
      <w:r w:rsidRPr="00D03F16">
        <w:rPr>
          <w:rFonts w:ascii="Arial" w:hAnsi="Arial" w:cs="Arial"/>
        </w:rPr>
        <w:t xml:space="preserve"> – współczynnik przeliczeniowy liczby autobusów (A) na liczbę osi standardowych 100 kN, </w:t>
      </w:r>
    </w:p>
    <w:p w14:paraId="00C57EC9" w14:textId="3C48C02B" w:rsidR="00D03F16" w:rsidRPr="00D03F16" w:rsidRDefault="00D03F16" w:rsidP="00D03F16">
      <w:pPr>
        <w:rPr>
          <w:rFonts w:ascii="Arial" w:hAnsi="Arial" w:cs="Arial"/>
        </w:rPr>
      </w:pPr>
      <w:r w:rsidRPr="00D03F16">
        <w:rPr>
          <w:rFonts w:ascii="Arial" w:hAnsi="Arial" w:cs="Arial"/>
        </w:rPr>
        <w:t>f</w:t>
      </w:r>
      <w:r w:rsidRPr="00D03F16">
        <w:rPr>
          <w:rFonts w:ascii="Arial" w:hAnsi="Arial" w:cs="Arial"/>
          <w:vertAlign w:val="subscript"/>
        </w:rPr>
        <w:t>1</w:t>
      </w:r>
      <w:r w:rsidRPr="00D03F16">
        <w:rPr>
          <w:rFonts w:ascii="Arial" w:hAnsi="Arial" w:cs="Arial"/>
        </w:rPr>
        <w:t xml:space="preserve"> – współczynnik obliczeniowego pasa ruchu, </w:t>
      </w:r>
    </w:p>
    <w:p w14:paraId="339D8949" w14:textId="4E01101B" w:rsidR="00D03F16" w:rsidRPr="00D03F16" w:rsidRDefault="00D03F16" w:rsidP="00D03F16">
      <w:pPr>
        <w:rPr>
          <w:rFonts w:ascii="Arial" w:hAnsi="Arial" w:cs="Arial"/>
        </w:rPr>
      </w:pPr>
      <w:r w:rsidRPr="00D03F16">
        <w:rPr>
          <w:rFonts w:ascii="Arial" w:hAnsi="Arial" w:cs="Arial"/>
        </w:rPr>
        <w:t>f</w:t>
      </w:r>
      <w:r w:rsidRPr="00D03F16">
        <w:rPr>
          <w:rFonts w:ascii="Arial" w:hAnsi="Arial" w:cs="Arial"/>
          <w:vertAlign w:val="subscript"/>
        </w:rPr>
        <w:t>2</w:t>
      </w:r>
      <w:r w:rsidRPr="00D03F16">
        <w:rPr>
          <w:rFonts w:ascii="Arial" w:hAnsi="Arial" w:cs="Arial"/>
        </w:rPr>
        <w:t xml:space="preserve"> – współczynnik szerokości pasa ruchu, </w:t>
      </w:r>
    </w:p>
    <w:p w14:paraId="24EEA3E8" w14:textId="6A344FBE" w:rsidR="00B9118E" w:rsidRPr="00B3232C" w:rsidRDefault="00D03F16" w:rsidP="00D03F16">
      <w:pPr>
        <w:rPr>
          <w:rFonts w:ascii="Arial" w:hAnsi="Arial" w:cs="Arial"/>
        </w:rPr>
      </w:pPr>
      <w:r w:rsidRPr="00B3232C">
        <w:rPr>
          <w:rFonts w:ascii="Arial" w:hAnsi="Arial" w:cs="Arial"/>
        </w:rPr>
        <w:t>f</w:t>
      </w:r>
      <w:r w:rsidRPr="00B3232C">
        <w:rPr>
          <w:rFonts w:ascii="Arial" w:hAnsi="Arial" w:cs="Arial"/>
          <w:vertAlign w:val="subscript"/>
        </w:rPr>
        <w:t>3</w:t>
      </w:r>
      <w:r w:rsidRPr="00B3232C">
        <w:rPr>
          <w:rFonts w:ascii="Arial" w:hAnsi="Arial" w:cs="Arial"/>
        </w:rPr>
        <w:t xml:space="preserve"> – współczynnik pochylenia niwelety,</w:t>
      </w:r>
    </w:p>
    <w:p w14:paraId="396770E3" w14:textId="1936CEFE" w:rsidR="00D03F16" w:rsidRPr="00B3232C" w:rsidRDefault="00C8756C" w:rsidP="00B9118E">
      <w:pPr>
        <w:rPr>
          <w:rFonts w:ascii="Arial" w:hAnsi="Arial" w:cs="Arial"/>
          <w:u w:val="single"/>
        </w:rPr>
      </w:pPr>
      <w:r w:rsidRPr="00B3232C">
        <w:rPr>
          <w:rFonts w:ascii="Arial" w:hAnsi="Arial" w:cs="Arial"/>
          <w:u w:val="single"/>
        </w:rPr>
        <w:t>Do obliczeń przyjęto:</w:t>
      </w:r>
    </w:p>
    <w:p w14:paraId="7DFFBA80" w14:textId="1CCF8AC4" w:rsidR="00C8756C" w:rsidRPr="00B3232C" w:rsidRDefault="00C8756C" w:rsidP="00B9118E">
      <w:pPr>
        <w:rPr>
          <w:rFonts w:ascii="Arial" w:hAnsi="Arial" w:cs="Arial"/>
        </w:rPr>
      </w:pPr>
      <w:r w:rsidRPr="00B3232C">
        <w:rPr>
          <w:rFonts w:ascii="Arial" w:hAnsi="Arial" w:cs="Arial"/>
        </w:rPr>
        <w:t>f1</w:t>
      </w:r>
      <w:r w:rsidR="0089204A" w:rsidRPr="00B3232C">
        <w:rPr>
          <w:rFonts w:ascii="Arial" w:hAnsi="Arial" w:cs="Arial"/>
        </w:rPr>
        <w:t>=</w:t>
      </w:r>
      <w:r w:rsidR="005B7F8B" w:rsidRPr="00B3232C">
        <w:rPr>
          <w:rFonts w:ascii="Arial" w:hAnsi="Arial" w:cs="Arial"/>
        </w:rPr>
        <w:t>0,</w:t>
      </w:r>
      <w:r w:rsidR="00D52830">
        <w:rPr>
          <w:rFonts w:ascii="Arial" w:hAnsi="Arial" w:cs="Arial"/>
        </w:rPr>
        <w:t>5</w:t>
      </w:r>
      <w:r w:rsidR="005B7F8B" w:rsidRPr="00B3232C">
        <w:rPr>
          <w:rFonts w:ascii="Arial" w:hAnsi="Arial" w:cs="Arial"/>
        </w:rPr>
        <w:t xml:space="preserve">0 - liczba pasów ruchu w dwóch kierunkach ruchu 2, </w:t>
      </w:r>
      <w:r w:rsidR="00C00774" w:rsidRPr="00B3232C">
        <w:rPr>
          <w:rFonts w:ascii="Arial" w:hAnsi="Arial" w:cs="Arial"/>
        </w:rPr>
        <w:t>N</w:t>
      </w:r>
      <w:r w:rsidR="00C00774" w:rsidRPr="00B3232C">
        <w:rPr>
          <w:rFonts w:ascii="Arial" w:hAnsi="Arial" w:cs="Arial"/>
          <w:vertAlign w:val="subscript"/>
        </w:rPr>
        <w:t>C</w:t>
      </w:r>
      <w:r w:rsidR="00C00774" w:rsidRPr="00B3232C">
        <w:rPr>
          <w:rFonts w:ascii="Arial" w:hAnsi="Arial" w:cs="Arial"/>
        </w:rPr>
        <w:t>, N</w:t>
      </w:r>
      <w:r w:rsidR="00C00774" w:rsidRPr="00B3232C">
        <w:rPr>
          <w:rFonts w:ascii="Arial" w:hAnsi="Arial" w:cs="Arial"/>
          <w:vertAlign w:val="subscript"/>
        </w:rPr>
        <w:t>C+P</w:t>
      </w:r>
      <w:r w:rsidR="00C00774" w:rsidRPr="00B3232C">
        <w:rPr>
          <w:rFonts w:ascii="Arial" w:hAnsi="Arial" w:cs="Arial"/>
        </w:rPr>
        <w:t>, N</w:t>
      </w:r>
      <w:r w:rsidR="00C00774" w:rsidRPr="00B3232C">
        <w:rPr>
          <w:rFonts w:ascii="Arial" w:hAnsi="Arial" w:cs="Arial"/>
          <w:vertAlign w:val="subscript"/>
        </w:rPr>
        <w:t>A</w:t>
      </w:r>
      <w:r w:rsidR="00C00774" w:rsidRPr="00B3232C">
        <w:rPr>
          <w:rFonts w:ascii="Arial" w:hAnsi="Arial" w:cs="Arial"/>
        </w:rPr>
        <w:t xml:space="preserve"> określone w jednym kierunku ruchu</w:t>
      </w:r>
    </w:p>
    <w:p w14:paraId="6526BA8D" w14:textId="45E2A2FF" w:rsidR="0089204A" w:rsidRPr="00B3232C" w:rsidRDefault="0089204A" w:rsidP="00B9118E">
      <w:pPr>
        <w:rPr>
          <w:rFonts w:ascii="Arial" w:hAnsi="Arial" w:cs="Arial"/>
        </w:rPr>
      </w:pPr>
      <w:r w:rsidRPr="00B3232C">
        <w:rPr>
          <w:rFonts w:ascii="Arial" w:hAnsi="Arial" w:cs="Arial"/>
        </w:rPr>
        <w:t>f2= 1,0 – szerokość pasa ruchu ≥3,50 m,</w:t>
      </w:r>
    </w:p>
    <w:p w14:paraId="3792EF38" w14:textId="178E370D" w:rsidR="0089204A" w:rsidRPr="00B3232C" w:rsidRDefault="0089204A" w:rsidP="00B9118E">
      <w:pPr>
        <w:rPr>
          <w:rFonts w:ascii="Arial" w:hAnsi="Arial" w:cs="Arial"/>
        </w:rPr>
      </w:pPr>
      <w:r w:rsidRPr="00B3232C">
        <w:rPr>
          <w:rFonts w:ascii="Arial" w:hAnsi="Arial" w:cs="Arial"/>
        </w:rPr>
        <w:t xml:space="preserve">f3 = 1,0 – pochylenie niwelety jezdni &lt;6% </w:t>
      </w:r>
    </w:p>
    <w:p w14:paraId="4BEE505C" w14:textId="4E5AD4EC" w:rsidR="0089204A" w:rsidRPr="00B3232C" w:rsidRDefault="0089204A" w:rsidP="00B9118E">
      <w:pPr>
        <w:rPr>
          <w:rFonts w:ascii="Arial" w:hAnsi="Arial" w:cs="Arial"/>
        </w:rPr>
      </w:pPr>
      <w:r w:rsidRPr="00B3232C">
        <w:rPr>
          <w:rFonts w:ascii="Arial" w:hAnsi="Arial" w:cs="Arial"/>
        </w:rPr>
        <w:t>r</w:t>
      </w:r>
      <w:r w:rsidRPr="00B3232C">
        <w:rPr>
          <w:rFonts w:ascii="Arial" w:hAnsi="Arial" w:cs="Arial"/>
          <w:vertAlign w:val="subscript"/>
        </w:rPr>
        <w:t xml:space="preserve">c </w:t>
      </w:r>
      <w:r w:rsidRPr="00B3232C">
        <w:rPr>
          <w:rFonts w:ascii="Arial" w:hAnsi="Arial" w:cs="Arial"/>
        </w:rPr>
        <w:t>= 0,45 – nacisk osi pojedynczych 115 kN, pozostałe drogi</w:t>
      </w:r>
    </w:p>
    <w:p w14:paraId="66938651" w14:textId="0B0F05A0" w:rsidR="0089204A" w:rsidRPr="00B3232C" w:rsidRDefault="0089204A" w:rsidP="00B9118E">
      <w:pPr>
        <w:rPr>
          <w:rFonts w:ascii="Arial" w:hAnsi="Arial" w:cs="Arial"/>
        </w:rPr>
      </w:pPr>
      <w:r w:rsidRPr="00B3232C">
        <w:rPr>
          <w:rFonts w:ascii="Arial" w:hAnsi="Arial" w:cs="Arial"/>
        </w:rPr>
        <w:t>r</w:t>
      </w:r>
      <w:r w:rsidRPr="00B3232C">
        <w:rPr>
          <w:rFonts w:ascii="Arial" w:hAnsi="Arial" w:cs="Arial"/>
          <w:vertAlign w:val="subscript"/>
        </w:rPr>
        <w:t>c+p</w:t>
      </w:r>
      <w:r w:rsidRPr="00B3232C">
        <w:rPr>
          <w:rFonts w:ascii="Arial" w:hAnsi="Arial" w:cs="Arial"/>
        </w:rPr>
        <w:t>= 1,70 – nacisk osi pojedynczych 115 kN, pozostałe drogi</w:t>
      </w:r>
    </w:p>
    <w:p w14:paraId="6C6C6B6A" w14:textId="74F3DC55" w:rsidR="0089204A" w:rsidRPr="00B3232C" w:rsidRDefault="0089204A" w:rsidP="00B9118E">
      <w:pPr>
        <w:rPr>
          <w:rFonts w:ascii="Arial" w:hAnsi="Arial" w:cs="Arial"/>
        </w:rPr>
      </w:pPr>
      <w:r w:rsidRPr="00B3232C">
        <w:rPr>
          <w:rFonts w:ascii="Arial" w:hAnsi="Arial" w:cs="Arial"/>
        </w:rPr>
        <w:t>r</w:t>
      </w:r>
      <w:r w:rsidRPr="00B3232C">
        <w:rPr>
          <w:rFonts w:ascii="Arial" w:hAnsi="Arial" w:cs="Arial"/>
          <w:vertAlign w:val="subscript"/>
        </w:rPr>
        <w:t>A</w:t>
      </w:r>
      <w:r w:rsidRPr="00B3232C">
        <w:rPr>
          <w:rFonts w:ascii="Arial" w:hAnsi="Arial" w:cs="Arial"/>
        </w:rPr>
        <w:t xml:space="preserve"> = 1,15 - nacisk osi pojedynczych 115 kN, pozostałe drogi</w:t>
      </w:r>
    </w:p>
    <w:p w14:paraId="43E2F8D4" w14:textId="7BA0E08B" w:rsidR="0089204A" w:rsidRPr="00B3232C" w:rsidRDefault="0089204A" w:rsidP="00B9118E">
      <w:pPr>
        <w:rPr>
          <w:rFonts w:ascii="Arial" w:hAnsi="Arial" w:cs="Arial"/>
        </w:rPr>
      </w:pPr>
      <w:r w:rsidRPr="00B3232C">
        <w:rPr>
          <w:rFonts w:ascii="Arial" w:hAnsi="Arial" w:cs="Arial"/>
        </w:rPr>
        <w:t>N</w:t>
      </w:r>
      <w:r w:rsidRPr="00B3232C">
        <w:rPr>
          <w:rFonts w:ascii="Arial" w:hAnsi="Arial" w:cs="Arial"/>
          <w:vertAlign w:val="subscript"/>
        </w:rPr>
        <w:t>C</w:t>
      </w:r>
      <w:r w:rsidRPr="00B3232C">
        <w:rPr>
          <w:rFonts w:ascii="Arial" w:hAnsi="Arial" w:cs="Arial"/>
        </w:rPr>
        <w:t xml:space="preserve"> = </w:t>
      </w:r>
      <w:r w:rsidR="008C2D69">
        <w:rPr>
          <w:rFonts w:ascii="Arial" w:hAnsi="Arial" w:cs="Arial"/>
        </w:rPr>
        <w:t>1 633 010</w:t>
      </w:r>
      <w:r w:rsidR="00A932C1" w:rsidRPr="00B3232C">
        <w:rPr>
          <w:rFonts w:ascii="Arial" w:hAnsi="Arial" w:cs="Arial"/>
        </w:rPr>
        <w:t>pojazdów</w:t>
      </w:r>
      <w:r w:rsidR="005B7F8B" w:rsidRPr="00B3232C">
        <w:rPr>
          <w:rFonts w:ascii="Arial" w:hAnsi="Arial" w:cs="Arial"/>
        </w:rPr>
        <w:t xml:space="preserve"> – na podstawie wykonanych prognoz ruchu zgodnie z pkt 7.1 </w:t>
      </w:r>
    </w:p>
    <w:p w14:paraId="2531957F" w14:textId="020FD9BF" w:rsidR="0089204A" w:rsidRPr="00B3232C" w:rsidRDefault="0089204A" w:rsidP="00B9118E">
      <w:pPr>
        <w:rPr>
          <w:rFonts w:ascii="Arial" w:hAnsi="Arial" w:cs="Arial"/>
        </w:rPr>
      </w:pPr>
      <w:r w:rsidRPr="00B3232C">
        <w:rPr>
          <w:rFonts w:ascii="Arial" w:hAnsi="Arial" w:cs="Arial"/>
        </w:rPr>
        <w:lastRenderedPageBreak/>
        <w:t>N</w:t>
      </w:r>
      <w:r w:rsidRPr="00B3232C">
        <w:rPr>
          <w:rFonts w:ascii="Arial" w:hAnsi="Arial" w:cs="Arial"/>
          <w:vertAlign w:val="subscript"/>
        </w:rPr>
        <w:t xml:space="preserve">C+P </w:t>
      </w:r>
      <w:r w:rsidRPr="00B3232C">
        <w:rPr>
          <w:rFonts w:ascii="Arial" w:hAnsi="Arial" w:cs="Arial"/>
        </w:rPr>
        <w:t xml:space="preserve">= </w:t>
      </w:r>
      <w:r w:rsidR="008C2D69">
        <w:rPr>
          <w:rFonts w:ascii="Arial" w:hAnsi="Arial" w:cs="Arial"/>
        </w:rPr>
        <w:t xml:space="preserve">2 188 540 </w:t>
      </w:r>
      <w:r w:rsidR="00A932C1" w:rsidRPr="00B3232C">
        <w:rPr>
          <w:rFonts w:ascii="Arial" w:hAnsi="Arial" w:cs="Arial"/>
        </w:rPr>
        <w:t xml:space="preserve">pojazdów </w:t>
      </w:r>
      <w:r w:rsidR="005B7F8B" w:rsidRPr="00B3232C">
        <w:rPr>
          <w:rFonts w:ascii="Arial" w:hAnsi="Arial" w:cs="Arial"/>
        </w:rPr>
        <w:t>- na podstawie wykonanych prognoz ruchu zgodnie z pkt 7.1</w:t>
      </w:r>
    </w:p>
    <w:p w14:paraId="767DC78B" w14:textId="7A9AACE3" w:rsidR="0089204A" w:rsidRPr="00B3232C" w:rsidRDefault="0089204A" w:rsidP="00B9118E">
      <w:pPr>
        <w:rPr>
          <w:rFonts w:ascii="Arial" w:hAnsi="Arial" w:cs="Arial"/>
        </w:rPr>
      </w:pPr>
      <w:r w:rsidRPr="00B3232C">
        <w:rPr>
          <w:rFonts w:ascii="Arial" w:hAnsi="Arial" w:cs="Arial"/>
        </w:rPr>
        <w:t>N</w:t>
      </w:r>
      <w:r w:rsidRPr="00B3232C">
        <w:rPr>
          <w:rFonts w:ascii="Arial" w:hAnsi="Arial" w:cs="Arial"/>
          <w:vertAlign w:val="subscript"/>
        </w:rPr>
        <w:t>A</w:t>
      </w:r>
      <w:r w:rsidRPr="00B3232C">
        <w:rPr>
          <w:rFonts w:ascii="Arial" w:hAnsi="Arial" w:cs="Arial"/>
        </w:rPr>
        <w:t xml:space="preserve"> = </w:t>
      </w:r>
      <w:r w:rsidR="008C2D69">
        <w:rPr>
          <w:rFonts w:ascii="Arial" w:hAnsi="Arial" w:cs="Arial"/>
        </w:rPr>
        <w:t>204 400</w:t>
      </w:r>
      <w:r w:rsidR="005B7F8B" w:rsidRPr="00B3232C">
        <w:rPr>
          <w:rFonts w:ascii="Arial" w:hAnsi="Arial" w:cs="Arial"/>
        </w:rPr>
        <w:t xml:space="preserve"> </w:t>
      </w:r>
      <w:r w:rsidR="00A932C1" w:rsidRPr="00B3232C">
        <w:rPr>
          <w:rFonts w:ascii="Arial" w:hAnsi="Arial" w:cs="Arial"/>
        </w:rPr>
        <w:t xml:space="preserve">pojazdów </w:t>
      </w:r>
      <w:r w:rsidR="005B7F8B" w:rsidRPr="00B3232C">
        <w:rPr>
          <w:rFonts w:ascii="Arial" w:hAnsi="Arial" w:cs="Arial"/>
        </w:rPr>
        <w:t>- na podstawie wykonanych prognoz ruchu zgodnie z pkt 7.1</w:t>
      </w:r>
    </w:p>
    <w:p w14:paraId="7144A922" w14:textId="77777777" w:rsidR="00D03F16" w:rsidRPr="00B3232C" w:rsidRDefault="00D03F16" w:rsidP="00B9118E">
      <w:pPr>
        <w:rPr>
          <w:rFonts w:ascii="Arial" w:hAnsi="Arial" w:cs="Arial"/>
          <w:b/>
          <w:bCs/>
        </w:rPr>
      </w:pPr>
    </w:p>
    <w:p w14:paraId="1055DA44" w14:textId="79B2330D" w:rsidR="0089204A" w:rsidRPr="00B3232C" w:rsidRDefault="005B7F8B" w:rsidP="00B9118E">
      <w:pPr>
        <w:rPr>
          <w:rFonts w:ascii="Arial" w:hAnsi="Arial" w:cs="Arial"/>
          <w:b/>
          <w:bCs/>
          <w:u w:val="single"/>
        </w:rPr>
      </w:pPr>
      <w:r w:rsidRPr="00B3232C">
        <w:rPr>
          <w:rFonts w:ascii="Arial" w:hAnsi="Arial" w:cs="Arial"/>
        </w:rPr>
        <w:t>N</w:t>
      </w:r>
      <w:r w:rsidRPr="00B3232C">
        <w:rPr>
          <w:rFonts w:ascii="Arial" w:hAnsi="Arial" w:cs="Arial"/>
          <w:vertAlign w:val="subscript"/>
        </w:rPr>
        <w:t>100</w:t>
      </w:r>
      <w:r w:rsidRPr="00B3232C">
        <w:rPr>
          <w:rFonts w:ascii="Arial" w:hAnsi="Arial" w:cs="Arial"/>
        </w:rPr>
        <w:t xml:space="preserve"> = f</w:t>
      </w:r>
      <w:r w:rsidRPr="00B3232C">
        <w:rPr>
          <w:rFonts w:ascii="Arial" w:hAnsi="Arial" w:cs="Arial"/>
          <w:vertAlign w:val="subscript"/>
        </w:rPr>
        <w:t>1</w:t>
      </w:r>
      <w:r w:rsidRPr="00B3232C">
        <w:rPr>
          <w:rFonts w:ascii="Arial" w:hAnsi="Arial" w:cs="Arial"/>
        </w:rPr>
        <w:t xml:space="preserve"> * f</w:t>
      </w:r>
      <w:r w:rsidRPr="00B3232C">
        <w:rPr>
          <w:rFonts w:ascii="Arial" w:hAnsi="Arial" w:cs="Arial"/>
          <w:vertAlign w:val="subscript"/>
        </w:rPr>
        <w:t>2</w:t>
      </w:r>
      <w:r w:rsidRPr="00B3232C">
        <w:rPr>
          <w:rFonts w:ascii="Arial" w:hAnsi="Arial" w:cs="Arial"/>
        </w:rPr>
        <w:t xml:space="preserve"> * f</w:t>
      </w:r>
      <w:r w:rsidRPr="00B3232C">
        <w:rPr>
          <w:rFonts w:ascii="Arial" w:hAnsi="Arial" w:cs="Arial"/>
          <w:vertAlign w:val="subscript"/>
        </w:rPr>
        <w:t>3</w:t>
      </w:r>
      <w:r w:rsidRPr="00B3232C">
        <w:rPr>
          <w:rFonts w:ascii="Arial" w:hAnsi="Arial" w:cs="Arial"/>
        </w:rPr>
        <w:t xml:space="preserve"> * (N</w:t>
      </w:r>
      <w:r w:rsidRPr="00B3232C">
        <w:rPr>
          <w:rFonts w:ascii="Arial" w:hAnsi="Arial" w:cs="Arial"/>
          <w:vertAlign w:val="subscript"/>
        </w:rPr>
        <w:t>c</w:t>
      </w:r>
      <w:r w:rsidRPr="00B3232C">
        <w:rPr>
          <w:rFonts w:ascii="Arial" w:hAnsi="Arial" w:cs="Arial"/>
        </w:rPr>
        <w:t xml:space="preserve"> * r</w:t>
      </w:r>
      <w:r w:rsidRPr="00B3232C">
        <w:rPr>
          <w:rFonts w:ascii="Arial" w:hAnsi="Arial" w:cs="Arial"/>
          <w:vertAlign w:val="subscript"/>
        </w:rPr>
        <w:t>c</w:t>
      </w:r>
      <w:r w:rsidRPr="00B3232C">
        <w:rPr>
          <w:rFonts w:ascii="Arial" w:hAnsi="Arial" w:cs="Arial"/>
        </w:rPr>
        <w:t xml:space="preserve"> + N</w:t>
      </w:r>
      <w:r w:rsidRPr="00B3232C">
        <w:rPr>
          <w:rFonts w:ascii="Arial" w:hAnsi="Arial" w:cs="Arial"/>
          <w:vertAlign w:val="subscript"/>
        </w:rPr>
        <w:t xml:space="preserve">c+p </w:t>
      </w:r>
      <w:r w:rsidRPr="00B3232C">
        <w:rPr>
          <w:rFonts w:ascii="Arial" w:hAnsi="Arial" w:cs="Arial"/>
        </w:rPr>
        <w:t xml:space="preserve">* r </w:t>
      </w:r>
      <w:r w:rsidRPr="00B3232C">
        <w:rPr>
          <w:rFonts w:ascii="Arial" w:hAnsi="Arial" w:cs="Arial"/>
          <w:vertAlign w:val="subscript"/>
        </w:rPr>
        <w:t>C+P</w:t>
      </w:r>
      <w:r w:rsidRPr="00B3232C">
        <w:rPr>
          <w:rFonts w:ascii="Arial" w:hAnsi="Arial" w:cs="Arial"/>
        </w:rPr>
        <w:t xml:space="preserve"> + N</w:t>
      </w:r>
      <w:r w:rsidRPr="00B3232C">
        <w:rPr>
          <w:rFonts w:ascii="Arial" w:hAnsi="Arial" w:cs="Arial"/>
          <w:vertAlign w:val="subscript"/>
        </w:rPr>
        <w:t>A</w:t>
      </w:r>
      <w:r w:rsidRPr="00B3232C">
        <w:rPr>
          <w:rFonts w:ascii="Arial" w:hAnsi="Arial" w:cs="Arial"/>
        </w:rPr>
        <w:t xml:space="preserve"> * r</w:t>
      </w:r>
      <w:r w:rsidRPr="00B3232C">
        <w:rPr>
          <w:rFonts w:ascii="Arial" w:hAnsi="Arial" w:cs="Arial"/>
          <w:vertAlign w:val="subscript"/>
        </w:rPr>
        <w:t xml:space="preserve"> A</w:t>
      </w:r>
      <w:r w:rsidRPr="00B3232C">
        <w:rPr>
          <w:rFonts w:ascii="Arial" w:hAnsi="Arial" w:cs="Arial"/>
        </w:rPr>
        <w:t xml:space="preserve">) = </w:t>
      </w:r>
      <w:r w:rsidR="00C00774" w:rsidRPr="00B3232C">
        <w:rPr>
          <w:rFonts w:ascii="Arial" w:hAnsi="Arial" w:cs="Arial"/>
        </w:rPr>
        <w:t>0,</w:t>
      </w:r>
      <w:r w:rsidR="008C2D69">
        <w:rPr>
          <w:rFonts w:ascii="Arial" w:hAnsi="Arial" w:cs="Arial"/>
        </w:rPr>
        <w:t>5</w:t>
      </w:r>
      <w:r w:rsidRPr="00B3232C">
        <w:rPr>
          <w:rFonts w:ascii="Arial" w:hAnsi="Arial" w:cs="Arial"/>
        </w:rPr>
        <w:t xml:space="preserve"> * 1,0 *1,0 * (</w:t>
      </w:r>
      <w:r w:rsidR="00D52830">
        <w:rPr>
          <w:rFonts w:ascii="Arial" w:hAnsi="Arial" w:cs="Arial"/>
        </w:rPr>
        <w:t>1 633 010</w:t>
      </w:r>
      <w:r w:rsidRPr="00B3232C">
        <w:rPr>
          <w:rFonts w:ascii="Arial" w:hAnsi="Arial" w:cs="Arial"/>
        </w:rPr>
        <w:t xml:space="preserve">* 0,45 + </w:t>
      </w:r>
      <w:r w:rsidR="00D52830">
        <w:rPr>
          <w:rFonts w:ascii="Arial" w:hAnsi="Arial" w:cs="Arial"/>
        </w:rPr>
        <w:t>2 188 540</w:t>
      </w:r>
      <w:r w:rsidRPr="00B3232C">
        <w:rPr>
          <w:rFonts w:ascii="Arial" w:hAnsi="Arial" w:cs="Arial"/>
        </w:rPr>
        <w:t xml:space="preserve"> * 1,70 + </w:t>
      </w:r>
      <w:r w:rsidR="00D52830">
        <w:rPr>
          <w:rFonts w:ascii="Arial" w:hAnsi="Arial" w:cs="Arial"/>
        </w:rPr>
        <w:t>204 400</w:t>
      </w:r>
      <w:r w:rsidRPr="00B3232C">
        <w:rPr>
          <w:rFonts w:ascii="Arial" w:hAnsi="Arial" w:cs="Arial"/>
        </w:rPr>
        <w:t xml:space="preserve"> * 1,15) = </w:t>
      </w:r>
      <w:r w:rsidR="00C00774" w:rsidRPr="00B3232C">
        <w:rPr>
          <w:rFonts w:ascii="Arial" w:hAnsi="Arial" w:cs="Arial"/>
        </w:rPr>
        <w:t xml:space="preserve">605 555,56 </w:t>
      </w:r>
      <w:r w:rsidR="00A932C1" w:rsidRPr="00B3232C">
        <w:rPr>
          <w:rFonts w:ascii="Arial" w:hAnsi="Arial" w:cs="Arial"/>
        </w:rPr>
        <w:t xml:space="preserve">= </w:t>
      </w:r>
      <w:r w:rsidR="00D52830">
        <w:rPr>
          <w:rFonts w:ascii="Arial" w:hAnsi="Arial" w:cs="Arial"/>
          <w:u w:val="single"/>
        </w:rPr>
        <w:t>4,22</w:t>
      </w:r>
      <w:r w:rsidR="00A932C1" w:rsidRPr="00B3232C">
        <w:rPr>
          <w:rFonts w:ascii="Arial" w:hAnsi="Arial" w:cs="Arial"/>
          <w:u w:val="single"/>
        </w:rPr>
        <w:t xml:space="preserve"> mln osi 100 kN na pas obliczeniowy</w:t>
      </w:r>
    </w:p>
    <w:p w14:paraId="7AC96644" w14:textId="77777777" w:rsidR="00A932C1" w:rsidRPr="00B3232C" w:rsidRDefault="00A932C1" w:rsidP="00B9118E">
      <w:pPr>
        <w:rPr>
          <w:rFonts w:ascii="Arial" w:hAnsi="Arial" w:cs="Arial"/>
          <w:b/>
          <w:bCs/>
          <w:u w:val="single"/>
        </w:rPr>
      </w:pPr>
    </w:p>
    <w:p w14:paraId="4264E334" w14:textId="5F377E77" w:rsidR="000354E2" w:rsidRDefault="000354E2" w:rsidP="00B9118E">
      <w:pPr>
        <w:rPr>
          <w:rFonts w:ascii="Arial" w:hAnsi="Arial" w:cs="Arial"/>
          <w:b/>
          <w:bCs/>
        </w:rPr>
      </w:pPr>
      <w:r w:rsidRPr="00B3232C">
        <w:rPr>
          <w:rFonts w:ascii="Arial" w:hAnsi="Arial" w:cs="Arial"/>
        </w:rPr>
        <w:t xml:space="preserve">Na podstawie wykonanych obliczeń oraz zgodnie z tablicą 6.1 WR-D-61 kategorię ruchu przyjęto jako: </w:t>
      </w:r>
      <w:r w:rsidRPr="00B3232C">
        <w:rPr>
          <w:rFonts w:ascii="Arial" w:hAnsi="Arial" w:cs="Arial"/>
          <w:b/>
          <w:bCs/>
        </w:rPr>
        <w:t xml:space="preserve">KR </w:t>
      </w:r>
      <w:r w:rsidR="00D52830">
        <w:rPr>
          <w:rFonts w:ascii="Arial" w:hAnsi="Arial" w:cs="Arial"/>
          <w:b/>
          <w:bCs/>
        </w:rPr>
        <w:t>4</w:t>
      </w:r>
    </w:p>
    <w:p w14:paraId="688D6475" w14:textId="77777777" w:rsidR="00833E7D" w:rsidRDefault="00833E7D" w:rsidP="00B9118E">
      <w:pPr>
        <w:rPr>
          <w:rFonts w:ascii="Arial" w:hAnsi="Arial" w:cs="Arial"/>
          <w:b/>
          <w:bCs/>
        </w:rPr>
      </w:pPr>
    </w:p>
    <w:p w14:paraId="1B5F6D38" w14:textId="5A824560" w:rsidR="001703C5" w:rsidRPr="00B3232C" w:rsidRDefault="000D0E15" w:rsidP="00813A55">
      <w:pPr>
        <w:pStyle w:val="Nagwek1"/>
        <w:ind w:left="567" w:hanging="567"/>
        <w:rPr>
          <w:rFonts w:ascii="Arial" w:hAnsi="Arial" w:cs="Arial"/>
          <w:sz w:val="22"/>
          <w:szCs w:val="22"/>
        </w:rPr>
      </w:pPr>
      <w:bookmarkStart w:id="26" w:name="_Toc216967347"/>
      <w:r>
        <w:rPr>
          <w:rFonts w:ascii="Arial" w:hAnsi="Arial" w:cs="Arial"/>
          <w:sz w:val="22"/>
          <w:szCs w:val="22"/>
        </w:rPr>
        <w:t>O</w:t>
      </w:r>
      <w:r w:rsidR="001703C5" w:rsidRPr="00B3232C">
        <w:rPr>
          <w:rFonts w:ascii="Arial" w:hAnsi="Arial" w:cs="Arial"/>
          <w:sz w:val="22"/>
          <w:szCs w:val="22"/>
        </w:rPr>
        <w:t>PIS PLANOWANYCH WARIANTÓW</w:t>
      </w:r>
      <w:bookmarkEnd w:id="26"/>
    </w:p>
    <w:p w14:paraId="35AB4DC0" w14:textId="17044D7C" w:rsidR="001703C5" w:rsidRPr="00B3232C" w:rsidRDefault="001703C5" w:rsidP="001703C5">
      <w:pPr>
        <w:ind w:firstLine="708"/>
        <w:jc w:val="both"/>
        <w:rPr>
          <w:rFonts w:ascii="Arial" w:hAnsi="Arial" w:cs="Arial"/>
        </w:rPr>
      </w:pPr>
      <w:r w:rsidRPr="00B3232C">
        <w:rPr>
          <w:rFonts w:ascii="Arial" w:hAnsi="Arial" w:cs="Arial"/>
        </w:rPr>
        <w:t xml:space="preserve">Na podstawie szczegółowej inwentaryzacji stanu istniejącego, analizy bezpieczeństwa ruchu, uwzględniając uwarunkowania lokalne oraz wyniki przeprowadzonych pomiarów ruchu wraz z ich analizą opracowano 5 </w:t>
      </w:r>
      <w:r w:rsidR="00F000FF" w:rsidRPr="00B3232C">
        <w:rPr>
          <w:rFonts w:ascii="Arial" w:hAnsi="Arial" w:cs="Arial"/>
        </w:rPr>
        <w:t xml:space="preserve">wariantów rozbudowy przedmiotowego skrzyżowania. </w:t>
      </w:r>
    </w:p>
    <w:p w14:paraId="46AEA68A" w14:textId="3D2ECB43" w:rsidR="005C16F7" w:rsidRDefault="001703C5" w:rsidP="00936B9E">
      <w:pPr>
        <w:ind w:firstLine="708"/>
        <w:jc w:val="both"/>
        <w:rPr>
          <w:rFonts w:ascii="Arial" w:hAnsi="Arial" w:cs="Arial"/>
        </w:rPr>
      </w:pPr>
      <w:r w:rsidRPr="00B3232C">
        <w:rPr>
          <w:rFonts w:ascii="Arial" w:hAnsi="Arial" w:cs="Arial"/>
        </w:rPr>
        <w:t xml:space="preserve">Lokalizację, wymiary i parametry techniczne projektowanych elementów przyjęto zgodnie z obowiązującymi przepisami w tym m.in.: Rozporządzeniem Ministra Infrastruktury z dnia 24 czerwca 2022 r. w sprawie przepisów techniczno-budowlanych dotyczących dróg publicznych (Dz. U. z 2022 r. poz. 1518). oraz założeniami wyjściowymi do projektowania przekazanymi lub uzgodnionymi z Inwestorem. </w:t>
      </w:r>
    </w:p>
    <w:p w14:paraId="648819FB" w14:textId="29510438" w:rsidR="00936B9E" w:rsidRPr="00936B9E" w:rsidRDefault="00936B9E" w:rsidP="00936B9E">
      <w:pPr>
        <w:jc w:val="both"/>
        <w:rPr>
          <w:rFonts w:ascii="Arial" w:hAnsi="Arial" w:cs="Arial"/>
          <w:u w:val="single"/>
        </w:rPr>
      </w:pPr>
      <w:r w:rsidRPr="00936B9E">
        <w:rPr>
          <w:rFonts w:ascii="Arial" w:hAnsi="Arial" w:cs="Arial"/>
          <w:u w:val="single"/>
        </w:rPr>
        <w:t>ZAŁOŻENIA DO PROJEKTOWANIA:</w:t>
      </w:r>
    </w:p>
    <w:p w14:paraId="4E2ACF0C" w14:textId="77777777" w:rsidR="00F000FF" w:rsidRPr="00B3232C" w:rsidRDefault="00F000FF" w:rsidP="00F000FF">
      <w:pPr>
        <w:pStyle w:val="Akapitzlist"/>
        <w:numPr>
          <w:ilvl w:val="0"/>
          <w:numId w:val="71"/>
        </w:numPr>
        <w:rPr>
          <w:rFonts w:ascii="Arial" w:hAnsi="Arial" w:cs="Arial"/>
          <w:sz w:val="22"/>
          <w:szCs w:val="22"/>
        </w:rPr>
      </w:pPr>
      <w:r w:rsidRPr="00B3232C">
        <w:rPr>
          <w:rFonts w:ascii="Arial" w:hAnsi="Arial" w:cs="Arial"/>
          <w:sz w:val="22"/>
          <w:szCs w:val="22"/>
        </w:rPr>
        <w:t>DW 977</w:t>
      </w:r>
    </w:p>
    <w:p w14:paraId="5B55DDEB" w14:textId="7777777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klasa techniczna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G,</w:t>
      </w:r>
    </w:p>
    <w:p w14:paraId="082F630E" w14:textId="7777777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kategoria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wojewódzka, </w:t>
      </w:r>
    </w:p>
    <w:p w14:paraId="1CF7CC08" w14:textId="3F4B45C4"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kategoria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KR </w:t>
      </w:r>
      <w:r w:rsidR="008C2D69">
        <w:rPr>
          <w:rFonts w:ascii="Arial" w:hAnsi="Arial" w:cs="Arial"/>
          <w:sz w:val="22"/>
          <w:szCs w:val="22"/>
        </w:rPr>
        <w:t>4</w:t>
      </w:r>
      <w:r w:rsidRPr="00B3232C">
        <w:rPr>
          <w:rFonts w:ascii="Arial" w:hAnsi="Arial" w:cs="Arial"/>
          <w:sz w:val="22"/>
          <w:szCs w:val="22"/>
        </w:rPr>
        <w:t xml:space="preserve">, </w:t>
      </w:r>
    </w:p>
    <w:p w14:paraId="695B0E5E" w14:textId="7777777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nacisk osi pojedynczej</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115 kN/oś,</w:t>
      </w:r>
    </w:p>
    <w:p w14:paraId="65432694" w14:textId="1DE46D19"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prędkość do projektowania w obszarze oddziaływania skrzyżowania</w:t>
      </w:r>
      <w:r w:rsidRPr="00B3232C">
        <w:rPr>
          <w:rFonts w:ascii="Arial" w:hAnsi="Arial" w:cs="Arial"/>
          <w:sz w:val="22"/>
          <w:szCs w:val="22"/>
        </w:rPr>
        <w:tab/>
        <w:t>50 km/h,</w:t>
      </w:r>
    </w:p>
    <w:p w14:paraId="5C2BF453" w14:textId="7DD38181"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jezdni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7,00 m,</w:t>
      </w:r>
    </w:p>
    <w:p w14:paraId="1D48F7F6" w14:textId="258E6B52"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pasa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3,50 m,</w:t>
      </w:r>
    </w:p>
    <w:p w14:paraId="135D49BF" w14:textId="5F3A2A4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chodnika</w:t>
      </w:r>
      <w:r w:rsidRPr="00B3232C">
        <w:rPr>
          <w:rFonts w:ascii="Arial" w:hAnsi="Arial" w:cs="Arial"/>
          <w:sz w:val="22"/>
          <w:szCs w:val="22"/>
        </w:rPr>
        <w:tab/>
      </w:r>
      <w:r w:rsidRPr="00B3232C">
        <w:rPr>
          <w:rFonts w:ascii="Arial" w:hAnsi="Arial" w:cs="Arial"/>
          <w:sz w:val="22"/>
          <w:szCs w:val="22"/>
        </w:rPr>
        <w:tab/>
        <w:t xml:space="preserve">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min. 2,</w:t>
      </w:r>
      <w:r w:rsidR="00F8491B" w:rsidRPr="00B3232C">
        <w:rPr>
          <w:rFonts w:ascii="Arial" w:hAnsi="Arial" w:cs="Arial"/>
          <w:sz w:val="22"/>
          <w:szCs w:val="22"/>
        </w:rPr>
        <w:t>3</w:t>
      </w:r>
      <w:r w:rsidRPr="00B3232C">
        <w:rPr>
          <w:rFonts w:ascii="Arial" w:hAnsi="Arial" w:cs="Arial"/>
          <w:sz w:val="22"/>
          <w:szCs w:val="22"/>
        </w:rPr>
        <w:t>0 m,</w:t>
      </w:r>
    </w:p>
    <w:p w14:paraId="79C15FCA" w14:textId="5574C999" w:rsidR="00F8491B" w:rsidRPr="00B3232C" w:rsidRDefault="00F8491B"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pobocza z nawierzchni utwardzonej (opaska)</w:t>
      </w:r>
      <w:r w:rsidRPr="00B3232C">
        <w:rPr>
          <w:rFonts w:ascii="Arial" w:hAnsi="Arial" w:cs="Arial"/>
          <w:sz w:val="22"/>
          <w:szCs w:val="22"/>
        </w:rPr>
        <w:tab/>
      </w:r>
      <w:r w:rsidRPr="00B3232C">
        <w:rPr>
          <w:rFonts w:ascii="Arial" w:hAnsi="Arial" w:cs="Arial"/>
          <w:sz w:val="22"/>
          <w:szCs w:val="22"/>
        </w:rPr>
        <w:tab/>
        <w:t>0,50 m,</w:t>
      </w:r>
    </w:p>
    <w:p w14:paraId="7CE2F2C2" w14:textId="23EB8136"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szerokość gruntowego pobocza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00F8491B" w:rsidRPr="00B3232C">
        <w:rPr>
          <w:rFonts w:ascii="Arial" w:hAnsi="Arial" w:cs="Arial"/>
          <w:sz w:val="22"/>
          <w:szCs w:val="22"/>
        </w:rPr>
        <w:t>0,75</w:t>
      </w:r>
      <w:r w:rsidRPr="00B3232C">
        <w:rPr>
          <w:rFonts w:ascii="Arial" w:hAnsi="Arial" w:cs="Arial"/>
          <w:sz w:val="22"/>
          <w:szCs w:val="22"/>
        </w:rPr>
        <w:t xml:space="preserve"> m,</w:t>
      </w:r>
    </w:p>
    <w:p w14:paraId="2987FC88" w14:textId="7C66CA52"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podłużne drogi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min. 0,5%,</w:t>
      </w:r>
    </w:p>
    <w:p w14:paraId="60EFB137" w14:textId="0E6CA088"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poprzeczne drogi</w:t>
      </w:r>
      <w:r w:rsidRPr="00B3232C">
        <w:rPr>
          <w:rFonts w:ascii="Arial" w:hAnsi="Arial" w:cs="Arial"/>
          <w:sz w:val="22"/>
          <w:szCs w:val="22"/>
        </w:rPr>
        <w:tab/>
        <w:t>(daszkowe)</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2%,</w:t>
      </w:r>
    </w:p>
    <w:p w14:paraId="666E7394" w14:textId="785734E1"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pochylenie poprzeczne chodnika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2%,</w:t>
      </w:r>
    </w:p>
    <w:p w14:paraId="3654E47C" w14:textId="77777777" w:rsidR="00F000FF" w:rsidRPr="00B3232C" w:rsidRDefault="00F000FF" w:rsidP="00F000FF">
      <w:pPr>
        <w:pStyle w:val="Akapitzlist"/>
        <w:ind w:left="1004" w:firstLine="0"/>
        <w:rPr>
          <w:rFonts w:ascii="Arial" w:hAnsi="Arial" w:cs="Arial"/>
          <w:sz w:val="22"/>
          <w:szCs w:val="22"/>
        </w:rPr>
      </w:pPr>
    </w:p>
    <w:p w14:paraId="71CE3C37" w14:textId="77777777" w:rsidR="00F000FF" w:rsidRPr="00B3232C" w:rsidRDefault="00F000FF" w:rsidP="00F000FF">
      <w:pPr>
        <w:pStyle w:val="Akapitzlist"/>
        <w:numPr>
          <w:ilvl w:val="0"/>
          <w:numId w:val="71"/>
        </w:numPr>
        <w:rPr>
          <w:rFonts w:ascii="Arial" w:hAnsi="Arial" w:cs="Arial"/>
          <w:sz w:val="22"/>
          <w:szCs w:val="22"/>
        </w:rPr>
      </w:pPr>
      <w:r w:rsidRPr="00B3232C">
        <w:rPr>
          <w:rFonts w:ascii="Arial" w:hAnsi="Arial" w:cs="Arial"/>
          <w:sz w:val="22"/>
          <w:szCs w:val="22"/>
        </w:rPr>
        <w:t>DW 980</w:t>
      </w:r>
    </w:p>
    <w:p w14:paraId="0FE8FBA6" w14:textId="7777777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klasa techniczna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G,</w:t>
      </w:r>
    </w:p>
    <w:p w14:paraId="780AD7E8" w14:textId="7777777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kategoria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wojewódzka, </w:t>
      </w:r>
    </w:p>
    <w:p w14:paraId="5309DFDB" w14:textId="7CE279CB"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kategoria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00F8491B" w:rsidRPr="00B3232C">
        <w:rPr>
          <w:rFonts w:ascii="Arial" w:hAnsi="Arial" w:cs="Arial"/>
          <w:sz w:val="22"/>
          <w:szCs w:val="22"/>
        </w:rPr>
        <w:t xml:space="preserve">KR </w:t>
      </w:r>
      <w:r w:rsidR="008C2D69">
        <w:rPr>
          <w:rFonts w:ascii="Arial" w:hAnsi="Arial" w:cs="Arial"/>
          <w:sz w:val="22"/>
          <w:szCs w:val="22"/>
        </w:rPr>
        <w:t>4</w:t>
      </w:r>
      <w:r w:rsidRPr="00B3232C">
        <w:rPr>
          <w:rFonts w:ascii="Arial" w:hAnsi="Arial" w:cs="Arial"/>
          <w:sz w:val="22"/>
          <w:szCs w:val="22"/>
        </w:rPr>
        <w:t xml:space="preserve">, </w:t>
      </w:r>
    </w:p>
    <w:p w14:paraId="3CDDC913" w14:textId="7777777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nacisk osi pojedynczej</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115 kN/oś,</w:t>
      </w:r>
    </w:p>
    <w:p w14:paraId="2377A2B0" w14:textId="449493C6"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prędkość do projektowania w obszarze oddziaływania skrzyżowania</w:t>
      </w:r>
      <w:r w:rsidRPr="00B3232C">
        <w:rPr>
          <w:rFonts w:ascii="Arial" w:hAnsi="Arial" w:cs="Arial"/>
          <w:sz w:val="22"/>
          <w:szCs w:val="22"/>
        </w:rPr>
        <w:tab/>
      </w:r>
      <w:r w:rsidR="00F8491B" w:rsidRPr="00B3232C">
        <w:rPr>
          <w:rFonts w:ascii="Arial" w:hAnsi="Arial" w:cs="Arial"/>
          <w:sz w:val="22"/>
          <w:szCs w:val="22"/>
        </w:rPr>
        <w:t>50</w:t>
      </w:r>
      <w:r w:rsidRPr="00B3232C">
        <w:rPr>
          <w:rFonts w:ascii="Arial" w:hAnsi="Arial" w:cs="Arial"/>
          <w:sz w:val="22"/>
          <w:szCs w:val="22"/>
        </w:rPr>
        <w:t xml:space="preserve"> km/h,</w:t>
      </w:r>
    </w:p>
    <w:p w14:paraId="3FA90A09" w14:textId="321434FA"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lastRenderedPageBreak/>
        <w:t>szerokość jezdni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00F8491B" w:rsidRPr="00B3232C">
        <w:rPr>
          <w:rFonts w:ascii="Arial" w:hAnsi="Arial" w:cs="Arial"/>
          <w:sz w:val="22"/>
          <w:szCs w:val="22"/>
        </w:rPr>
        <w:t xml:space="preserve">min. </w:t>
      </w:r>
      <w:r w:rsidRPr="00B3232C">
        <w:rPr>
          <w:rFonts w:ascii="Arial" w:hAnsi="Arial" w:cs="Arial"/>
          <w:sz w:val="22"/>
          <w:szCs w:val="22"/>
        </w:rPr>
        <w:t>6,</w:t>
      </w:r>
      <w:r w:rsidR="00BC71DC" w:rsidRPr="00B3232C">
        <w:rPr>
          <w:rFonts w:ascii="Arial" w:hAnsi="Arial" w:cs="Arial"/>
          <w:sz w:val="22"/>
          <w:szCs w:val="22"/>
        </w:rPr>
        <w:t>0</w:t>
      </w:r>
      <w:r w:rsidR="00F8491B" w:rsidRPr="00B3232C">
        <w:rPr>
          <w:rFonts w:ascii="Arial" w:hAnsi="Arial" w:cs="Arial"/>
          <w:sz w:val="22"/>
          <w:szCs w:val="22"/>
        </w:rPr>
        <w:t>0</w:t>
      </w:r>
      <w:r w:rsidRPr="00B3232C">
        <w:rPr>
          <w:rFonts w:ascii="Arial" w:hAnsi="Arial" w:cs="Arial"/>
          <w:sz w:val="22"/>
          <w:szCs w:val="22"/>
        </w:rPr>
        <w:t xml:space="preserve"> m,</w:t>
      </w:r>
    </w:p>
    <w:p w14:paraId="52F2DBC7" w14:textId="128A1A64"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pasa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3,</w:t>
      </w:r>
      <w:r w:rsidR="00BC71DC" w:rsidRPr="00B3232C">
        <w:rPr>
          <w:rFonts w:ascii="Arial" w:hAnsi="Arial" w:cs="Arial"/>
          <w:sz w:val="22"/>
          <w:szCs w:val="22"/>
        </w:rPr>
        <w:t>00</w:t>
      </w:r>
      <w:r w:rsidRPr="00B3232C">
        <w:rPr>
          <w:rFonts w:ascii="Arial" w:hAnsi="Arial" w:cs="Arial"/>
          <w:sz w:val="22"/>
          <w:szCs w:val="22"/>
        </w:rPr>
        <w:t xml:space="preserve"> m,</w:t>
      </w:r>
    </w:p>
    <w:p w14:paraId="170F3FF4" w14:textId="12F5EC79" w:rsidR="00F8491B" w:rsidRPr="00B3232C" w:rsidRDefault="00F8491B"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chodnika</w:t>
      </w:r>
      <w:r w:rsidRPr="00B3232C">
        <w:rPr>
          <w:rFonts w:ascii="Arial" w:hAnsi="Arial" w:cs="Arial"/>
          <w:sz w:val="22"/>
          <w:szCs w:val="22"/>
        </w:rPr>
        <w:tab/>
      </w:r>
      <w:r w:rsidRPr="00B3232C">
        <w:rPr>
          <w:rFonts w:ascii="Arial" w:hAnsi="Arial" w:cs="Arial"/>
          <w:sz w:val="22"/>
          <w:szCs w:val="22"/>
        </w:rPr>
        <w:tab/>
        <w:t xml:space="preserve">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min. 2,30 m,</w:t>
      </w:r>
    </w:p>
    <w:p w14:paraId="49E63955" w14:textId="50C38433"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szerokość gruntowego pobocza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min. </w:t>
      </w:r>
      <w:r w:rsidR="00F8491B" w:rsidRPr="00B3232C">
        <w:rPr>
          <w:rFonts w:ascii="Arial" w:hAnsi="Arial" w:cs="Arial"/>
          <w:sz w:val="22"/>
          <w:szCs w:val="22"/>
        </w:rPr>
        <w:t>1,25</w:t>
      </w:r>
      <w:r w:rsidRPr="00B3232C">
        <w:rPr>
          <w:rFonts w:ascii="Arial" w:hAnsi="Arial" w:cs="Arial"/>
          <w:sz w:val="22"/>
          <w:szCs w:val="22"/>
        </w:rPr>
        <w:t xml:space="preserve"> m,</w:t>
      </w:r>
    </w:p>
    <w:p w14:paraId="20325C21" w14:textId="7F7D93C1"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podłużne drogi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min. 0,5%,</w:t>
      </w:r>
    </w:p>
    <w:p w14:paraId="3A126ADC" w14:textId="0F9A3CFE"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poprzeczne drogi</w:t>
      </w:r>
      <w:r w:rsidRPr="00B3232C">
        <w:rPr>
          <w:rFonts w:ascii="Arial" w:hAnsi="Arial" w:cs="Arial"/>
          <w:sz w:val="22"/>
          <w:szCs w:val="22"/>
        </w:rPr>
        <w:tab/>
        <w:t>(daszkowe)</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2%,</w:t>
      </w:r>
    </w:p>
    <w:p w14:paraId="58055925" w14:textId="77777777" w:rsidR="00F000FF" w:rsidRPr="00B3232C" w:rsidRDefault="00F000FF" w:rsidP="00F000FF">
      <w:pPr>
        <w:pStyle w:val="Akapitzlist"/>
        <w:spacing w:line="264" w:lineRule="auto"/>
        <w:ind w:left="1004" w:firstLine="0"/>
        <w:contextualSpacing/>
        <w:rPr>
          <w:rFonts w:ascii="Arial" w:hAnsi="Arial" w:cs="Arial"/>
          <w:sz w:val="22"/>
          <w:szCs w:val="22"/>
        </w:rPr>
      </w:pPr>
    </w:p>
    <w:p w14:paraId="6F9A4F0A" w14:textId="77777777" w:rsidR="00F000FF" w:rsidRPr="00B3232C" w:rsidRDefault="00F000FF" w:rsidP="00F000FF">
      <w:pPr>
        <w:pStyle w:val="Akapitzlist"/>
        <w:numPr>
          <w:ilvl w:val="0"/>
          <w:numId w:val="71"/>
        </w:numPr>
        <w:rPr>
          <w:rFonts w:ascii="Arial" w:hAnsi="Arial" w:cs="Arial"/>
          <w:sz w:val="22"/>
          <w:szCs w:val="22"/>
        </w:rPr>
      </w:pPr>
      <w:r w:rsidRPr="00B3232C">
        <w:rPr>
          <w:rFonts w:ascii="Arial" w:hAnsi="Arial" w:cs="Arial"/>
          <w:sz w:val="22"/>
          <w:szCs w:val="22"/>
        </w:rPr>
        <w:t>DG 200038 K</w:t>
      </w:r>
    </w:p>
    <w:p w14:paraId="0DD719AA" w14:textId="7777777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klasa techniczna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D,</w:t>
      </w:r>
    </w:p>
    <w:p w14:paraId="100038F2" w14:textId="7777777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kategoria drogi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gminna, </w:t>
      </w:r>
    </w:p>
    <w:p w14:paraId="73955981" w14:textId="7777777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kategoria ruchu</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KR 2, </w:t>
      </w:r>
    </w:p>
    <w:p w14:paraId="43978F8B" w14:textId="2B2282B7"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prędkość do projektowania w obszarze oddziaływania skrzyżowania</w:t>
      </w:r>
      <w:r w:rsidRPr="00B3232C">
        <w:rPr>
          <w:rFonts w:ascii="Arial" w:hAnsi="Arial" w:cs="Arial"/>
          <w:sz w:val="22"/>
          <w:szCs w:val="22"/>
        </w:rPr>
        <w:tab/>
        <w:t>40 km/h,</w:t>
      </w:r>
    </w:p>
    <w:p w14:paraId="286A8DB5" w14:textId="4423DA3C"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szerokość jezdni</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00F8491B" w:rsidRPr="00B3232C">
        <w:rPr>
          <w:rFonts w:ascii="Arial" w:hAnsi="Arial" w:cs="Arial"/>
          <w:sz w:val="22"/>
          <w:szCs w:val="22"/>
        </w:rPr>
        <w:t>5</w:t>
      </w:r>
      <w:r w:rsidRPr="00B3232C">
        <w:rPr>
          <w:rFonts w:ascii="Arial" w:hAnsi="Arial" w:cs="Arial"/>
          <w:sz w:val="22"/>
          <w:szCs w:val="22"/>
        </w:rPr>
        <w:t>,00 m,</w:t>
      </w:r>
    </w:p>
    <w:p w14:paraId="1ACB13CD" w14:textId="1DE6A36B"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 xml:space="preserve">szerokość gruntowego pobocza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 xml:space="preserve">min. </w:t>
      </w:r>
      <w:r w:rsidR="00F8491B" w:rsidRPr="00B3232C">
        <w:rPr>
          <w:rFonts w:ascii="Arial" w:hAnsi="Arial" w:cs="Arial"/>
          <w:sz w:val="22"/>
          <w:szCs w:val="22"/>
        </w:rPr>
        <w:t>2,5</w:t>
      </w:r>
      <w:r w:rsidRPr="00B3232C">
        <w:rPr>
          <w:rFonts w:ascii="Arial" w:hAnsi="Arial" w:cs="Arial"/>
          <w:sz w:val="22"/>
          <w:szCs w:val="22"/>
        </w:rPr>
        <w:t xml:space="preserve"> m,</w:t>
      </w:r>
    </w:p>
    <w:p w14:paraId="7BC3580A" w14:textId="65FD60EC" w:rsidR="00F000FF" w:rsidRPr="00B3232C" w:rsidRDefault="00F000FF" w:rsidP="00F000FF">
      <w:pPr>
        <w:pStyle w:val="Akapitzlist"/>
        <w:numPr>
          <w:ilvl w:val="0"/>
          <w:numId w:val="72"/>
        </w:numPr>
        <w:spacing w:line="264" w:lineRule="auto"/>
        <w:contextualSpacing/>
        <w:rPr>
          <w:rFonts w:ascii="Arial" w:hAnsi="Arial" w:cs="Arial"/>
          <w:sz w:val="22"/>
          <w:szCs w:val="22"/>
        </w:rPr>
      </w:pPr>
      <w:r w:rsidRPr="00B3232C">
        <w:rPr>
          <w:rFonts w:ascii="Arial" w:hAnsi="Arial" w:cs="Arial"/>
          <w:sz w:val="22"/>
          <w:szCs w:val="22"/>
        </w:rPr>
        <w:t>pochylenie poprzeczne drogi</w:t>
      </w:r>
      <w:r w:rsidRPr="00B3232C">
        <w:rPr>
          <w:rFonts w:ascii="Arial" w:hAnsi="Arial" w:cs="Arial"/>
          <w:sz w:val="22"/>
          <w:szCs w:val="22"/>
        </w:rPr>
        <w:tab/>
        <w:t>(daszkowe)</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t>2%,</w:t>
      </w:r>
    </w:p>
    <w:p w14:paraId="0ED85D60" w14:textId="77777777" w:rsidR="00936B9E" w:rsidRDefault="00936B9E" w:rsidP="005C16F7">
      <w:pPr>
        <w:spacing w:line="264" w:lineRule="auto"/>
        <w:contextualSpacing/>
        <w:rPr>
          <w:rFonts w:ascii="Arial" w:hAnsi="Arial" w:cs="Arial"/>
        </w:rPr>
      </w:pPr>
    </w:p>
    <w:p w14:paraId="63A56096" w14:textId="09271654" w:rsidR="008C2D69" w:rsidRPr="008C2D69" w:rsidRDefault="008C2D69" w:rsidP="008C2D69">
      <w:pPr>
        <w:ind w:firstLine="708"/>
        <w:jc w:val="both"/>
        <w:rPr>
          <w:rFonts w:ascii="Arial" w:hAnsi="Arial" w:cs="Arial"/>
        </w:rPr>
      </w:pPr>
      <w:r w:rsidRPr="008C2D69">
        <w:rPr>
          <w:rFonts w:ascii="Arial" w:hAnsi="Arial" w:cs="Arial"/>
        </w:rPr>
        <w:t xml:space="preserve">W ramach projektu przewidziano przebudowę chodników, dlatego też w celu umożliwienia osobom niepełnosprawny swobodnego poruszania się po projektowanych ciągach pieszych zaprojektowano wykonanie krawężników obniżonych w rejonach przejść dla pieszych do wysokości 1 cm. W okolicach przejść dla pieszych </w:t>
      </w:r>
      <w:r>
        <w:rPr>
          <w:rFonts w:ascii="Arial" w:hAnsi="Arial" w:cs="Arial"/>
        </w:rPr>
        <w:t xml:space="preserve">na dalszym etapie projektowym </w:t>
      </w:r>
      <w:r w:rsidRPr="008C2D69">
        <w:rPr>
          <w:rFonts w:ascii="Arial" w:hAnsi="Arial" w:cs="Arial"/>
        </w:rPr>
        <w:t>zaprojektow</w:t>
      </w:r>
      <w:r>
        <w:rPr>
          <w:rFonts w:ascii="Arial" w:hAnsi="Arial" w:cs="Arial"/>
        </w:rPr>
        <w:t>ać należy</w:t>
      </w:r>
      <w:r w:rsidRPr="008C2D69">
        <w:rPr>
          <w:rFonts w:ascii="Arial" w:hAnsi="Arial" w:cs="Arial"/>
        </w:rPr>
        <w:t xml:space="preserve"> fakturowe oznaczenia nawierzchni zgodne z §38 ust. 1 Rozporządzenia Ministra </w:t>
      </w:r>
      <w:proofErr w:type="gramStart"/>
      <w:r w:rsidRPr="008C2D69">
        <w:rPr>
          <w:rFonts w:ascii="Arial" w:hAnsi="Arial" w:cs="Arial"/>
        </w:rPr>
        <w:t>Infrastruktury  z</w:t>
      </w:r>
      <w:proofErr w:type="gramEnd"/>
      <w:r w:rsidRPr="008C2D69">
        <w:rPr>
          <w:rFonts w:ascii="Arial" w:hAnsi="Arial" w:cs="Arial"/>
        </w:rPr>
        <w:t xml:space="preserve"> dnia 24 czerwca 2022 r. w sprawie przepisów techniczno-budowalnych dotyczących dróg publicznych</w:t>
      </w:r>
    </w:p>
    <w:p w14:paraId="5D74C48E" w14:textId="77777777" w:rsidR="008C2D69" w:rsidRPr="00B3232C" w:rsidRDefault="008C2D69" w:rsidP="005C16F7">
      <w:pPr>
        <w:spacing w:line="264" w:lineRule="auto"/>
        <w:contextualSpacing/>
        <w:rPr>
          <w:rFonts w:ascii="Arial" w:hAnsi="Arial" w:cs="Arial"/>
        </w:rPr>
      </w:pPr>
    </w:p>
    <w:p w14:paraId="5A3DA0C8" w14:textId="06F8196D" w:rsidR="005C16F7" w:rsidRPr="00936B9E" w:rsidRDefault="005C16F7" w:rsidP="00936B9E">
      <w:pPr>
        <w:jc w:val="both"/>
        <w:rPr>
          <w:rFonts w:ascii="Arial" w:hAnsi="Arial" w:cs="Arial"/>
          <w:u w:val="single"/>
        </w:rPr>
      </w:pPr>
      <w:r w:rsidRPr="00936B9E">
        <w:rPr>
          <w:rFonts w:ascii="Arial" w:hAnsi="Arial" w:cs="Arial"/>
          <w:u w:val="single"/>
        </w:rPr>
        <w:t>WSTĘPNA KONSTRUKCJA NAWIERZCHNI</w:t>
      </w:r>
    </w:p>
    <w:p w14:paraId="53F43261" w14:textId="70815C29" w:rsidR="005C16F7" w:rsidRPr="00B3232C" w:rsidRDefault="005C16F7" w:rsidP="00B3232C">
      <w:pPr>
        <w:spacing w:line="264" w:lineRule="auto"/>
        <w:ind w:firstLine="284"/>
        <w:contextualSpacing/>
        <w:jc w:val="both"/>
        <w:rPr>
          <w:rFonts w:ascii="Arial" w:hAnsi="Arial" w:cs="Arial"/>
        </w:rPr>
      </w:pPr>
      <w:r w:rsidRPr="00B3232C">
        <w:rPr>
          <w:rFonts w:ascii="Arial" w:hAnsi="Arial" w:cs="Arial"/>
        </w:rPr>
        <w:t>Na podstawie danych o prognozowanych natężeniach ruchu dla drogi wojewódzkiej DW 977 i DW 980 określono kategorie ruchu KR 3, na drodze gminnej DG 200038 K określono kategorię ruchu KR 2.</w:t>
      </w:r>
    </w:p>
    <w:p w14:paraId="40E0F659" w14:textId="0FE0DE7A" w:rsidR="005C16F7" w:rsidRPr="00B3232C" w:rsidRDefault="005C16F7" w:rsidP="00B3232C">
      <w:pPr>
        <w:spacing w:line="264" w:lineRule="auto"/>
        <w:ind w:firstLine="284"/>
        <w:contextualSpacing/>
        <w:jc w:val="both"/>
        <w:rPr>
          <w:rFonts w:ascii="Arial" w:hAnsi="Arial" w:cs="Arial"/>
        </w:rPr>
      </w:pPr>
      <w:r w:rsidRPr="00B3232C">
        <w:rPr>
          <w:rFonts w:ascii="Arial" w:hAnsi="Arial" w:cs="Arial"/>
        </w:rPr>
        <w:t>Dla obszaru Gminy Gromnik głębokość przemarzania Hz=1,</w:t>
      </w:r>
      <w:r w:rsidR="00421263">
        <w:rPr>
          <w:rFonts w:ascii="Arial" w:hAnsi="Arial" w:cs="Arial"/>
        </w:rPr>
        <w:t>0</w:t>
      </w:r>
      <w:r w:rsidRPr="00B3232C">
        <w:rPr>
          <w:rFonts w:ascii="Arial" w:hAnsi="Arial" w:cs="Arial"/>
        </w:rPr>
        <w:t>0 m. Dolne warstwy nawierzchni i ulepszonego podłoża należy określić na następnych etapach opracowania na podstawie uszczegółowionej pełnej dokumentacji geotechnicznej</w:t>
      </w:r>
      <w:r w:rsidR="00D01C4A">
        <w:rPr>
          <w:rFonts w:ascii="Arial" w:hAnsi="Arial" w:cs="Arial"/>
        </w:rPr>
        <w:t xml:space="preserve"> biorąc pod uwagę odporność całej konstrukcji nawierzchni i ulepszonego podłoża na wysadziny.</w:t>
      </w:r>
    </w:p>
    <w:p w14:paraId="366E1530" w14:textId="5F129D41" w:rsidR="005C16F7" w:rsidRPr="00B3232C" w:rsidRDefault="005C16F7" w:rsidP="00B3232C">
      <w:pPr>
        <w:spacing w:line="264" w:lineRule="auto"/>
        <w:ind w:firstLine="284"/>
        <w:contextualSpacing/>
        <w:jc w:val="both"/>
        <w:rPr>
          <w:rFonts w:ascii="Arial" w:hAnsi="Arial" w:cs="Arial"/>
        </w:rPr>
      </w:pPr>
    </w:p>
    <w:p w14:paraId="55B5F79E" w14:textId="157790CA" w:rsidR="005C16F7" w:rsidRDefault="005C16F7" w:rsidP="00B3232C">
      <w:pPr>
        <w:spacing w:line="264" w:lineRule="auto"/>
        <w:ind w:firstLine="284"/>
        <w:contextualSpacing/>
        <w:jc w:val="both"/>
        <w:rPr>
          <w:rFonts w:ascii="Arial" w:hAnsi="Arial" w:cs="Arial"/>
        </w:rPr>
      </w:pPr>
      <w:r w:rsidRPr="00B3232C">
        <w:rPr>
          <w:rFonts w:ascii="Arial" w:hAnsi="Arial" w:cs="Arial"/>
        </w:rPr>
        <w:t xml:space="preserve">Konstrukcję nawierzchni ze względu na kategorię ruchu przyjęto </w:t>
      </w:r>
      <w:r w:rsidR="00B3232C" w:rsidRPr="00B3232C">
        <w:rPr>
          <w:rFonts w:ascii="Arial" w:hAnsi="Arial" w:cs="Arial"/>
        </w:rPr>
        <w:t>na podstawie WR-D-61 Wzorce i standardy rekomendowane przez Ministra właściwego ds. transportu „Katalog typowych nawierzchni podatnych i półsztywnych”</w:t>
      </w:r>
      <w:r w:rsidR="00B3232C">
        <w:rPr>
          <w:rFonts w:ascii="Arial" w:hAnsi="Arial" w:cs="Arial"/>
        </w:rPr>
        <w:t>.</w:t>
      </w:r>
    </w:p>
    <w:p w14:paraId="69C17D7D" w14:textId="77777777" w:rsidR="00B3232C" w:rsidRDefault="00B3232C" w:rsidP="00B3232C">
      <w:pPr>
        <w:spacing w:line="264" w:lineRule="auto"/>
        <w:ind w:firstLine="284"/>
        <w:contextualSpacing/>
        <w:jc w:val="both"/>
        <w:rPr>
          <w:rFonts w:ascii="Arial" w:hAnsi="Arial" w:cs="Arial"/>
        </w:rPr>
      </w:pPr>
    </w:p>
    <w:p w14:paraId="29464B86" w14:textId="77777777" w:rsidR="008C2D69" w:rsidRDefault="008C2D69" w:rsidP="00B3232C">
      <w:pPr>
        <w:spacing w:line="264" w:lineRule="auto"/>
        <w:ind w:firstLine="284"/>
        <w:contextualSpacing/>
        <w:jc w:val="both"/>
        <w:rPr>
          <w:rFonts w:ascii="Arial" w:hAnsi="Arial" w:cs="Arial"/>
        </w:rPr>
      </w:pPr>
    </w:p>
    <w:p w14:paraId="1ADE85CB" w14:textId="77777777" w:rsidR="008C2D69" w:rsidRDefault="008C2D69" w:rsidP="00B3232C">
      <w:pPr>
        <w:spacing w:line="264" w:lineRule="auto"/>
        <w:ind w:firstLine="284"/>
        <w:contextualSpacing/>
        <w:jc w:val="both"/>
        <w:rPr>
          <w:rFonts w:ascii="Arial" w:hAnsi="Arial" w:cs="Arial"/>
        </w:rPr>
      </w:pPr>
    </w:p>
    <w:p w14:paraId="4FDF133E" w14:textId="5EA81C36" w:rsidR="00B3232C" w:rsidRDefault="00B3232C" w:rsidP="00B3232C">
      <w:pPr>
        <w:spacing w:line="264" w:lineRule="auto"/>
        <w:ind w:firstLine="284"/>
        <w:contextualSpacing/>
        <w:jc w:val="both"/>
        <w:rPr>
          <w:rFonts w:ascii="Arial" w:hAnsi="Arial" w:cs="Arial"/>
        </w:rPr>
      </w:pPr>
      <w:r>
        <w:rPr>
          <w:rFonts w:ascii="Arial" w:hAnsi="Arial" w:cs="Arial"/>
        </w:rPr>
        <w:t xml:space="preserve">Dla kategorii KR </w:t>
      </w:r>
      <w:r w:rsidR="008664D2">
        <w:rPr>
          <w:rFonts w:ascii="Arial" w:hAnsi="Arial" w:cs="Arial"/>
        </w:rPr>
        <w:t>4</w:t>
      </w:r>
      <w:r>
        <w:rPr>
          <w:rFonts w:ascii="Arial" w:hAnsi="Arial" w:cs="Arial"/>
        </w:rPr>
        <w:t xml:space="preserve"> przyjęto układ górnych warstw nawierzchni:</w:t>
      </w:r>
    </w:p>
    <w:p w14:paraId="25F29E1F" w14:textId="2BA19E8C" w:rsidR="00B3232C" w:rsidRDefault="00B3232C" w:rsidP="00B3232C">
      <w:pPr>
        <w:pStyle w:val="Akapitzlist"/>
        <w:numPr>
          <w:ilvl w:val="0"/>
          <w:numId w:val="71"/>
        </w:numPr>
        <w:spacing w:line="264" w:lineRule="auto"/>
        <w:contextualSpacing/>
        <w:rPr>
          <w:rFonts w:ascii="Arial" w:hAnsi="Arial" w:cs="Arial"/>
          <w:sz w:val="22"/>
          <w:szCs w:val="22"/>
        </w:rPr>
      </w:pPr>
      <w:r w:rsidRPr="00B3232C">
        <w:rPr>
          <w:rFonts w:ascii="Arial" w:hAnsi="Arial" w:cs="Arial"/>
          <w:sz w:val="22"/>
          <w:szCs w:val="22"/>
        </w:rPr>
        <w:t xml:space="preserve">warstwa ścieralna z mieszanki mineralno-asfaltowej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Pr>
          <w:rFonts w:ascii="Arial" w:hAnsi="Arial" w:cs="Arial"/>
          <w:sz w:val="22"/>
          <w:szCs w:val="22"/>
        </w:rPr>
        <w:t>4 cm,</w:t>
      </w:r>
    </w:p>
    <w:p w14:paraId="370321AE" w14:textId="21452160" w:rsidR="00B3232C" w:rsidRDefault="00B3232C" w:rsidP="00B3232C">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 xml:space="preserve">warstwa wiążąca z betonu asfaltowego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421263">
        <w:rPr>
          <w:rFonts w:ascii="Arial" w:hAnsi="Arial" w:cs="Arial"/>
          <w:sz w:val="22"/>
          <w:szCs w:val="22"/>
        </w:rPr>
        <w:t>6</w:t>
      </w:r>
      <w:r>
        <w:rPr>
          <w:rFonts w:ascii="Arial" w:hAnsi="Arial" w:cs="Arial"/>
          <w:sz w:val="22"/>
          <w:szCs w:val="22"/>
        </w:rPr>
        <w:t xml:space="preserve"> cm, </w:t>
      </w:r>
    </w:p>
    <w:p w14:paraId="4D39ABE7" w14:textId="6D196873" w:rsidR="00B3232C" w:rsidRDefault="00B3232C" w:rsidP="00B3232C">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 xml:space="preserve">warstwa podbudowy zasadniczej z betonu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421263">
        <w:rPr>
          <w:rFonts w:ascii="Arial" w:hAnsi="Arial" w:cs="Arial"/>
          <w:sz w:val="22"/>
          <w:szCs w:val="22"/>
        </w:rPr>
        <w:t>10</w:t>
      </w:r>
      <w:r>
        <w:rPr>
          <w:rFonts w:ascii="Arial" w:hAnsi="Arial" w:cs="Arial"/>
          <w:sz w:val="22"/>
          <w:szCs w:val="22"/>
        </w:rPr>
        <w:t xml:space="preserve"> cm, </w:t>
      </w:r>
    </w:p>
    <w:p w14:paraId="25E3CAFE" w14:textId="5BF974E3" w:rsidR="00B3232C" w:rsidRPr="00B3232C" w:rsidRDefault="00B3232C" w:rsidP="00B3232C">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warstwa podbudowy zasadniczej z mieszanki niezwiązanej z kruszywem C</w:t>
      </w:r>
      <w:r w:rsidRPr="00B3232C">
        <w:rPr>
          <w:rFonts w:ascii="Arial" w:hAnsi="Arial" w:cs="Arial"/>
          <w:sz w:val="22"/>
          <w:szCs w:val="22"/>
          <w:vertAlign w:val="subscript"/>
        </w:rPr>
        <w:t xml:space="preserve">90/3 </w:t>
      </w:r>
      <w:r>
        <w:rPr>
          <w:rFonts w:ascii="Arial" w:hAnsi="Arial" w:cs="Arial"/>
          <w:sz w:val="22"/>
          <w:szCs w:val="22"/>
        </w:rPr>
        <w:t>20 cm,</w:t>
      </w:r>
    </w:p>
    <w:p w14:paraId="6865150C" w14:textId="77777777" w:rsidR="00B3232C" w:rsidRDefault="00B3232C" w:rsidP="00B3232C">
      <w:pPr>
        <w:jc w:val="both"/>
        <w:rPr>
          <w:rFonts w:ascii="Arial" w:hAnsi="Arial" w:cs="Arial"/>
        </w:rPr>
      </w:pPr>
    </w:p>
    <w:p w14:paraId="6E97B7AD" w14:textId="1FD1CEA6" w:rsidR="00B3232C" w:rsidRDefault="00B3232C" w:rsidP="00B3232C">
      <w:pPr>
        <w:ind w:left="2832" w:firstLine="708"/>
        <w:jc w:val="both"/>
        <w:rPr>
          <w:rFonts w:ascii="Arial" w:hAnsi="Arial" w:cs="Arial"/>
        </w:rPr>
      </w:pPr>
      <w:r>
        <w:rPr>
          <w:rFonts w:ascii="Arial" w:hAnsi="Arial" w:cs="Arial"/>
        </w:rPr>
        <w:t xml:space="preserve">Grubość górnych warstw konstrukcyjnych: </w:t>
      </w:r>
      <w:r w:rsidR="00421263">
        <w:rPr>
          <w:rFonts w:ascii="Arial" w:hAnsi="Arial" w:cs="Arial"/>
        </w:rPr>
        <w:t xml:space="preserve">40 </w:t>
      </w:r>
      <w:r>
        <w:rPr>
          <w:rFonts w:ascii="Arial" w:hAnsi="Arial" w:cs="Arial"/>
        </w:rPr>
        <w:t>cm</w:t>
      </w:r>
    </w:p>
    <w:p w14:paraId="2146F59E" w14:textId="72ADBCE5" w:rsidR="00B3232C" w:rsidRDefault="00B3232C" w:rsidP="00B3232C">
      <w:pPr>
        <w:spacing w:line="264" w:lineRule="auto"/>
        <w:ind w:firstLine="284"/>
        <w:contextualSpacing/>
        <w:jc w:val="both"/>
        <w:rPr>
          <w:rFonts w:ascii="Arial" w:hAnsi="Arial" w:cs="Arial"/>
        </w:rPr>
      </w:pPr>
      <w:r>
        <w:rPr>
          <w:rFonts w:ascii="Arial" w:hAnsi="Arial" w:cs="Arial"/>
        </w:rPr>
        <w:lastRenderedPageBreak/>
        <w:t xml:space="preserve">Dla kategorii KR </w:t>
      </w:r>
      <w:r w:rsidR="00421263">
        <w:rPr>
          <w:rFonts w:ascii="Arial" w:hAnsi="Arial" w:cs="Arial"/>
        </w:rPr>
        <w:t>4</w:t>
      </w:r>
      <w:r>
        <w:rPr>
          <w:rFonts w:ascii="Arial" w:hAnsi="Arial" w:cs="Arial"/>
        </w:rPr>
        <w:t xml:space="preserve"> minimalne wymagane grubości nawierzchni warstwy ulepszonego podłoża ze względu na wysadziny:</w:t>
      </w:r>
    </w:p>
    <w:p w14:paraId="3A497967" w14:textId="6A63E941" w:rsidR="00B3232C" w:rsidRDefault="00D01C4A" w:rsidP="00B3232C">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 xml:space="preserve">grupa nośności podłoża G2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0,5</w:t>
      </w:r>
      <w:r w:rsidR="00421263">
        <w:rPr>
          <w:rFonts w:ascii="Arial" w:hAnsi="Arial" w:cs="Arial"/>
          <w:sz w:val="22"/>
          <w:szCs w:val="22"/>
        </w:rPr>
        <w:t>5</w:t>
      </w:r>
      <w:r>
        <w:rPr>
          <w:rFonts w:ascii="Arial" w:hAnsi="Arial" w:cs="Arial"/>
          <w:sz w:val="22"/>
          <w:szCs w:val="22"/>
        </w:rPr>
        <w:t>hz = 0,</w:t>
      </w:r>
      <w:r w:rsidR="00421263">
        <w:rPr>
          <w:rFonts w:ascii="Arial" w:hAnsi="Arial" w:cs="Arial"/>
          <w:sz w:val="22"/>
          <w:szCs w:val="22"/>
        </w:rPr>
        <w:t>55</w:t>
      </w:r>
      <w:r>
        <w:rPr>
          <w:rFonts w:ascii="Arial" w:hAnsi="Arial" w:cs="Arial"/>
          <w:sz w:val="22"/>
          <w:szCs w:val="22"/>
        </w:rPr>
        <w:t xml:space="preserve"> m</w:t>
      </w:r>
    </w:p>
    <w:p w14:paraId="0FB75DED" w14:textId="07319CF4" w:rsidR="00D01C4A" w:rsidRDefault="00D01C4A" w:rsidP="00D01C4A">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 xml:space="preserve">grupa nośności podłoża G3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0,6</w:t>
      </w:r>
      <w:r w:rsidR="00421263">
        <w:rPr>
          <w:rFonts w:ascii="Arial" w:hAnsi="Arial" w:cs="Arial"/>
          <w:sz w:val="22"/>
          <w:szCs w:val="22"/>
        </w:rPr>
        <w:t>5</w:t>
      </w:r>
      <w:r>
        <w:rPr>
          <w:rFonts w:ascii="Arial" w:hAnsi="Arial" w:cs="Arial"/>
          <w:sz w:val="22"/>
          <w:szCs w:val="22"/>
        </w:rPr>
        <w:t>hz = 0,</w:t>
      </w:r>
      <w:r w:rsidR="00421263">
        <w:rPr>
          <w:rFonts w:ascii="Arial" w:hAnsi="Arial" w:cs="Arial"/>
          <w:sz w:val="22"/>
          <w:szCs w:val="22"/>
        </w:rPr>
        <w:t>65</w:t>
      </w:r>
      <w:r>
        <w:rPr>
          <w:rFonts w:ascii="Arial" w:hAnsi="Arial" w:cs="Arial"/>
          <w:sz w:val="22"/>
          <w:szCs w:val="22"/>
        </w:rPr>
        <w:t xml:space="preserve"> m</w:t>
      </w:r>
    </w:p>
    <w:p w14:paraId="4CD887B9" w14:textId="1BFB4C52" w:rsidR="00D01C4A" w:rsidRDefault="00D01C4A" w:rsidP="00D01C4A">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 xml:space="preserve">grupa nośności podłoża G4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0,7</w:t>
      </w:r>
      <w:r w:rsidR="00421263">
        <w:rPr>
          <w:rFonts w:ascii="Arial" w:hAnsi="Arial" w:cs="Arial"/>
          <w:sz w:val="22"/>
          <w:szCs w:val="22"/>
        </w:rPr>
        <w:t>5</w:t>
      </w:r>
      <w:r>
        <w:rPr>
          <w:rFonts w:ascii="Arial" w:hAnsi="Arial" w:cs="Arial"/>
          <w:sz w:val="22"/>
          <w:szCs w:val="22"/>
        </w:rPr>
        <w:t>hz = 0,</w:t>
      </w:r>
      <w:r w:rsidR="00421263">
        <w:rPr>
          <w:rFonts w:ascii="Arial" w:hAnsi="Arial" w:cs="Arial"/>
          <w:sz w:val="22"/>
          <w:szCs w:val="22"/>
        </w:rPr>
        <w:t>75</w:t>
      </w:r>
      <w:r>
        <w:rPr>
          <w:rFonts w:ascii="Arial" w:hAnsi="Arial" w:cs="Arial"/>
          <w:sz w:val="22"/>
          <w:szCs w:val="22"/>
        </w:rPr>
        <w:t xml:space="preserve"> m</w:t>
      </w:r>
    </w:p>
    <w:p w14:paraId="6136C405" w14:textId="77777777" w:rsidR="00B3232C" w:rsidRDefault="00B3232C" w:rsidP="00B3232C">
      <w:pPr>
        <w:jc w:val="both"/>
        <w:rPr>
          <w:rFonts w:ascii="Arial" w:hAnsi="Arial" w:cs="Arial"/>
        </w:rPr>
      </w:pPr>
    </w:p>
    <w:p w14:paraId="070C592B" w14:textId="4F497D14" w:rsidR="00B3232C" w:rsidRDefault="00B3232C" w:rsidP="00B3232C">
      <w:pPr>
        <w:spacing w:line="264" w:lineRule="auto"/>
        <w:ind w:firstLine="284"/>
        <w:contextualSpacing/>
        <w:jc w:val="both"/>
        <w:rPr>
          <w:rFonts w:ascii="Arial" w:hAnsi="Arial" w:cs="Arial"/>
        </w:rPr>
      </w:pPr>
      <w:r>
        <w:rPr>
          <w:rFonts w:ascii="Arial" w:hAnsi="Arial" w:cs="Arial"/>
        </w:rPr>
        <w:t>Dla kategorii KR 2 przyjęto układ górnych warstw nawierzchni:</w:t>
      </w:r>
    </w:p>
    <w:p w14:paraId="7FC57167" w14:textId="77777777" w:rsidR="00B3232C" w:rsidRDefault="00B3232C" w:rsidP="00B3232C">
      <w:pPr>
        <w:pStyle w:val="Akapitzlist"/>
        <w:numPr>
          <w:ilvl w:val="0"/>
          <w:numId w:val="71"/>
        </w:numPr>
        <w:spacing w:line="264" w:lineRule="auto"/>
        <w:contextualSpacing/>
        <w:rPr>
          <w:rFonts w:ascii="Arial" w:hAnsi="Arial" w:cs="Arial"/>
          <w:sz w:val="22"/>
          <w:szCs w:val="22"/>
        </w:rPr>
      </w:pPr>
      <w:r w:rsidRPr="00B3232C">
        <w:rPr>
          <w:rFonts w:ascii="Arial" w:hAnsi="Arial" w:cs="Arial"/>
          <w:sz w:val="22"/>
          <w:szCs w:val="22"/>
        </w:rPr>
        <w:t xml:space="preserve">warstwa ścieralna z mieszanki mineralno-asfaltowej </w:t>
      </w:r>
      <w:r w:rsidRPr="00B3232C">
        <w:rPr>
          <w:rFonts w:ascii="Arial" w:hAnsi="Arial" w:cs="Arial"/>
          <w:sz w:val="22"/>
          <w:szCs w:val="22"/>
        </w:rPr>
        <w:tab/>
      </w:r>
      <w:r w:rsidRPr="00B3232C">
        <w:rPr>
          <w:rFonts w:ascii="Arial" w:hAnsi="Arial" w:cs="Arial"/>
          <w:sz w:val="22"/>
          <w:szCs w:val="22"/>
        </w:rPr>
        <w:tab/>
      </w:r>
      <w:r w:rsidRPr="00B3232C">
        <w:rPr>
          <w:rFonts w:ascii="Arial" w:hAnsi="Arial" w:cs="Arial"/>
          <w:sz w:val="22"/>
          <w:szCs w:val="22"/>
        </w:rPr>
        <w:tab/>
      </w:r>
      <w:r>
        <w:rPr>
          <w:rFonts w:ascii="Arial" w:hAnsi="Arial" w:cs="Arial"/>
          <w:sz w:val="22"/>
          <w:szCs w:val="22"/>
        </w:rPr>
        <w:t>4 cm,</w:t>
      </w:r>
    </w:p>
    <w:p w14:paraId="549C71C1" w14:textId="120454F4" w:rsidR="00B3232C" w:rsidRDefault="00B3232C" w:rsidP="00B3232C">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 xml:space="preserve">warstwa wiążąca z betonu asfaltowego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8 cm, </w:t>
      </w:r>
    </w:p>
    <w:p w14:paraId="6C788E4E" w14:textId="77777777" w:rsidR="00B3232C" w:rsidRPr="00B3232C" w:rsidRDefault="00B3232C" w:rsidP="00B3232C">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warstwa podbudowy zasadniczej z mieszanki niezwiązanej z kruszywem C</w:t>
      </w:r>
      <w:r w:rsidRPr="00B3232C">
        <w:rPr>
          <w:rFonts w:ascii="Arial" w:hAnsi="Arial" w:cs="Arial"/>
          <w:sz w:val="22"/>
          <w:szCs w:val="22"/>
          <w:vertAlign w:val="subscript"/>
        </w:rPr>
        <w:t xml:space="preserve">90/3 </w:t>
      </w:r>
      <w:r>
        <w:rPr>
          <w:rFonts w:ascii="Arial" w:hAnsi="Arial" w:cs="Arial"/>
          <w:sz w:val="22"/>
          <w:szCs w:val="22"/>
        </w:rPr>
        <w:t>20 cm,</w:t>
      </w:r>
    </w:p>
    <w:p w14:paraId="67F84915" w14:textId="77777777" w:rsidR="00B3232C" w:rsidRDefault="00B3232C" w:rsidP="00B3232C">
      <w:pPr>
        <w:jc w:val="both"/>
        <w:rPr>
          <w:rFonts w:ascii="Arial" w:hAnsi="Arial" w:cs="Arial"/>
        </w:rPr>
      </w:pPr>
    </w:p>
    <w:p w14:paraId="128392CB" w14:textId="0809AE52" w:rsidR="00D01C4A" w:rsidRDefault="00B3232C" w:rsidP="00D01C4A">
      <w:pPr>
        <w:ind w:left="2832" w:firstLine="708"/>
        <w:jc w:val="both"/>
        <w:rPr>
          <w:rFonts w:ascii="Arial" w:hAnsi="Arial" w:cs="Arial"/>
        </w:rPr>
      </w:pPr>
      <w:r>
        <w:rPr>
          <w:rFonts w:ascii="Arial" w:hAnsi="Arial" w:cs="Arial"/>
        </w:rPr>
        <w:t>Grubość górnych warstw konstrukcyjnych: 32 cm</w:t>
      </w:r>
    </w:p>
    <w:p w14:paraId="013EB7D1" w14:textId="65E1A73A" w:rsidR="00D01C4A" w:rsidRDefault="00D01C4A" w:rsidP="00D01C4A">
      <w:pPr>
        <w:spacing w:line="264" w:lineRule="auto"/>
        <w:ind w:firstLine="284"/>
        <w:contextualSpacing/>
        <w:jc w:val="both"/>
        <w:rPr>
          <w:rFonts w:ascii="Arial" w:hAnsi="Arial" w:cs="Arial"/>
        </w:rPr>
      </w:pPr>
      <w:r>
        <w:rPr>
          <w:rFonts w:ascii="Arial" w:hAnsi="Arial" w:cs="Arial"/>
        </w:rPr>
        <w:t>Dla kategorii KR 2 minimalne wymagane grubości nawierzchni warstwy ulepszonego podłoża ze względu na wysadziny:</w:t>
      </w:r>
    </w:p>
    <w:p w14:paraId="5E1E6D25" w14:textId="515CA899" w:rsidR="00D01C4A" w:rsidRDefault="00D01C4A" w:rsidP="00D01C4A">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 xml:space="preserve">grupa nośności podłoża G2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0,45hz = 0,54 m</w:t>
      </w:r>
    </w:p>
    <w:p w14:paraId="504E0254" w14:textId="478217E6" w:rsidR="00D01C4A" w:rsidRDefault="00D01C4A" w:rsidP="00D01C4A">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 xml:space="preserve">grupa nośności podłoża G3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0,55hz = 0,64 m</w:t>
      </w:r>
    </w:p>
    <w:p w14:paraId="64A8FEFC" w14:textId="476876DF" w:rsidR="00B3232C" w:rsidRDefault="00D01C4A" w:rsidP="00D01C4A">
      <w:pPr>
        <w:pStyle w:val="Akapitzlist"/>
        <w:numPr>
          <w:ilvl w:val="0"/>
          <w:numId w:val="71"/>
        </w:numPr>
        <w:spacing w:line="264" w:lineRule="auto"/>
        <w:contextualSpacing/>
        <w:rPr>
          <w:rFonts w:ascii="Arial" w:hAnsi="Arial" w:cs="Arial"/>
          <w:sz w:val="22"/>
          <w:szCs w:val="22"/>
        </w:rPr>
      </w:pPr>
      <w:r>
        <w:rPr>
          <w:rFonts w:ascii="Arial" w:hAnsi="Arial" w:cs="Arial"/>
          <w:sz w:val="22"/>
          <w:szCs w:val="22"/>
        </w:rPr>
        <w:t xml:space="preserve">grupa nośności podłoża G4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0,65hz = 0,78 m</w:t>
      </w:r>
    </w:p>
    <w:p w14:paraId="7F46FCFB" w14:textId="77777777" w:rsidR="0047501D" w:rsidRPr="0047501D" w:rsidRDefault="0047501D" w:rsidP="0047501D">
      <w:pPr>
        <w:spacing w:line="264" w:lineRule="auto"/>
        <w:contextualSpacing/>
        <w:rPr>
          <w:rFonts w:ascii="Arial" w:hAnsi="Arial" w:cs="Arial"/>
        </w:rPr>
      </w:pPr>
    </w:p>
    <w:p w14:paraId="7CB44C21" w14:textId="03C10449" w:rsidR="001703C5" w:rsidRPr="00B3232C" w:rsidRDefault="001703C5" w:rsidP="00D01C4A">
      <w:pPr>
        <w:pStyle w:val="Akapitzlist"/>
        <w:numPr>
          <w:ilvl w:val="1"/>
          <w:numId w:val="78"/>
        </w:numPr>
        <w:rPr>
          <w:rFonts w:ascii="Arial" w:hAnsi="Arial" w:cs="Arial"/>
          <w:b/>
          <w:bCs/>
          <w:sz w:val="22"/>
          <w:szCs w:val="22"/>
        </w:rPr>
      </w:pPr>
      <w:r w:rsidRPr="00B3232C">
        <w:rPr>
          <w:rFonts w:ascii="Arial" w:hAnsi="Arial" w:cs="Arial"/>
          <w:b/>
          <w:bCs/>
          <w:sz w:val="22"/>
          <w:szCs w:val="22"/>
        </w:rPr>
        <w:t>WARIANT 1</w:t>
      </w:r>
    </w:p>
    <w:p w14:paraId="0527006B" w14:textId="57058ABF" w:rsidR="00DB6BC8" w:rsidRPr="00B3232C" w:rsidRDefault="00F8491B" w:rsidP="00DB6BC8">
      <w:pPr>
        <w:ind w:firstLine="284"/>
        <w:jc w:val="both"/>
        <w:rPr>
          <w:rFonts w:ascii="Arial" w:hAnsi="Arial" w:cs="Arial"/>
        </w:rPr>
      </w:pPr>
      <w:r w:rsidRPr="00B3232C">
        <w:rPr>
          <w:rFonts w:ascii="Arial" w:hAnsi="Arial" w:cs="Arial"/>
        </w:rPr>
        <w:t xml:space="preserve">W wariancie 1 zaprojektowane zostało skrzyżowanie </w:t>
      </w:r>
      <w:r w:rsidR="00BC71DC" w:rsidRPr="00B3232C">
        <w:rPr>
          <w:rFonts w:ascii="Arial" w:hAnsi="Arial" w:cs="Arial"/>
        </w:rPr>
        <w:t xml:space="preserve">czterowlotowe, </w:t>
      </w:r>
      <w:r w:rsidRPr="00B3232C">
        <w:rPr>
          <w:rFonts w:ascii="Arial" w:hAnsi="Arial" w:cs="Arial"/>
        </w:rPr>
        <w:t>skanalizowane z</w:t>
      </w:r>
      <w:r w:rsidR="00BC71DC" w:rsidRPr="00B3232C">
        <w:rPr>
          <w:rFonts w:ascii="Arial" w:hAnsi="Arial" w:cs="Arial"/>
        </w:rPr>
        <w:t> </w:t>
      </w:r>
      <w:r w:rsidRPr="00B3232C">
        <w:rPr>
          <w:rFonts w:ascii="Arial" w:hAnsi="Arial" w:cs="Arial"/>
        </w:rPr>
        <w:t>pasami do</w:t>
      </w:r>
      <w:r w:rsidR="00BC71DC" w:rsidRPr="00B3232C">
        <w:rPr>
          <w:rFonts w:ascii="Arial" w:hAnsi="Arial" w:cs="Arial"/>
        </w:rPr>
        <w:t> </w:t>
      </w:r>
      <w:r w:rsidRPr="00B3232C">
        <w:rPr>
          <w:rFonts w:ascii="Arial" w:hAnsi="Arial" w:cs="Arial"/>
        </w:rPr>
        <w:t>lewoskrętu i prawoskrętu na drodze wojewódzkiej</w:t>
      </w:r>
      <w:r w:rsidR="00BC71DC" w:rsidRPr="00B3232C">
        <w:rPr>
          <w:rFonts w:ascii="Arial" w:hAnsi="Arial" w:cs="Arial"/>
        </w:rPr>
        <w:t xml:space="preserve"> DW 977</w:t>
      </w:r>
      <w:r w:rsidRPr="00B3232C">
        <w:rPr>
          <w:rFonts w:ascii="Arial" w:hAnsi="Arial" w:cs="Arial"/>
        </w:rPr>
        <w:t xml:space="preserve">. Długość rozbudowywanego odcinka drogi wojewódzkiej wynosi ok. 380 m. Prędkość do projektowania w obszarze oddziaływania skrzyżowania została przyjęta 70 km/h. </w:t>
      </w:r>
      <w:r w:rsidR="00BC71DC" w:rsidRPr="00B3232C">
        <w:rPr>
          <w:rFonts w:ascii="Arial" w:hAnsi="Arial" w:cs="Arial"/>
        </w:rPr>
        <w:t xml:space="preserve">Zaprojektowano pasy ruchu na drodze wojewódzkiej DW 977 o szerokości 3,5 m. Na drodze wojewódzkiej DW 980 pasy ruchu zaprojektowane zostały o szerokości 3,00 m. Długości pasa do prawoskrętu i lewoskrętu została zaprojektowana z uwzględnieniem maksymalnej kolejki na wlotach skrzyżowania przy zamkniętych zaporach na istniejącym przejeździe kolejowym. Pas do prawoskrętu został zaprojektowany o długości 145 m, długość pasa do lewoskrętu. 115 m. Na wylotach skrzyżowania zaprojektowano przebudowę istniejących zatok autobusowych i dostosowanie ich do normatywnych parametrów. </w:t>
      </w:r>
      <w:r w:rsidR="00AB5491" w:rsidRPr="00B3232C">
        <w:rPr>
          <w:rFonts w:ascii="Arial" w:hAnsi="Arial" w:cs="Arial"/>
        </w:rPr>
        <w:t xml:space="preserve">Po prawej stronie drogi wojewódzkiej DW 977 zaprojektowany został chodnik o szerokości 2,30 m. Po lewej stronie zaprojektowane zostało pobocze, częściowo z nawierzchni utwardzonej 0,5m i częściowo jako pobocze gruntowe. Szczegółowe rozwiązania projektowe znajdują się w części rysunkowej opracowania. </w:t>
      </w:r>
    </w:p>
    <w:p w14:paraId="43E8CE0D" w14:textId="25EEE19E" w:rsidR="00AB5491" w:rsidRPr="00B3232C" w:rsidRDefault="00AB5491" w:rsidP="00DB6BC8">
      <w:pPr>
        <w:ind w:firstLine="284"/>
        <w:jc w:val="both"/>
        <w:rPr>
          <w:rFonts w:ascii="Arial" w:hAnsi="Arial" w:cs="Arial"/>
        </w:rPr>
      </w:pPr>
      <w:r w:rsidRPr="00B3232C">
        <w:rPr>
          <w:rFonts w:ascii="Arial" w:hAnsi="Arial" w:cs="Arial"/>
        </w:rPr>
        <w:t xml:space="preserve">W wariancie 1 nie przewiduje się wyburzeń istniejących budynków. Przewidziano rozbiórkę istniejących ogrodzeń oraz wycinkę 6 drzew i krzewów ogrodowych. Rozwiązania projektowe wykraczają poza istniejący pas drogowy DW 977, DW 980 oraz DG 200028 K. </w:t>
      </w:r>
      <w:r w:rsidR="00182D60" w:rsidRPr="00B3232C">
        <w:rPr>
          <w:rFonts w:ascii="Arial" w:hAnsi="Arial" w:cs="Arial"/>
        </w:rPr>
        <w:t xml:space="preserve">Wstępny przebieg projektowanych linii rozgraniczających nowy pas drogowy został przedstawiony w części rysunkowej opracowania. </w:t>
      </w:r>
      <w:r w:rsidRPr="00B3232C">
        <w:rPr>
          <w:rFonts w:ascii="Arial" w:hAnsi="Arial" w:cs="Arial"/>
        </w:rPr>
        <w:t xml:space="preserve"> </w:t>
      </w:r>
    </w:p>
    <w:p w14:paraId="4B8471A4" w14:textId="58523B2C" w:rsidR="00AB5491" w:rsidRPr="00B3232C" w:rsidRDefault="00AB5491" w:rsidP="00DB6BC8">
      <w:pPr>
        <w:ind w:firstLine="284"/>
        <w:jc w:val="both"/>
        <w:rPr>
          <w:rFonts w:ascii="Arial" w:hAnsi="Arial" w:cs="Arial"/>
        </w:rPr>
      </w:pPr>
      <w:r w:rsidRPr="00B3232C">
        <w:rPr>
          <w:rFonts w:ascii="Arial" w:hAnsi="Arial" w:cs="Arial"/>
        </w:rPr>
        <w:t xml:space="preserve">Ze względu na bezpośrednie </w:t>
      </w:r>
      <w:r w:rsidR="00DB6BC8" w:rsidRPr="00B3232C">
        <w:rPr>
          <w:rFonts w:ascii="Arial" w:hAnsi="Arial" w:cs="Arial"/>
        </w:rPr>
        <w:t>sąsiedztwo terenów kolejowych</w:t>
      </w:r>
      <w:r w:rsidR="00182D60" w:rsidRPr="00B3232C">
        <w:rPr>
          <w:rFonts w:ascii="Arial" w:hAnsi="Arial" w:cs="Arial"/>
        </w:rPr>
        <w:t>,</w:t>
      </w:r>
      <w:r w:rsidR="00DB6BC8" w:rsidRPr="00B3232C">
        <w:rPr>
          <w:rFonts w:ascii="Arial" w:hAnsi="Arial" w:cs="Arial"/>
        </w:rPr>
        <w:t xml:space="preserve"> w tym również zamkniętych, dla analizowanego wariantu konieczne będzie uzyskania odstępstwa od przepisów </w:t>
      </w:r>
      <w:r w:rsidR="00DB6BC8" w:rsidRPr="00B3232C">
        <w:rPr>
          <w:rFonts w:ascii="Arial" w:hAnsi="Arial" w:cs="Arial"/>
        </w:rPr>
        <w:lastRenderedPageBreak/>
        <w:t>techniczno-budowlanych tj. art. 54 ust.2 Ustawy z dnia 28 marca 2003 r, o transporcie kolejowym (Dz. U. z 2025 r. poz. 1234).</w:t>
      </w:r>
    </w:p>
    <w:p w14:paraId="1EE39870" w14:textId="4B4433A1" w:rsidR="00DB6BC8" w:rsidRPr="00B3232C" w:rsidRDefault="00DB6BC8" w:rsidP="00DB6BC8">
      <w:pPr>
        <w:rPr>
          <w:rFonts w:ascii="Arial" w:hAnsi="Arial" w:cs="Arial"/>
          <w:b/>
          <w:bCs/>
        </w:rPr>
      </w:pPr>
      <w:r w:rsidRPr="00B3232C">
        <w:rPr>
          <w:rFonts w:ascii="Arial" w:hAnsi="Arial" w:cs="Arial"/>
          <w:b/>
          <w:bCs/>
        </w:rPr>
        <w:t>8.1.1 Koncepcja organizacji ruchu – wariant W1</w:t>
      </w:r>
    </w:p>
    <w:p w14:paraId="2F72EAEA" w14:textId="0CFDD578" w:rsidR="00AB5491" w:rsidRDefault="00E65E4B" w:rsidP="006D1B75">
      <w:pPr>
        <w:ind w:firstLine="284"/>
        <w:jc w:val="both"/>
        <w:rPr>
          <w:rFonts w:ascii="Arial" w:hAnsi="Arial" w:cs="Arial"/>
        </w:rPr>
      </w:pPr>
      <w:r>
        <w:rPr>
          <w:rFonts w:ascii="Arial" w:hAnsi="Arial" w:cs="Arial"/>
        </w:rPr>
        <w:t xml:space="preserve">Projektowane rozwiązania geometryczne zostały uzupełnione o oznakowanie drogowe. Pasy ruchu rozdzielone zostały liniami segregacyjnymi P-2b oraz P-1c. Relacje kierunkowe na pasach ruchu wskazane zostały za pomocą oznakowania poziomego typu P-8 </w:t>
      </w:r>
      <w:r w:rsidR="00510DF5">
        <w:rPr>
          <w:rFonts w:ascii="Arial" w:hAnsi="Arial" w:cs="Arial"/>
        </w:rPr>
        <w:t>o</w:t>
      </w:r>
      <w:r>
        <w:rPr>
          <w:rFonts w:ascii="Arial" w:hAnsi="Arial" w:cs="Arial"/>
        </w:rPr>
        <w:t xml:space="preserve">raz znaków pionowych F-10. Powierzchnie wyłączone z ruchu powstałe w wyniku kształtowania pasów do skrętu w lewo, oznakowane zostały liniami krawędziowymi P-7b oraz oznakowaniem uzupełniającym P-21a. </w:t>
      </w:r>
      <w:r w:rsidR="00B77715">
        <w:rPr>
          <w:rFonts w:ascii="Arial" w:hAnsi="Arial" w:cs="Arial"/>
        </w:rPr>
        <w:t>Na danych powierzchniach znajdują się wyspy, na których zastosowano słupki U-5a wraz ze znakami C-9 dla podkreślenia toru jazdy pojazdów.</w:t>
      </w:r>
      <w:r w:rsidR="006D1B75">
        <w:rPr>
          <w:rFonts w:ascii="Arial" w:hAnsi="Arial" w:cs="Arial"/>
        </w:rPr>
        <w:t xml:space="preserve"> Na wylotach drogi DW 977 wprowadzono znaki E-15b informujące o przebiegu wskazanej drogi.</w:t>
      </w:r>
    </w:p>
    <w:p w14:paraId="414716B0" w14:textId="023097D3" w:rsidR="006D1B75" w:rsidRDefault="006D1B75" w:rsidP="006D1B75">
      <w:pPr>
        <w:ind w:firstLine="284"/>
        <w:jc w:val="both"/>
        <w:rPr>
          <w:rFonts w:ascii="Arial" w:hAnsi="Arial" w:cs="Arial"/>
        </w:rPr>
      </w:pPr>
      <w:r>
        <w:rPr>
          <w:rFonts w:ascii="Arial" w:hAnsi="Arial" w:cs="Arial"/>
        </w:rPr>
        <w:t>Drogi wewnętrzne znajdujące się za przejazdem kolejowym w ciągu DW 980 zmieniły kategorię. W związku z tym ich połączenie z DW 980 zostało oznakowane jako skrzyżowanie.</w:t>
      </w:r>
    </w:p>
    <w:p w14:paraId="3FBA2CBD" w14:textId="2F6FB242" w:rsidR="006D1B75" w:rsidRDefault="006D1B75" w:rsidP="006D1B75">
      <w:pPr>
        <w:ind w:firstLine="284"/>
        <w:jc w:val="both"/>
        <w:rPr>
          <w:rFonts w:ascii="Arial" w:hAnsi="Arial" w:cs="Arial"/>
        </w:rPr>
      </w:pPr>
      <w:r>
        <w:rPr>
          <w:rFonts w:ascii="Arial" w:hAnsi="Arial" w:cs="Arial"/>
        </w:rPr>
        <w:t>Z uwagi na poszerzenie jezdni, wymagana jest korekta lokalizacji istniejących znaków.</w:t>
      </w:r>
      <w:r w:rsidR="008B25EB">
        <w:rPr>
          <w:rFonts w:ascii="Arial" w:hAnsi="Arial" w:cs="Arial"/>
        </w:rPr>
        <w:t xml:space="preserve"> </w:t>
      </w:r>
      <w:r w:rsidR="00510DF5">
        <w:rPr>
          <w:rFonts w:ascii="Arial" w:hAnsi="Arial" w:cs="Arial"/>
        </w:rPr>
        <w:t>Na wlocie DW 977 od strony Gromnika, wyznaczone zostało przejście dla pieszych z wyspą azylu, oznakowane linią P-10 i znakami D-6. Na wlocie DW980 wyznaczone zostało sugerowane przejście dla pieszych</w:t>
      </w:r>
    </w:p>
    <w:p w14:paraId="28AC259F" w14:textId="77777777" w:rsidR="00177E70" w:rsidRDefault="00177E70" w:rsidP="00177E70">
      <w:pPr>
        <w:ind w:firstLine="284"/>
        <w:jc w:val="both"/>
        <w:rPr>
          <w:rFonts w:ascii="Arial" w:hAnsi="Arial" w:cs="Arial"/>
        </w:rPr>
      </w:pPr>
      <w:r>
        <w:rPr>
          <w:rFonts w:ascii="Arial" w:hAnsi="Arial" w:cs="Arial"/>
        </w:rPr>
        <w:t>Na dalszych etapach opracowywania dokumentacji projektowej, należy przeanalizować zasadność zastosowania ogrodzeń segmentowych w obszarze dróg dla pieszych, uwzględniając projektowane skarpy i odwodnienie (rowy drogowe).</w:t>
      </w:r>
    </w:p>
    <w:p w14:paraId="5174C40D" w14:textId="2695B08A" w:rsidR="006D1B75" w:rsidRDefault="006D1B75" w:rsidP="00177E70">
      <w:pPr>
        <w:ind w:firstLine="284"/>
        <w:jc w:val="both"/>
        <w:rPr>
          <w:rFonts w:ascii="Arial" w:hAnsi="Arial" w:cs="Arial"/>
        </w:rPr>
      </w:pPr>
      <w:r w:rsidRPr="00B3232C">
        <w:rPr>
          <w:rFonts w:ascii="Arial" w:hAnsi="Arial" w:cs="Arial"/>
        </w:rPr>
        <w:t>Szczegółowe rozwiązania znajdują się w części rysunkowej opracowania</w:t>
      </w:r>
      <w:r>
        <w:rPr>
          <w:rFonts w:ascii="Arial" w:hAnsi="Arial" w:cs="Arial"/>
        </w:rPr>
        <w:t xml:space="preserve"> – Rys. </w:t>
      </w:r>
      <w:r w:rsidR="00101FCF">
        <w:rPr>
          <w:rFonts w:ascii="Arial" w:hAnsi="Arial" w:cs="Arial"/>
        </w:rPr>
        <w:t>KP_5.1</w:t>
      </w:r>
      <w:r w:rsidRPr="00B3232C">
        <w:rPr>
          <w:rFonts w:ascii="Arial" w:hAnsi="Arial" w:cs="Arial"/>
        </w:rPr>
        <w:t>.</w:t>
      </w:r>
    </w:p>
    <w:p w14:paraId="1B0AD08B" w14:textId="7AB3A1E3" w:rsidR="00DB6BC8" w:rsidRPr="00B3232C" w:rsidRDefault="00DB6BC8" w:rsidP="00DB6BC8">
      <w:pPr>
        <w:rPr>
          <w:rFonts w:ascii="Arial" w:hAnsi="Arial" w:cs="Arial"/>
          <w:b/>
          <w:bCs/>
        </w:rPr>
      </w:pPr>
      <w:r w:rsidRPr="00B3232C">
        <w:rPr>
          <w:rFonts w:ascii="Arial" w:hAnsi="Arial" w:cs="Arial"/>
          <w:b/>
          <w:bCs/>
        </w:rPr>
        <w:t>8.1.</w:t>
      </w:r>
      <w:r w:rsidR="00182D60" w:rsidRPr="00B3232C">
        <w:rPr>
          <w:rFonts w:ascii="Arial" w:hAnsi="Arial" w:cs="Arial"/>
          <w:b/>
          <w:bCs/>
        </w:rPr>
        <w:t>2</w:t>
      </w:r>
      <w:r w:rsidRPr="00B3232C">
        <w:rPr>
          <w:rFonts w:ascii="Arial" w:hAnsi="Arial" w:cs="Arial"/>
          <w:b/>
          <w:bCs/>
        </w:rPr>
        <w:t xml:space="preserve"> Odwodnienie – wariant W1</w:t>
      </w:r>
    </w:p>
    <w:p w14:paraId="5BBEE948"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Odwodnienie przedmiotowej inwestycji realizowane będzie poprzez rowy drogowe oraz projektowaną kanalizację deszczową. Projektowane rowy drogowe wraz z kanalizacją deszczową przejmować będą wody opadowe spływające z powierzchni jedni, chodników oraz terenów zielonych w obrębie pasa drogowego. </w:t>
      </w:r>
    </w:p>
    <w:p w14:paraId="46084373" w14:textId="77777777" w:rsidR="00FB1593" w:rsidRPr="00FB1593" w:rsidRDefault="00FB1593" w:rsidP="00FB1593">
      <w:pPr>
        <w:spacing w:before="240"/>
        <w:ind w:firstLine="284"/>
        <w:jc w:val="both"/>
        <w:rPr>
          <w:rFonts w:ascii="Arial" w:hAnsi="Arial" w:cs="Arial"/>
        </w:rPr>
      </w:pPr>
      <w:r w:rsidRPr="00FB1593">
        <w:rPr>
          <w:rFonts w:ascii="Arial" w:hAnsi="Arial" w:cs="Arial"/>
        </w:rPr>
        <w:t>Ze względu na ukształtowanie niwelety drogi i rowów drogowych odwodnienie projektowanej drogi realizowane będzie w podziale na 2 zlewnie:</w:t>
      </w:r>
    </w:p>
    <w:p w14:paraId="461079E1" w14:textId="77777777" w:rsidR="00FB1593" w:rsidRPr="00FB1593" w:rsidRDefault="00FB1593" w:rsidP="00FB1593">
      <w:pPr>
        <w:spacing w:after="0"/>
        <w:ind w:firstLine="284"/>
        <w:jc w:val="both"/>
        <w:rPr>
          <w:rFonts w:ascii="Arial" w:hAnsi="Arial" w:cs="Arial"/>
          <w:u w:val="single"/>
        </w:rPr>
      </w:pPr>
      <w:r w:rsidRPr="00FB1593">
        <w:rPr>
          <w:rFonts w:ascii="Arial" w:hAnsi="Arial" w:cs="Arial"/>
          <w:u w:val="single"/>
        </w:rPr>
        <w:t xml:space="preserve">Zlewnia 1 od początku zakresu opracowania do skrzyżowania DW977 z DW980 </w:t>
      </w:r>
    </w:p>
    <w:p w14:paraId="0120842F" w14:textId="77777777" w:rsidR="00FB1593" w:rsidRPr="00FB1593" w:rsidRDefault="00FB1593" w:rsidP="00FB1593">
      <w:pPr>
        <w:spacing w:before="240" w:after="0"/>
        <w:ind w:firstLine="284"/>
        <w:jc w:val="both"/>
        <w:rPr>
          <w:rFonts w:ascii="Arial" w:hAnsi="Arial" w:cs="Arial"/>
        </w:rPr>
      </w:pPr>
      <w:r w:rsidRPr="00FB1593">
        <w:rPr>
          <w:rFonts w:ascii="Arial" w:hAnsi="Arial" w:cs="Arial"/>
        </w:rPr>
        <w:t xml:space="preserve">Odwodnienie realizowane będzie poprzez rów drogowy zlokalizowany po lewej stronie inwestycji oraz kanał deszczowy zlokalizowany pod projektowanym chodnikiem po prawej stronie inwestycji. </w:t>
      </w:r>
    </w:p>
    <w:p w14:paraId="577BB193" w14:textId="77777777" w:rsidR="00FB1593" w:rsidRPr="00FB1593" w:rsidRDefault="00FB1593" w:rsidP="00FB1593">
      <w:pPr>
        <w:spacing w:before="240" w:after="0"/>
        <w:ind w:firstLine="284"/>
        <w:jc w:val="both"/>
        <w:rPr>
          <w:rFonts w:ascii="Arial" w:hAnsi="Arial" w:cs="Arial"/>
        </w:rPr>
      </w:pPr>
      <w:r w:rsidRPr="00FB1593">
        <w:rPr>
          <w:rFonts w:ascii="Arial" w:hAnsi="Arial" w:cs="Arial"/>
        </w:rPr>
        <w:t xml:space="preserve">Wody deszczowe z projektowanego rowu drogowego zostaną włączone na początku zakresu opracowania do projektowanego odcinka kanalizacji deszczowej i dalej włączone do istniejącego kanału deszczowego po prawej stronie DW977.  Istniejący odcinek kanalizacji deszczowej zostanie przebudowany w dostosowaniu do rozwiązań geometrycznych na kolizyjnym odcinku. </w:t>
      </w:r>
    </w:p>
    <w:p w14:paraId="3F583E94" w14:textId="77777777" w:rsidR="00FB1593" w:rsidRPr="00FB1593" w:rsidRDefault="00FB1593" w:rsidP="00FB1593">
      <w:pPr>
        <w:spacing w:after="0"/>
        <w:ind w:firstLine="284"/>
        <w:jc w:val="both"/>
        <w:rPr>
          <w:rFonts w:ascii="Arial" w:hAnsi="Arial" w:cs="Arial"/>
        </w:rPr>
      </w:pPr>
    </w:p>
    <w:p w14:paraId="37658178" w14:textId="77777777" w:rsidR="00FB1593" w:rsidRPr="00FB1593" w:rsidRDefault="00FB1593" w:rsidP="00FB1593">
      <w:pPr>
        <w:ind w:firstLine="284"/>
        <w:jc w:val="both"/>
        <w:rPr>
          <w:rFonts w:ascii="Arial" w:hAnsi="Arial" w:cs="Arial"/>
          <w:u w:val="single"/>
        </w:rPr>
      </w:pPr>
      <w:r w:rsidRPr="00FB1593">
        <w:rPr>
          <w:rFonts w:ascii="Arial" w:hAnsi="Arial" w:cs="Arial"/>
          <w:u w:val="single"/>
        </w:rPr>
        <w:t xml:space="preserve">Zlewnia 2 od skrzyżowania DW977 z DW980 do końca zakresu opracowania. </w:t>
      </w:r>
    </w:p>
    <w:p w14:paraId="4C2499EE" w14:textId="77777777" w:rsidR="00FB1593" w:rsidRPr="00FB1593" w:rsidRDefault="00FB1593" w:rsidP="00FB1593">
      <w:pPr>
        <w:spacing w:before="240" w:after="0"/>
        <w:ind w:firstLine="284"/>
        <w:jc w:val="both"/>
        <w:rPr>
          <w:rFonts w:ascii="Arial" w:hAnsi="Arial" w:cs="Arial"/>
        </w:rPr>
      </w:pPr>
      <w:r w:rsidRPr="00FB1593">
        <w:rPr>
          <w:rFonts w:ascii="Arial" w:hAnsi="Arial" w:cs="Arial"/>
        </w:rPr>
        <w:lastRenderedPageBreak/>
        <w:t>Odwodnienie realizowane będzie poprzez rów drogowy zlokalizowany po lewej stronie inwestycji oraz na fragmencie kanał deszczowy zlokalizowany pod projektowanym chodnikiem po prawej stronie inwestycji. Ostatni fragment zlewni odwadniany będzie poprzez obustronne rowy drogowe, które zostaną doprowadzone do istniejącego rowu melioracyjnego przecinającego DW977 poza zakresem robót drogowych w kmok. 0+225.</w:t>
      </w:r>
    </w:p>
    <w:p w14:paraId="33322849" w14:textId="77777777" w:rsidR="00FB1593" w:rsidRPr="00FB1593" w:rsidRDefault="00FB1593" w:rsidP="00FB1593">
      <w:pPr>
        <w:spacing w:before="240" w:after="0"/>
        <w:ind w:firstLine="284"/>
        <w:jc w:val="both"/>
        <w:rPr>
          <w:rFonts w:ascii="Arial" w:hAnsi="Arial" w:cs="Arial"/>
          <w:u w:val="single"/>
        </w:rPr>
      </w:pPr>
      <w:r w:rsidRPr="00FB1593">
        <w:rPr>
          <w:rFonts w:ascii="Arial" w:hAnsi="Arial" w:cs="Arial"/>
          <w:u w:val="single"/>
        </w:rPr>
        <w:t>Obliczenia ilości wód opadowych wykonano przy założeniach:</w:t>
      </w:r>
    </w:p>
    <w:p w14:paraId="264056C8" w14:textId="77777777" w:rsidR="00FB1593" w:rsidRPr="00FB1593" w:rsidRDefault="00FB1593" w:rsidP="00FB1593">
      <w:pPr>
        <w:pStyle w:val="Akapitzlist"/>
        <w:numPr>
          <w:ilvl w:val="0"/>
          <w:numId w:val="105"/>
        </w:numPr>
        <w:rPr>
          <w:rFonts w:ascii="Arial" w:hAnsi="Arial" w:cs="Arial"/>
          <w:sz w:val="22"/>
          <w:szCs w:val="22"/>
        </w:rPr>
      </w:pPr>
      <w:r w:rsidRPr="00FB1593">
        <w:rPr>
          <w:rFonts w:ascii="Arial" w:hAnsi="Arial" w:cs="Arial"/>
          <w:sz w:val="22"/>
          <w:szCs w:val="22"/>
        </w:rPr>
        <w:t>Powierzchnia odwadnianych zlewni dla przedmiotowego wariantu wynosi ok. 1,35 [ha],</w:t>
      </w:r>
    </w:p>
    <w:p w14:paraId="0D4DFD78" w14:textId="77777777" w:rsidR="00FB1593" w:rsidRPr="00FB1593" w:rsidRDefault="00FB1593" w:rsidP="00FB1593">
      <w:pPr>
        <w:pStyle w:val="Akapitzlist"/>
        <w:numPr>
          <w:ilvl w:val="0"/>
          <w:numId w:val="105"/>
        </w:numPr>
        <w:rPr>
          <w:rFonts w:ascii="Arial" w:hAnsi="Arial" w:cs="Arial"/>
          <w:sz w:val="22"/>
          <w:szCs w:val="22"/>
        </w:rPr>
      </w:pPr>
      <w:r w:rsidRPr="00FB1593">
        <w:rPr>
          <w:rFonts w:ascii="Arial" w:hAnsi="Arial" w:cs="Arial"/>
          <w:sz w:val="22"/>
          <w:szCs w:val="22"/>
        </w:rPr>
        <w:t>Jednostkowe natężenie deszczu miarodajnego o częstotliwości występowania C=2 i czasie trwania t=10 minut dla przedmiotowej inwestycji wynosi q=210,5 [l/sxha],</w:t>
      </w:r>
    </w:p>
    <w:p w14:paraId="04018AA9" w14:textId="77777777" w:rsidR="00FB1593" w:rsidRPr="00FB1593" w:rsidRDefault="00FB1593" w:rsidP="00FB1593">
      <w:pPr>
        <w:pStyle w:val="Akapitzlist"/>
        <w:numPr>
          <w:ilvl w:val="0"/>
          <w:numId w:val="105"/>
        </w:numPr>
        <w:rPr>
          <w:rFonts w:ascii="Arial" w:hAnsi="Arial" w:cs="Arial"/>
          <w:sz w:val="22"/>
          <w:szCs w:val="22"/>
        </w:rPr>
      </w:pPr>
      <w:r w:rsidRPr="00FB1593">
        <w:rPr>
          <w:rFonts w:ascii="Arial" w:hAnsi="Arial" w:cs="Arial"/>
          <w:sz w:val="22"/>
          <w:szCs w:val="22"/>
        </w:rPr>
        <w:t xml:space="preserve">Dopływ ilości wód deszczowych dla ww. parametrów wynosi </w:t>
      </w:r>
      <w:proofErr w:type="gramStart"/>
      <w:r w:rsidRPr="00FB1593">
        <w:rPr>
          <w:rFonts w:ascii="Arial" w:hAnsi="Arial" w:cs="Arial"/>
          <w:sz w:val="22"/>
          <w:szCs w:val="22"/>
        </w:rPr>
        <w:t>ok.Q</w:t>
      </w:r>
      <w:proofErr w:type="gramEnd"/>
      <w:r w:rsidRPr="00FB1593">
        <w:rPr>
          <w:rFonts w:ascii="Arial" w:hAnsi="Arial" w:cs="Arial"/>
          <w:sz w:val="22"/>
          <w:szCs w:val="22"/>
        </w:rPr>
        <w:t>=115 [l/s]</w:t>
      </w:r>
    </w:p>
    <w:p w14:paraId="4A31335C" w14:textId="77777777" w:rsidR="00FB1593" w:rsidRPr="00FB1593" w:rsidRDefault="00FB1593" w:rsidP="00FB1593">
      <w:pPr>
        <w:ind w:firstLine="284"/>
        <w:jc w:val="both"/>
        <w:rPr>
          <w:rFonts w:ascii="Arial" w:hAnsi="Arial" w:cs="Arial"/>
        </w:rPr>
      </w:pPr>
      <w:r w:rsidRPr="00FB1593">
        <w:rPr>
          <w:rFonts w:ascii="Arial" w:hAnsi="Arial" w:cs="Arial"/>
        </w:rPr>
        <w:t xml:space="preserve">Szczegółowe obliczenia ilości </w:t>
      </w:r>
      <w:proofErr w:type="gramStart"/>
      <w:r w:rsidRPr="00FB1593">
        <w:rPr>
          <w:rFonts w:ascii="Arial" w:hAnsi="Arial" w:cs="Arial"/>
        </w:rPr>
        <w:t>wód  deszczowych</w:t>
      </w:r>
      <w:proofErr w:type="gramEnd"/>
      <w:r w:rsidRPr="00FB1593">
        <w:rPr>
          <w:rFonts w:ascii="Arial" w:hAnsi="Arial" w:cs="Arial"/>
        </w:rPr>
        <w:t xml:space="preserve"> należy przeprowadzić na etapie projektu budowlanego. </w:t>
      </w:r>
    </w:p>
    <w:p w14:paraId="5C8C3294" w14:textId="77777777" w:rsidR="00FB1593" w:rsidRPr="00FB1593" w:rsidRDefault="00FB1593" w:rsidP="00FB1593">
      <w:pPr>
        <w:spacing w:after="0"/>
        <w:ind w:firstLine="284"/>
        <w:jc w:val="both"/>
        <w:rPr>
          <w:rFonts w:ascii="Arial" w:hAnsi="Arial" w:cs="Arial"/>
          <w:u w:val="single"/>
        </w:rPr>
      </w:pPr>
      <w:r w:rsidRPr="00FB1593">
        <w:rPr>
          <w:rFonts w:ascii="Arial" w:hAnsi="Arial" w:cs="Arial"/>
          <w:u w:val="single"/>
        </w:rPr>
        <w:t>Urządzenia podczyszczające</w:t>
      </w:r>
    </w:p>
    <w:p w14:paraId="097D2FA9"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Jakość wód deszczowych należy określić na etapie projektu budowlanego w oparciu o zapisy </w:t>
      </w:r>
      <w:proofErr w:type="gramStart"/>
      <w:r w:rsidRPr="00FB1593">
        <w:rPr>
          <w:rFonts w:ascii="Arial" w:hAnsi="Arial" w:cs="Arial"/>
        </w:rPr>
        <w:t>normy  PN</w:t>
      </w:r>
      <w:proofErr w:type="gramEnd"/>
      <w:r w:rsidRPr="00FB1593">
        <w:rPr>
          <w:rFonts w:ascii="Arial" w:hAnsi="Arial" w:cs="Arial"/>
        </w:rPr>
        <w:t xml:space="preserve">-S-02204:1997 na podstawie prognozowanego natężenia ruchu. </w:t>
      </w:r>
    </w:p>
    <w:p w14:paraId="229A1C58"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Prognozowane natężenie ruchu wskazuje na przekroczenia stężenia zawiesiny ogólnej jak i węglowodorów ropopochodnych. </w:t>
      </w:r>
    </w:p>
    <w:p w14:paraId="0D3E2D6B" w14:textId="77777777" w:rsidR="00FB1593" w:rsidRPr="00FB1593" w:rsidRDefault="00FB1593" w:rsidP="00FB1593">
      <w:pPr>
        <w:spacing w:after="0"/>
        <w:ind w:firstLine="284"/>
        <w:jc w:val="both"/>
        <w:rPr>
          <w:rFonts w:ascii="Arial" w:hAnsi="Arial" w:cs="Arial"/>
        </w:rPr>
      </w:pPr>
      <w:r w:rsidRPr="00FB1593">
        <w:rPr>
          <w:rFonts w:ascii="Arial" w:hAnsi="Arial" w:cs="Arial"/>
        </w:rPr>
        <w:t>W zakresie opracowania przewiduje się zastosowanie urządzeń podczyszczających wody deszczowe redukujące stężenia zanieczyszczeń:</w:t>
      </w:r>
    </w:p>
    <w:p w14:paraId="2561265C" w14:textId="77777777" w:rsidR="00FB1593" w:rsidRPr="00FB1593" w:rsidRDefault="00FB1593" w:rsidP="00FB1593">
      <w:pPr>
        <w:pStyle w:val="Akapitzlist"/>
        <w:numPr>
          <w:ilvl w:val="0"/>
          <w:numId w:val="104"/>
        </w:numPr>
        <w:rPr>
          <w:rFonts w:ascii="Arial" w:hAnsi="Arial" w:cs="Arial"/>
          <w:sz w:val="22"/>
          <w:szCs w:val="22"/>
        </w:rPr>
      </w:pPr>
      <w:r w:rsidRPr="00FB1593">
        <w:rPr>
          <w:rFonts w:ascii="Arial" w:hAnsi="Arial" w:cs="Arial"/>
          <w:sz w:val="22"/>
          <w:szCs w:val="22"/>
        </w:rPr>
        <w:t>Rowy trawiaste</w:t>
      </w:r>
    </w:p>
    <w:p w14:paraId="1B094BA6" w14:textId="77777777" w:rsidR="00FB1593" w:rsidRPr="00FB1593" w:rsidRDefault="00FB1593" w:rsidP="00FB1593">
      <w:pPr>
        <w:pStyle w:val="Akapitzlist"/>
        <w:numPr>
          <w:ilvl w:val="0"/>
          <w:numId w:val="104"/>
        </w:numPr>
        <w:rPr>
          <w:rFonts w:ascii="Arial" w:hAnsi="Arial" w:cs="Arial"/>
          <w:sz w:val="22"/>
          <w:szCs w:val="22"/>
        </w:rPr>
      </w:pPr>
      <w:r w:rsidRPr="00FB1593">
        <w:rPr>
          <w:rFonts w:ascii="Arial" w:hAnsi="Arial" w:cs="Arial"/>
          <w:sz w:val="22"/>
          <w:szCs w:val="22"/>
        </w:rPr>
        <w:t>Osadniki studni ściekowych</w:t>
      </w:r>
    </w:p>
    <w:p w14:paraId="4EA7E9EF" w14:textId="77777777" w:rsidR="00FB1593" w:rsidRPr="00FB1593" w:rsidRDefault="00FB1593" w:rsidP="00FB1593">
      <w:pPr>
        <w:pStyle w:val="Akapitzlist"/>
        <w:numPr>
          <w:ilvl w:val="0"/>
          <w:numId w:val="104"/>
        </w:numPr>
        <w:rPr>
          <w:rFonts w:ascii="Arial" w:hAnsi="Arial" w:cs="Arial"/>
          <w:sz w:val="22"/>
          <w:szCs w:val="22"/>
        </w:rPr>
      </w:pPr>
      <w:r w:rsidRPr="00FB1593">
        <w:rPr>
          <w:rFonts w:ascii="Arial" w:hAnsi="Arial" w:cs="Arial"/>
          <w:sz w:val="22"/>
          <w:szCs w:val="22"/>
        </w:rPr>
        <w:t>Osadniki studni wpadowych</w:t>
      </w:r>
    </w:p>
    <w:p w14:paraId="1AC64C5E" w14:textId="77777777" w:rsidR="00FB1593" w:rsidRPr="00C24846" w:rsidRDefault="00FB1593" w:rsidP="00FB1593">
      <w:pPr>
        <w:spacing w:after="0"/>
        <w:ind w:firstLine="284"/>
        <w:jc w:val="both"/>
        <w:rPr>
          <w:rFonts w:ascii="Arial" w:hAnsi="Arial" w:cs="Arial"/>
        </w:rPr>
      </w:pPr>
      <w:r w:rsidRPr="00FB1593">
        <w:rPr>
          <w:rFonts w:ascii="Arial" w:hAnsi="Arial" w:cs="Arial"/>
        </w:rPr>
        <w:t xml:space="preserve">W przypadku niewystarczającej redukcji stężeń zanieczyszczeń należy na etapie projektu </w:t>
      </w:r>
      <w:proofErr w:type="gramStart"/>
      <w:r w:rsidRPr="00FB1593">
        <w:rPr>
          <w:rFonts w:ascii="Arial" w:hAnsi="Arial" w:cs="Arial"/>
        </w:rPr>
        <w:t>budowlanego  przewidzieć</w:t>
      </w:r>
      <w:proofErr w:type="gramEnd"/>
      <w:r w:rsidRPr="00FB1593">
        <w:rPr>
          <w:rFonts w:ascii="Arial" w:hAnsi="Arial" w:cs="Arial"/>
        </w:rPr>
        <w:t xml:space="preserve"> montaż dodatkowych adoników i w przypadku konieczności separatora substancji ropopochodnych.</w:t>
      </w:r>
    </w:p>
    <w:p w14:paraId="446C841F" w14:textId="77777777" w:rsidR="00FB1593" w:rsidRPr="00A15E91" w:rsidRDefault="00FB1593" w:rsidP="00FB1593">
      <w:pPr>
        <w:ind w:firstLine="284"/>
        <w:jc w:val="both"/>
        <w:rPr>
          <w:rFonts w:ascii="Arial" w:hAnsi="Arial" w:cs="Arial"/>
        </w:rPr>
      </w:pPr>
      <w:r w:rsidRPr="00B3232C">
        <w:rPr>
          <w:rFonts w:ascii="Arial" w:hAnsi="Arial" w:cs="Arial"/>
        </w:rPr>
        <w:t>Szczegółowe rozwiązania projektowe znajdują się w części rysunkowej opracowania</w:t>
      </w:r>
      <w:r>
        <w:rPr>
          <w:rFonts w:ascii="Arial" w:hAnsi="Arial" w:cs="Arial"/>
        </w:rPr>
        <w:t>.</w:t>
      </w:r>
    </w:p>
    <w:p w14:paraId="66EAD1A7" w14:textId="08074253" w:rsidR="00DB6BC8" w:rsidRDefault="00DB6BC8" w:rsidP="00DB6BC8">
      <w:pPr>
        <w:rPr>
          <w:rFonts w:ascii="Arial" w:hAnsi="Arial" w:cs="Arial"/>
          <w:b/>
          <w:bCs/>
        </w:rPr>
      </w:pPr>
      <w:r w:rsidRPr="00B3232C">
        <w:rPr>
          <w:rFonts w:ascii="Arial" w:hAnsi="Arial" w:cs="Arial"/>
          <w:b/>
          <w:bCs/>
        </w:rPr>
        <w:t>8.1.</w:t>
      </w:r>
      <w:r w:rsidR="00182D60" w:rsidRPr="00B3232C">
        <w:rPr>
          <w:rFonts w:ascii="Arial" w:hAnsi="Arial" w:cs="Arial"/>
          <w:b/>
          <w:bCs/>
        </w:rPr>
        <w:t>3</w:t>
      </w:r>
      <w:r w:rsidRPr="00B3232C">
        <w:rPr>
          <w:rFonts w:ascii="Arial" w:hAnsi="Arial" w:cs="Arial"/>
          <w:b/>
          <w:bCs/>
        </w:rPr>
        <w:t xml:space="preserve"> Obliczenie przepustowość wraz z prognozami ruchu – wariant W1</w:t>
      </w:r>
    </w:p>
    <w:p w14:paraId="114AD2C9" w14:textId="373E2832" w:rsidR="00833E7D" w:rsidRDefault="00833E7D" w:rsidP="00813A55">
      <w:pPr>
        <w:spacing w:line="264" w:lineRule="auto"/>
        <w:ind w:firstLine="284"/>
        <w:contextualSpacing/>
        <w:jc w:val="both"/>
        <w:rPr>
          <w:rFonts w:ascii="Arial" w:hAnsi="Arial" w:cs="Arial"/>
          <w:color w:val="548DD4" w:themeColor="text2" w:themeTint="99"/>
        </w:rPr>
      </w:pPr>
      <w:r w:rsidRPr="00813A55">
        <w:rPr>
          <w:rFonts w:ascii="Arial" w:hAnsi="Arial" w:cs="Arial"/>
        </w:rPr>
        <w:t xml:space="preserve">Obliczenia przepustowości i ocenę warunków ruchu dla wariantu W1 przeprowadzono za pomocą „Metoda Obliczania Przepustowości Skrzyżowań bez Sygnalizacji Świetlnej” (MOP-SBS-04). Jako miarodajne natężenia ruchu przyjęto wartości z porannego szczytu komunikacyjnego z dnia 18.09, a także prognozowane natężenia ruchu odpowiadające 50 -tej godzinie 2039 roku. </w:t>
      </w:r>
    </w:p>
    <w:p w14:paraId="7E852868" w14:textId="77777777" w:rsidR="00833E7D" w:rsidRDefault="00833E7D" w:rsidP="00833E7D">
      <w:pPr>
        <w:rPr>
          <w:rFonts w:ascii="Arial" w:hAnsi="Arial" w:cs="Arial"/>
        </w:rPr>
      </w:pPr>
    </w:p>
    <w:p w14:paraId="556C113F" w14:textId="77777777" w:rsidR="00833E7D" w:rsidRPr="00B3232C" w:rsidRDefault="00833E7D" w:rsidP="00833E7D">
      <w:pPr>
        <w:rPr>
          <w:rFonts w:ascii="Arial" w:hAnsi="Arial" w:cs="Arial"/>
          <w:b/>
          <w:bCs/>
        </w:rPr>
      </w:pPr>
      <w:r w:rsidRPr="00B3232C">
        <w:rPr>
          <w:rFonts w:ascii="Arial" w:hAnsi="Arial" w:cs="Arial"/>
          <w:b/>
          <w:bCs/>
        </w:rPr>
        <w:t>8.1.</w:t>
      </w:r>
      <w:r>
        <w:rPr>
          <w:rFonts w:ascii="Arial" w:hAnsi="Arial" w:cs="Arial"/>
          <w:b/>
          <w:bCs/>
        </w:rPr>
        <w:t>3.1</w:t>
      </w:r>
      <w:r w:rsidRPr="00B3232C">
        <w:rPr>
          <w:rFonts w:ascii="Arial" w:hAnsi="Arial" w:cs="Arial"/>
          <w:b/>
          <w:bCs/>
        </w:rPr>
        <w:t xml:space="preserve"> Obliczenie przepustowość </w:t>
      </w:r>
      <w:r>
        <w:rPr>
          <w:rFonts w:ascii="Arial" w:hAnsi="Arial" w:cs="Arial"/>
          <w:b/>
          <w:bCs/>
        </w:rPr>
        <w:t>wariantu W1 w szczycie porannym</w:t>
      </w:r>
    </w:p>
    <w:p w14:paraId="2DDE7448" w14:textId="77777777" w:rsidR="00833E7D" w:rsidRPr="00813A55" w:rsidRDefault="00833E7D" w:rsidP="00813A55">
      <w:pPr>
        <w:spacing w:line="264" w:lineRule="auto"/>
        <w:ind w:firstLine="284"/>
        <w:contextualSpacing/>
        <w:jc w:val="both"/>
        <w:rPr>
          <w:rFonts w:ascii="Arial" w:hAnsi="Arial" w:cs="Arial"/>
        </w:rPr>
      </w:pPr>
      <w:r w:rsidRPr="00813A55">
        <w:rPr>
          <w:rFonts w:ascii="Arial" w:hAnsi="Arial" w:cs="Arial"/>
        </w:rPr>
        <w:t xml:space="preserve">Z uwagi na fakt, że wloty A oraz C są wlotami nadrzędnymi, warunki ruchu na tych wlotach określa się jako bardzo dobre (PSR I). Natomiast wlot B, który działa na zasadzie podporządkowania ruchu znakiem B-20, jest wlotem krytycznym. Analiza wskazuje, że w godzinach szczytu porannego natężenie ruchu na tym wlocie wynosi 170 pojazdów umownych, a przepustowość określona jest na 506 pojazdów, co oznacza rezerwę przepustowości na poziomie 336 pojazdów. Strata czasu wynosi 9,8 sekundy na pojazd, co </w:t>
      </w:r>
      <w:r w:rsidRPr="00813A55">
        <w:rPr>
          <w:rFonts w:ascii="Arial" w:hAnsi="Arial" w:cs="Arial"/>
        </w:rPr>
        <w:lastRenderedPageBreak/>
        <w:t>wskazuje na bardzo dobre warunki ruchu (Poziom Swobody Ruchu I - PSR I). W związku z tym strata czasu na całym skrzyżowaniu wynosi 2,6 sekundy na pojazd.</w:t>
      </w:r>
    </w:p>
    <w:p w14:paraId="4A1FB231" w14:textId="77777777" w:rsidR="00833E7D" w:rsidRDefault="00833E7D" w:rsidP="00833E7D">
      <w:pPr>
        <w:spacing w:line="264" w:lineRule="auto"/>
        <w:contextualSpacing/>
        <w:jc w:val="both"/>
        <w:rPr>
          <w:rFonts w:ascii="Arial" w:hAnsi="Arial" w:cs="Arial"/>
          <w:color w:val="548DD4" w:themeColor="text2" w:themeTint="99"/>
        </w:rPr>
      </w:pPr>
    </w:p>
    <w:p w14:paraId="3D03D8F1" w14:textId="32C4C784" w:rsidR="00833E7D" w:rsidRDefault="00833E7D" w:rsidP="00833E7D">
      <w:pPr>
        <w:ind w:firstLine="284"/>
        <w:rPr>
          <w:rFonts w:ascii="Arial" w:hAnsi="Arial" w:cs="Arial"/>
          <w:color w:val="548DD4" w:themeColor="text2" w:themeTint="99"/>
        </w:rPr>
      </w:pPr>
      <w:proofErr w:type="gramStart"/>
      <w:r w:rsidRPr="00813A55">
        <w:rPr>
          <w:rFonts w:ascii="Arial" w:hAnsi="Arial" w:cs="Arial"/>
        </w:rPr>
        <w:t>Tabela  1</w:t>
      </w:r>
      <w:r w:rsidR="00813A55" w:rsidRPr="00813A55">
        <w:rPr>
          <w:rFonts w:ascii="Arial" w:hAnsi="Arial" w:cs="Arial"/>
        </w:rPr>
        <w:t>3</w:t>
      </w:r>
      <w:proofErr w:type="gramEnd"/>
      <w:r w:rsidRPr="00813A55">
        <w:rPr>
          <w:rFonts w:ascii="Arial" w:hAnsi="Arial" w:cs="Arial"/>
        </w:rPr>
        <w:t xml:space="preserve"> </w:t>
      </w:r>
      <w:r w:rsidRPr="004F1148">
        <w:rPr>
          <w:rFonts w:ascii="Arial" w:hAnsi="Arial" w:cs="Arial"/>
        </w:rPr>
        <w:t>Zbiorcze zestawienie warunków ruchu panujących na przedmiotowym skrzyżowaniu w godzinie szczytu porannego</w:t>
      </w:r>
      <w:r>
        <w:rPr>
          <w:rFonts w:ascii="Arial" w:hAnsi="Arial" w:cs="Arial"/>
        </w:rPr>
        <w:t>.</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96"/>
        <w:gridCol w:w="1220"/>
        <w:gridCol w:w="138"/>
      </w:tblGrid>
      <w:tr w:rsidR="00833E7D" w:rsidRPr="00763CD5" w14:paraId="35BB524E"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7A678E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OBLICZENIE PRZEPUSTOWOŚCI I PSR PASÓW RUCHU, WLOTÓW I SKRZYŻOWANIA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79309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495E8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5</w:t>
            </w:r>
          </w:p>
        </w:tc>
      </w:tr>
    </w:tbl>
    <w:p w14:paraId="6E515333" w14:textId="77777777" w:rsidR="00833E7D" w:rsidRPr="00763CD5"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579"/>
        <w:gridCol w:w="451"/>
        <w:gridCol w:w="511"/>
        <w:gridCol w:w="511"/>
        <w:gridCol w:w="451"/>
        <w:gridCol w:w="392"/>
        <w:gridCol w:w="451"/>
        <w:gridCol w:w="392"/>
        <w:gridCol w:w="511"/>
        <w:gridCol w:w="511"/>
        <w:gridCol w:w="392"/>
        <w:gridCol w:w="451"/>
        <w:gridCol w:w="451"/>
      </w:tblGrid>
      <w:tr w:rsidR="00833E7D" w:rsidRPr="00763CD5" w14:paraId="13D47CB5" w14:textId="77777777" w:rsidTr="00CD1DAB">
        <w:tc>
          <w:tcPr>
            <w:tcW w:w="0" w:type="auto"/>
            <w:gridSpan w:val="13"/>
            <w:tcBorders>
              <w:top w:val="single" w:sz="6" w:space="0" w:color="000000"/>
              <w:left w:val="single" w:sz="6" w:space="0" w:color="000000"/>
              <w:bottom w:val="single" w:sz="6" w:space="0" w:color="000000"/>
              <w:right w:val="single" w:sz="6" w:space="0" w:color="000000"/>
            </w:tcBorders>
            <w:vAlign w:val="center"/>
            <w:hideMark/>
          </w:tcPr>
          <w:p w14:paraId="40F1B5B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Obliczenia przepustowości relacji</w:t>
            </w:r>
          </w:p>
        </w:tc>
      </w:tr>
      <w:tr w:rsidR="00833E7D" w:rsidRPr="00763CD5" w14:paraId="0E53B37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9C0D5B6"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Relacje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D39C8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28D91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1CE60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B0730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38C18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64716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5EE90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1DF03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94EC1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32B34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13B09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6A3A8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DP</w:t>
            </w:r>
          </w:p>
        </w:tc>
      </w:tr>
      <w:tr w:rsidR="00833E7D" w:rsidRPr="00763CD5" w14:paraId="648F00C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C19C4F0"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Natężenie relacji Qr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A4EEB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6615C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5D66F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43705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38867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8ADE5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8187E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4774E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5C561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5EEB6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7A63E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5679E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11</w:t>
            </w:r>
          </w:p>
        </w:tc>
      </w:tr>
      <w:tr w:rsidR="00833E7D" w:rsidRPr="00763CD5" w14:paraId="0357EA5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D1DFA81"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Udział relacji w ruchu na pasie mr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201EB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48773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85.5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11DC5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3F806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2EA89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07992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25.9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8A57C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55A65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DB0A8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30D73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BCDC2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55A99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78.6</w:t>
            </w:r>
          </w:p>
        </w:tc>
      </w:tr>
      <w:tr w:rsidR="00833E7D" w:rsidRPr="00763CD5" w14:paraId="2FD808A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EC5AEF8"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Przepustowość relacji Cr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D6561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B226D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1641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8A036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1700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B1E18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25169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499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DF601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819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761AA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E9AA1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1573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2F5FB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77D92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462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D1A55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451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C02F0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816</w:t>
            </w:r>
          </w:p>
        </w:tc>
      </w:tr>
    </w:tbl>
    <w:p w14:paraId="0DD035CD" w14:textId="77777777" w:rsidR="00833E7D" w:rsidRPr="00763CD5"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054"/>
      </w:tblGrid>
      <w:tr w:rsidR="00833E7D" w:rsidRPr="00763CD5" w14:paraId="073A0F08" w14:textId="77777777" w:rsidTr="00CD1DAB">
        <w:tc>
          <w:tcPr>
            <w:tcW w:w="0" w:type="auto"/>
            <w:vAlign w:val="center"/>
            <w:hideMark/>
          </w:tcPr>
          <w:p w14:paraId="07ACB21F" w14:textId="77777777" w:rsidR="00833E7D" w:rsidRPr="00763CD5" w:rsidRDefault="00833E7D" w:rsidP="00CD1DAB">
            <w:pPr>
              <w:spacing w:after="0" w:line="240" w:lineRule="auto"/>
              <w:rPr>
                <w:rFonts w:ascii="Arial" w:eastAsia="Times New Roman" w:hAnsi="Arial" w:cs="Arial"/>
                <w:sz w:val="17"/>
                <w:szCs w:val="17"/>
                <w:lang w:eastAsia="pl-PL"/>
              </w:rPr>
            </w:pPr>
          </w:p>
        </w:tc>
      </w:tr>
    </w:tbl>
    <w:p w14:paraId="595F491F" w14:textId="77777777" w:rsidR="00833E7D" w:rsidRPr="00763CD5"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5522"/>
        <w:gridCol w:w="537"/>
        <w:gridCol w:w="537"/>
        <w:gridCol w:w="692"/>
        <w:gridCol w:w="537"/>
        <w:gridCol w:w="537"/>
        <w:gridCol w:w="692"/>
      </w:tblGrid>
      <w:tr w:rsidR="00833E7D" w:rsidRPr="00763CD5" w14:paraId="071D528D" w14:textId="77777777" w:rsidTr="00CD1DAB">
        <w:tc>
          <w:tcPr>
            <w:tcW w:w="0" w:type="auto"/>
            <w:gridSpan w:val="7"/>
            <w:tcBorders>
              <w:top w:val="single" w:sz="6" w:space="0" w:color="000000"/>
              <w:left w:val="single" w:sz="6" w:space="0" w:color="000000"/>
              <w:bottom w:val="single" w:sz="6" w:space="0" w:color="000000"/>
              <w:right w:val="single" w:sz="6" w:space="0" w:color="000000"/>
            </w:tcBorders>
            <w:vAlign w:val="center"/>
            <w:hideMark/>
          </w:tcPr>
          <w:p w14:paraId="3785125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Obliczenia przepustowości i PSR pasów</w:t>
            </w:r>
          </w:p>
        </w:tc>
      </w:tr>
      <w:tr w:rsidR="00833E7D" w:rsidRPr="00763CD5" w14:paraId="60BFE0E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AF48E84"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Wloty</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630C26A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32F60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215814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E2C2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w:t>
            </w:r>
          </w:p>
        </w:tc>
      </w:tr>
      <w:tr w:rsidR="00833E7D" w:rsidRPr="00763CD5" w14:paraId="6298DAD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C24D65D"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Pasy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4087B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A2B6A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AWP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6937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9411C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7BC09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980F8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DWLP</w:t>
            </w:r>
          </w:p>
        </w:tc>
      </w:tr>
      <w:tr w:rsidR="00833E7D" w:rsidRPr="00763CD5" w14:paraId="0C6DA9E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D0FCB9D"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Relacje na pasie ruchu j</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02FC4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95437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4A79B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2B21A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L, 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7509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9BCF5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L, W, P</w:t>
            </w:r>
          </w:p>
        </w:tc>
      </w:tr>
      <w:tr w:rsidR="00833E7D" w:rsidRPr="00763CD5" w14:paraId="6E27BAE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61AC0A0"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Natężenie ruchu na pasie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5CBA8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6D99C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B21A8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AF6FD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62BF6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54ED7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14</w:t>
            </w:r>
          </w:p>
        </w:tc>
      </w:tr>
      <w:tr w:rsidR="00833E7D" w:rsidRPr="00763CD5" w14:paraId="14B0AE9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53A6912"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Udział natężenia na pasie w ruchu na wlocie mj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DD84B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3974F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85.9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49E83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5DC1A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76.9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DABDF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B6A3A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100.0</w:t>
            </w:r>
          </w:p>
        </w:tc>
      </w:tr>
      <w:tr w:rsidR="00833E7D" w:rsidRPr="00763CD5" w14:paraId="0B69883A"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9275CF4"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Przepustowość pasa ruchu Cj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25E50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CFA54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1641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04013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506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B04B5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1546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471BB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FE8CB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695</w:t>
            </w:r>
          </w:p>
        </w:tc>
      </w:tr>
      <w:tr w:rsidR="00833E7D" w:rsidRPr="00763CD5" w14:paraId="1A25570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A9BC593"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Stopień wykorzystania przepustowości pasa ruchu j pj [-]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F7948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0.057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0B0AF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0.163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B0777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0.336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E463A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0.166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D0D45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0.048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6DF38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0.020</w:t>
            </w:r>
          </w:p>
        </w:tc>
      </w:tr>
      <w:tr w:rsidR="00833E7D" w:rsidRPr="00763CD5" w14:paraId="5E89571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5890D46"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Rezerwa przepustowości pasa ruchu deltaCj = Cj -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CF0CD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722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BBEB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1374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F3D1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170BA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1289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25A70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1528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86B98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681</w:t>
            </w:r>
          </w:p>
        </w:tc>
      </w:tr>
      <w:tr w:rsidR="00833E7D" w:rsidRPr="00763CD5" w14:paraId="676C52BA"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5DF441B"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Strata czasu dj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449A7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E6E58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014B1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9.8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AA3E0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1A140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7FB5C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3.7</w:t>
            </w:r>
          </w:p>
        </w:tc>
      </w:tr>
      <w:tr w:rsidR="00833E7D" w:rsidRPr="00763CD5" w14:paraId="30DC3A2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1AEA175"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Miarodajna długość kolejki Kjm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74D0F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811D7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5475F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3E316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F986B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B12B7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w:t>
            </w:r>
          </w:p>
        </w:tc>
      </w:tr>
      <w:tr w:rsidR="00833E7D" w:rsidRPr="00763CD5" w14:paraId="50853A5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BB0F664"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Przeciętna długość stanowiska pojazdu w kolejce lp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E9219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BA475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6.39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50ACC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6.68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00263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7.76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C76F2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006DE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6.20</w:t>
            </w:r>
          </w:p>
        </w:tc>
      </w:tr>
      <w:tr w:rsidR="00833E7D" w:rsidRPr="00763CD5" w14:paraId="6F953A8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21C0C60"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Długość (zasięg) kolejki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13808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35FFE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A7F4D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10.06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69FDD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7.76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3BA0B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92034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6.20</w:t>
            </w:r>
          </w:p>
        </w:tc>
      </w:tr>
      <w:tr w:rsidR="00833E7D" w:rsidRPr="00763CD5" w14:paraId="75A252B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AF2FE32"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0EA3F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B653B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B56FE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9329D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B9020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8FE07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r>
      <w:tr w:rsidR="00833E7D" w:rsidRPr="00763CD5" w14:paraId="3DEDCAE1" w14:textId="77777777" w:rsidTr="00CD1DAB">
        <w:tc>
          <w:tcPr>
            <w:tcW w:w="0" w:type="auto"/>
            <w:gridSpan w:val="7"/>
            <w:tcBorders>
              <w:top w:val="single" w:sz="6" w:space="0" w:color="000000"/>
              <w:left w:val="single" w:sz="6" w:space="0" w:color="000000"/>
              <w:bottom w:val="single" w:sz="6" w:space="0" w:color="000000"/>
              <w:right w:val="single" w:sz="6" w:space="0" w:color="000000"/>
            </w:tcBorders>
            <w:vAlign w:val="center"/>
            <w:hideMark/>
          </w:tcPr>
          <w:p w14:paraId="6F4B7C5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Obliczenia przepustowości i PSR wlotów oraz skrzyżowania</w:t>
            </w:r>
          </w:p>
        </w:tc>
      </w:tr>
      <w:tr w:rsidR="00833E7D" w:rsidRPr="00763CD5" w14:paraId="71AE01E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68CF945"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Wloty</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943BC9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A77FC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2DD6CE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A7A69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w:t>
            </w:r>
          </w:p>
        </w:tc>
      </w:tr>
      <w:tr w:rsidR="00833E7D" w:rsidRPr="00763CD5" w14:paraId="6604BF3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B8C1D70"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Natężenie ruchu na wlocie Qwl [P/h]</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09522AC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3FED0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170</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F7441F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136B3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14</w:t>
            </w:r>
          </w:p>
        </w:tc>
      </w:tr>
      <w:tr w:rsidR="00833E7D" w:rsidRPr="00763CD5" w14:paraId="7FD1B00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F28C7EB"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Przepustowość wlotu Cwl [P/h]</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A8A76E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FFA73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506</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6C0125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8CC0E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695</w:t>
            </w:r>
          </w:p>
        </w:tc>
      </w:tr>
      <w:tr w:rsidR="00833E7D" w:rsidRPr="00763CD5" w14:paraId="6412C07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A5A6F95"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Stopień wykorzystania przepustowości wlotu pwl [-]</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6A7770C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0.129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2E97B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0.336</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D7E8F3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0.214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48D4A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0.020</w:t>
            </w:r>
          </w:p>
        </w:tc>
      </w:tr>
      <w:tr w:rsidR="00833E7D" w:rsidRPr="00763CD5" w14:paraId="69AE747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E6E7F41"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Rezerwa przepustowości wlotu delta Cwl = Cwl- Qwl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014BB4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61646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336</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015522C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22F21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681</w:t>
            </w:r>
          </w:p>
        </w:tc>
      </w:tr>
      <w:tr w:rsidR="00833E7D" w:rsidRPr="00763CD5" w14:paraId="5752B02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4B6ADD4"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Strata czasu dwl [s/P]</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F378B7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EEFC5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9.8</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0B53B62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80C00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3.7</w:t>
            </w:r>
          </w:p>
        </w:tc>
      </w:tr>
      <w:tr w:rsidR="00833E7D" w:rsidRPr="00763CD5" w14:paraId="56BD6C4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A3D383E"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PSR</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9A3551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4913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C441C3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FA272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r>
      <w:tr w:rsidR="00833E7D" w:rsidRPr="00763CD5" w14:paraId="7724205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BEF7021"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Strata czasu dsk [s/P]</w:t>
            </w:r>
          </w:p>
        </w:tc>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6BAD6C6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2.6</w:t>
            </w:r>
          </w:p>
        </w:tc>
      </w:tr>
    </w:tbl>
    <w:p w14:paraId="3FF914DA" w14:textId="77777777" w:rsidR="00833E7D" w:rsidRDefault="00833E7D" w:rsidP="00833E7D">
      <w:pPr>
        <w:ind w:firstLine="284"/>
        <w:rPr>
          <w:rFonts w:ascii="Arial" w:hAnsi="Arial" w:cs="Arial"/>
          <w:color w:val="548DD4" w:themeColor="text2" w:themeTint="99"/>
        </w:rPr>
      </w:pPr>
    </w:p>
    <w:p w14:paraId="7FD6031F" w14:textId="77777777" w:rsidR="008C2D69" w:rsidRDefault="008C2D69" w:rsidP="00833E7D">
      <w:pPr>
        <w:ind w:firstLine="284"/>
        <w:rPr>
          <w:rFonts w:ascii="Arial" w:hAnsi="Arial" w:cs="Arial"/>
          <w:color w:val="548DD4" w:themeColor="text2" w:themeTint="99"/>
        </w:rPr>
      </w:pPr>
    </w:p>
    <w:p w14:paraId="29A9E566" w14:textId="77777777" w:rsidR="008C2D69" w:rsidRDefault="008C2D69" w:rsidP="00833E7D">
      <w:pPr>
        <w:ind w:firstLine="284"/>
        <w:rPr>
          <w:rFonts w:ascii="Arial" w:hAnsi="Arial" w:cs="Arial"/>
          <w:color w:val="548DD4" w:themeColor="text2" w:themeTint="99"/>
        </w:rPr>
      </w:pPr>
    </w:p>
    <w:p w14:paraId="51A1BD0C" w14:textId="77777777" w:rsidR="00833E7D" w:rsidRPr="00B3232C" w:rsidRDefault="00833E7D" w:rsidP="00833E7D">
      <w:pPr>
        <w:rPr>
          <w:rFonts w:ascii="Arial" w:hAnsi="Arial" w:cs="Arial"/>
          <w:b/>
          <w:bCs/>
        </w:rPr>
      </w:pPr>
      <w:r w:rsidRPr="00B3232C">
        <w:rPr>
          <w:rFonts w:ascii="Arial" w:hAnsi="Arial" w:cs="Arial"/>
          <w:b/>
          <w:bCs/>
        </w:rPr>
        <w:t>8.1.</w:t>
      </w:r>
      <w:r>
        <w:rPr>
          <w:rFonts w:ascii="Arial" w:hAnsi="Arial" w:cs="Arial"/>
          <w:b/>
          <w:bCs/>
        </w:rPr>
        <w:t>3.2</w:t>
      </w:r>
      <w:r w:rsidRPr="00B3232C">
        <w:rPr>
          <w:rFonts w:ascii="Arial" w:hAnsi="Arial" w:cs="Arial"/>
          <w:b/>
          <w:bCs/>
        </w:rPr>
        <w:t xml:space="preserve"> Obliczenie przepustowość </w:t>
      </w:r>
      <w:r>
        <w:rPr>
          <w:rFonts w:ascii="Arial" w:hAnsi="Arial" w:cs="Arial"/>
          <w:b/>
          <w:bCs/>
        </w:rPr>
        <w:t>wariantu W1 w 50-tej godzinie 2039 roku</w:t>
      </w:r>
    </w:p>
    <w:p w14:paraId="44DE44A2" w14:textId="77777777" w:rsidR="00833E7D" w:rsidRPr="00813A55" w:rsidRDefault="00833E7D" w:rsidP="00813A55">
      <w:pPr>
        <w:spacing w:line="264" w:lineRule="auto"/>
        <w:ind w:firstLine="284"/>
        <w:contextualSpacing/>
        <w:jc w:val="both"/>
        <w:rPr>
          <w:rFonts w:ascii="Arial" w:hAnsi="Arial" w:cs="Arial"/>
        </w:rPr>
      </w:pPr>
      <w:r w:rsidRPr="00813A55">
        <w:rPr>
          <w:rFonts w:ascii="Arial" w:hAnsi="Arial" w:cs="Arial"/>
        </w:rPr>
        <w:t>Dla prognozowanego natężenia ruchu w 50 – tej godzinie 2039 roku na wlotach nadrzędnych przewiduje się utrzymanie bardzo dobrych warunków ruchu (PSR I). Natomiast na wlocie B, który działa na zasadzie podporządkowania ruchu znakiem B-20, przewiduje się pogorszenie warunków ruchu panujących na wlocie w stosunku do aktualnego natężenia ruchu. Analiza wskazuje, że w 50 – tej godzinie 2039 roku natężenie ruchu na tym wlocie wyniesie 210 pojazdów umownych, a przepustowość określona została na 375 pojazdów, co oznacza rezerwę przepustowości na poziomie 165 pojazdów. Strata czasu wyniesie około 22 sekundy na pojazd, co wskazuje na dobre warunki ruchu (Poziom Swobody Ruchu II - PSR II). W związku z tym strata czasu na całym skrzyżowaniu wzrośnie do 4,7 sekund na pojazd.</w:t>
      </w:r>
    </w:p>
    <w:p w14:paraId="1DFBDB70" w14:textId="77777777" w:rsidR="00833E7D" w:rsidRDefault="00833E7D" w:rsidP="00833E7D">
      <w:pPr>
        <w:spacing w:line="264" w:lineRule="auto"/>
        <w:contextualSpacing/>
        <w:jc w:val="both"/>
        <w:rPr>
          <w:rFonts w:ascii="Arial" w:hAnsi="Arial" w:cs="Arial"/>
          <w:color w:val="548DD4" w:themeColor="text2" w:themeTint="99"/>
        </w:rPr>
      </w:pPr>
    </w:p>
    <w:p w14:paraId="621E1055" w14:textId="698AE299" w:rsidR="00833E7D" w:rsidRDefault="00833E7D" w:rsidP="00833E7D">
      <w:pPr>
        <w:ind w:firstLine="284"/>
        <w:rPr>
          <w:rFonts w:ascii="Arial" w:hAnsi="Arial" w:cs="Arial"/>
          <w:color w:val="548DD4" w:themeColor="text2" w:themeTint="99"/>
        </w:rPr>
      </w:pPr>
      <w:proofErr w:type="gramStart"/>
      <w:r w:rsidRPr="00813A55">
        <w:rPr>
          <w:rFonts w:ascii="Arial" w:hAnsi="Arial" w:cs="Arial"/>
        </w:rPr>
        <w:t>Tabela  1</w:t>
      </w:r>
      <w:r w:rsidR="00813A55" w:rsidRPr="00813A55">
        <w:rPr>
          <w:rFonts w:ascii="Arial" w:hAnsi="Arial" w:cs="Arial"/>
        </w:rPr>
        <w:t>4</w:t>
      </w:r>
      <w:proofErr w:type="gramEnd"/>
      <w:r w:rsidRPr="00813A55">
        <w:rPr>
          <w:rFonts w:ascii="Arial" w:hAnsi="Arial" w:cs="Arial"/>
        </w:rPr>
        <w:t xml:space="preserve"> </w:t>
      </w:r>
      <w:r w:rsidRPr="004F1148">
        <w:rPr>
          <w:rFonts w:ascii="Arial" w:hAnsi="Arial" w:cs="Arial"/>
        </w:rPr>
        <w:t xml:space="preserve">Zbiorcze zestawienie warunków ruchu panujących na przedmiotowym skrzyżowaniu w </w:t>
      </w:r>
      <w:r>
        <w:rPr>
          <w:rFonts w:ascii="Arial" w:hAnsi="Arial" w:cs="Arial"/>
        </w:rPr>
        <w:t>50-tej go</w:t>
      </w:r>
      <w:r w:rsidRPr="004F1148">
        <w:rPr>
          <w:rFonts w:ascii="Arial" w:hAnsi="Arial" w:cs="Arial"/>
        </w:rPr>
        <w:t xml:space="preserve">dzinie </w:t>
      </w:r>
      <w:r>
        <w:rPr>
          <w:rFonts w:ascii="Arial" w:hAnsi="Arial" w:cs="Arial"/>
        </w:rPr>
        <w:t>2039 roku.</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96"/>
        <w:gridCol w:w="1220"/>
        <w:gridCol w:w="138"/>
      </w:tblGrid>
      <w:tr w:rsidR="00833E7D" w:rsidRPr="00763CD5" w14:paraId="04F35E8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665730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lastRenderedPageBreak/>
              <w:t>OBLICZENIE PRZEPUSTOWOŚCI I PSR PASÓW RUCHU, WLOTÓW I SKRZYŻOWANIA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F9DD4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ABE16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5</w:t>
            </w:r>
          </w:p>
        </w:tc>
      </w:tr>
    </w:tbl>
    <w:p w14:paraId="077E0B4E" w14:textId="77777777" w:rsidR="00833E7D" w:rsidRPr="00763CD5"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555"/>
        <w:gridCol w:w="447"/>
        <w:gridCol w:w="508"/>
        <w:gridCol w:w="508"/>
        <w:gridCol w:w="448"/>
        <w:gridCol w:w="390"/>
        <w:gridCol w:w="448"/>
        <w:gridCol w:w="390"/>
        <w:gridCol w:w="508"/>
        <w:gridCol w:w="508"/>
        <w:gridCol w:w="448"/>
        <w:gridCol w:w="448"/>
        <w:gridCol w:w="448"/>
      </w:tblGrid>
      <w:tr w:rsidR="00833E7D" w:rsidRPr="00763CD5" w14:paraId="395EF9C0" w14:textId="77777777" w:rsidTr="00CD1DAB">
        <w:tc>
          <w:tcPr>
            <w:tcW w:w="0" w:type="auto"/>
            <w:gridSpan w:val="13"/>
            <w:tcBorders>
              <w:top w:val="single" w:sz="6" w:space="0" w:color="000000"/>
              <w:left w:val="single" w:sz="6" w:space="0" w:color="000000"/>
              <w:bottom w:val="single" w:sz="6" w:space="0" w:color="000000"/>
              <w:right w:val="single" w:sz="6" w:space="0" w:color="000000"/>
            </w:tcBorders>
            <w:vAlign w:val="center"/>
            <w:hideMark/>
          </w:tcPr>
          <w:p w14:paraId="098473E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Obliczenia przepustowości relacji</w:t>
            </w:r>
          </w:p>
        </w:tc>
      </w:tr>
      <w:tr w:rsidR="00833E7D" w:rsidRPr="00763CD5" w14:paraId="6674025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BA00143"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Relacje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5D17E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6A7AA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EFC63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94D1C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407AF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B9132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2030A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F6878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BAF7C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BF5E3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8D1E5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D1032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DP</w:t>
            </w:r>
          </w:p>
        </w:tc>
      </w:tr>
      <w:tr w:rsidR="00833E7D" w:rsidRPr="00763CD5" w14:paraId="04F146C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B8B4690"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Natężenie relacji Qr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1EAC3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C0E89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878A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283E5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127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EC232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0DC56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5A83F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847CA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371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AE22A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74254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C7E38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6F67E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11</w:t>
            </w:r>
          </w:p>
        </w:tc>
      </w:tr>
      <w:tr w:rsidR="00833E7D" w:rsidRPr="00763CD5" w14:paraId="7E30039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7344B68"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Udział relacji w ruchu na pasie mr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3DA0D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4FF33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82.3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32EEF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06F72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43DF8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E3AB9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39AC0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892DA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A8765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CFF2C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30.4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A228C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21.7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02CAE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47.8</w:t>
            </w:r>
          </w:p>
        </w:tc>
      </w:tr>
      <w:tr w:rsidR="00833E7D" w:rsidRPr="00763CD5" w14:paraId="6ACBB56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306D715"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Przepustowość relacji Cr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75F3A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658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11424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1624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27A9B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1540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A736E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299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F2698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C7348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384DF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798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137B1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65AE9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1574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E8C30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269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8DF4E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271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F8045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698</w:t>
            </w:r>
          </w:p>
        </w:tc>
      </w:tr>
    </w:tbl>
    <w:p w14:paraId="23FB1FEA" w14:textId="77777777" w:rsidR="00833E7D" w:rsidRPr="00763CD5"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054"/>
      </w:tblGrid>
      <w:tr w:rsidR="00833E7D" w:rsidRPr="00763CD5" w14:paraId="5B3DDF18" w14:textId="77777777" w:rsidTr="00CD1DAB">
        <w:tc>
          <w:tcPr>
            <w:tcW w:w="0" w:type="auto"/>
            <w:vAlign w:val="center"/>
            <w:hideMark/>
          </w:tcPr>
          <w:p w14:paraId="74041245" w14:textId="77777777" w:rsidR="00833E7D" w:rsidRPr="00763CD5" w:rsidRDefault="00833E7D" w:rsidP="00CD1DAB">
            <w:pPr>
              <w:spacing w:after="0" w:line="240" w:lineRule="auto"/>
              <w:rPr>
                <w:rFonts w:ascii="Arial" w:eastAsia="Times New Roman" w:hAnsi="Arial" w:cs="Arial"/>
                <w:sz w:val="17"/>
                <w:szCs w:val="17"/>
                <w:lang w:eastAsia="pl-PL"/>
              </w:rPr>
            </w:pPr>
          </w:p>
        </w:tc>
      </w:tr>
    </w:tbl>
    <w:p w14:paraId="6FA489A3" w14:textId="77777777" w:rsidR="00833E7D" w:rsidRPr="00763CD5" w:rsidRDefault="00833E7D" w:rsidP="00833E7D">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5522"/>
        <w:gridCol w:w="537"/>
        <w:gridCol w:w="537"/>
        <w:gridCol w:w="692"/>
        <w:gridCol w:w="537"/>
        <w:gridCol w:w="537"/>
        <w:gridCol w:w="692"/>
      </w:tblGrid>
      <w:tr w:rsidR="00833E7D" w:rsidRPr="00763CD5" w14:paraId="5B2747FF" w14:textId="77777777" w:rsidTr="00CD1DAB">
        <w:tc>
          <w:tcPr>
            <w:tcW w:w="0" w:type="auto"/>
            <w:gridSpan w:val="7"/>
            <w:tcBorders>
              <w:top w:val="single" w:sz="6" w:space="0" w:color="000000"/>
              <w:left w:val="single" w:sz="6" w:space="0" w:color="000000"/>
              <w:bottom w:val="single" w:sz="6" w:space="0" w:color="000000"/>
              <w:right w:val="single" w:sz="6" w:space="0" w:color="000000"/>
            </w:tcBorders>
            <w:vAlign w:val="center"/>
            <w:hideMark/>
          </w:tcPr>
          <w:p w14:paraId="16411DF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Obliczenia przepustowości i PSR pasów</w:t>
            </w:r>
          </w:p>
        </w:tc>
      </w:tr>
      <w:tr w:rsidR="00833E7D" w:rsidRPr="00763CD5" w14:paraId="0ECA6D7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D01F57B"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Wloty</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F331C1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CA79B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0AC8B5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6A805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w:t>
            </w:r>
          </w:p>
        </w:tc>
      </w:tr>
      <w:tr w:rsidR="00833E7D" w:rsidRPr="00763CD5" w14:paraId="0348602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6D70CC3"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Pasy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1138B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BA37F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AWP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03183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C4DA0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EC6B7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E2E3C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DWLP</w:t>
            </w:r>
          </w:p>
        </w:tc>
      </w:tr>
      <w:tr w:rsidR="00833E7D" w:rsidRPr="00763CD5" w14:paraId="3C3C54A1"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A9E3D09"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Relacje na pasie ruchu j</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98313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A4E0E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3D8D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B2F71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L, 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BEFE2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930A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L, W, P</w:t>
            </w:r>
          </w:p>
        </w:tc>
      </w:tr>
      <w:tr w:rsidR="00833E7D" w:rsidRPr="00763CD5" w14:paraId="589B2C1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18775EF"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Natężenie ruchu na pasie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C43CA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586D3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386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62FC5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77B79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380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CB5D8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D08C1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23</w:t>
            </w:r>
          </w:p>
        </w:tc>
      </w:tr>
      <w:tr w:rsidR="00833E7D" w:rsidRPr="00763CD5" w14:paraId="0F16399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3F7511C"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Udział natężenia na pasie w ruchu na wlocie mj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EF887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525F1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85.2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17FCB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467A8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75.2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D67D0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87716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100.0</w:t>
            </w:r>
          </w:p>
        </w:tc>
      </w:tr>
      <w:tr w:rsidR="00833E7D" w:rsidRPr="00763CD5" w14:paraId="4BD4E75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2AB052E"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Przepustowość pasa ruchu Cj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F2949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658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3A7D3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1621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E3124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402EF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1567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55998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1574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EFE94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382</w:t>
            </w:r>
          </w:p>
        </w:tc>
      </w:tr>
      <w:tr w:rsidR="00833E7D" w:rsidRPr="00763CD5" w14:paraId="2DD73721"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1BCB8D2"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Stopień wykorzystania przepustowości pasa ruchu j pj [-]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0B288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0.102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1FA86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0.238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8B4E1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0.560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3F4FA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0.242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DE785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0.079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BBFCA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0.060</w:t>
            </w:r>
          </w:p>
        </w:tc>
      </w:tr>
      <w:tr w:rsidR="00833E7D" w:rsidRPr="00763CD5" w14:paraId="6A31265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46ABEE3"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Rezerwa przepustowości pasa ruchu deltaCj = Cj -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29D26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591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7954E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1235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B885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69A08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1187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406D1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1449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A572C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359</w:t>
            </w:r>
          </w:p>
        </w:tc>
      </w:tr>
      <w:tr w:rsidR="00833E7D" w:rsidRPr="00763CD5" w14:paraId="4830870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A97CC16"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Strata czasu dj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7D5FF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D6E62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47A60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B9482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12432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A63AF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9.1</w:t>
            </w:r>
          </w:p>
        </w:tc>
      </w:tr>
      <w:tr w:rsidR="00833E7D" w:rsidRPr="00763CD5" w14:paraId="547E674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8B99A20"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Miarodajna długość kolejki Kjm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5A6B0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C8EE9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760B2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9660B0"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07F60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7696A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w:t>
            </w:r>
          </w:p>
        </w:tc>
      </w:tr>
      <w:tr w:rsidR="00833E7D" w:rsidRPr="00763CD5" w14:paraId="7389C20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04CC3C5"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Przeciętna długość stanowiska pojazdu w kolejce lp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FF202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6.47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814BD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6.93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48331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DC5F4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401EE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EE644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6.93</w:t>
            </w:r>
          </w:p>
        </w:tc>
      </w:tr>
      <w:tr w:rsidR="00833E7D" w:rsidRPr="00763CD5" w14:paraId="0DE565F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6E6206D"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Długość (zasięg) kolejki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76B5F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6.47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2F795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4E78F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24.75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8443E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2E8F8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45CD6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6.93</w:t>
            </w:r>
          </w:p>
        </w:tc>
      </w:tr>
      <w:tr w:rsidR="00833E7D" w:rsidRPr="00763CD5" w14:paraId="529E093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484CEFB"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05336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919D1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43FDF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73477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88C24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91B37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r>
      <w:tr w:rsidR="00833E7D" w:rsidRPr="00763CD5" w14:paraId="4DBE893F" w14:textId="77777777" w:rsidTr="00CD1DAB">
        <w:tc>
          <w:tcPr>
            <w:tcW w:w="0" w:type="auto"/>
            <w:gridSpan w:val="7"/>
            <w:tcBorders>
              <w:top w:val="single" w:sz="6" w:space="0" w:color="000000"/>
              <w:left w:val="single" w:sz="6" w:space="0" w:color="000000"/>
              <w:bottom w:val="single" w:sz="6" w:space="0" w:color="000000"/>
              <w:right w:val="single" w:sz="6" w:space="0" w:color="000000"/>
            </w:tcBorders>
            <w:vAlign w:val="center"/>
            <w:hideMark/>
          </w:tcPr>
          <w:p w14:paraId="13D42C9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b/>
                <w:bCs/>
                <w:sz w:val="17"/>
                <w:szCs w:val="17"/>
                <w:lang w:eastAsia="pl-PL"/>
              </w:rPr>
              <w:t>Obliczenia przepustowości i PSR wlotów oraz skrzyżowania</w:t>
            </w:r>
          </w:p>
        </w:tc>
      </w:tr>
      <w:tr w:rsidR="00833E7D" w:rsidRPr="00763CD5" w14:paraId="3A91963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1A4162C"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Wloty</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EF3591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AECA8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49BCBA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E1554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D</w:t>
            </w:r>
          </w:p>
        </w:tc>
      </w:tr>
      <w:tr w:rsidR="00833E7D" w:rsidRPr="00763CD5" w14:paraId="048428F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E3D1E8F"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Natężenie ruchu na wlocie Qwl [P/h]</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09CA5EF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A91B4B"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210</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988DA9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505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37DF7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23</w:t>
            </w:r>
          </w:p>
        </w:tc>
      </w:tr>
      <w:tr w:rsidR="00833E7D" w:rsidRPr="00763CD5" w14:paraId="727B715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D23DAE0"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Przepustowość wlotu Cwl [P/h]</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390B31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3372E4"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375</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DCB602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33C0E3"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382</w:t>
            </w:r>
          </w:p>
        </w:tc>
      </w:tr>
      <w:tr w:rsidR="00833E7D" w:rsidRPr="00763CD5" w14:paraId="45AA2FE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4B8359B"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Stopień wykorzystania przepustowości wlotu pwl [-]</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9ED3FDF"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0.199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B80935"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0.560</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6845FCC2"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0.322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FE9BC1"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0.060</w:t>
            </w:r>
          </w:p>
        </w:tc>
      </w:tr>
      <w:tr w:rsidR="00833E7D" w:rsidRPr="00763CD5" w14:paraId="126A6B8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CFD77C2"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Rezerwa przepustowości wlotu delta Cwl = Cwl- Qwl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2E80D18"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4B0D5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165</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94C72B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DAA14A"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359</w:t>
            </w:r>
          </w:p>
        </w:tc>
      </w:tr>
      <w:tr w:rsidR="00833E7D" w:rsidRPr="00763CD5" w14:paraId="6D214AD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7ACC7A2"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Strata czasu dwl [s/P]</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5A73494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CFD25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22.1</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6C4EC0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0.9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9FD0FC"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9.1</w:t>
            </w:r>
          </w:p>
        </w:tc>
      </w:tr>
      <w:tr w:rsidR="00833E7D" w:rsidRPr="00763CD5" w14:paraId="3ADBC89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140ADD0"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PSR</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958D5B6"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0B7619"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II</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52BE3B6D"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FAB417"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I</w:t>
            </w:r>
          </w:p>
        </w:tc>
      </w:tr>
      <w:tr w:rsidR="00833E7D" w:rsidRPr="00763CD5" w14:paraId="6282DEA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CAC55AE" w14:textId="77777777" w:rsidR="00833E7D" w:rsidRPr="00763CD5" w:rsidRDefault="00833E7D" w:rsidP="00CD1DAB">
            <w:pPr>
              <w:spacing w:after="0" w:line="240" w:lineRule="auto"/>
              <w:rPr>
                <w:rFonts w:ascii="Arial" w:eastAsia="Times New Roman" w:hAnsi="Arial" w:cs="Arial"/>
                <w:sz w:val="17"/>
                <w:szCs w:val="17"/>
                <w:lang w:eastAsia="pl-PL"/>
              </w:rPr>
            </w:pPr>
            <w:r w:rsidRPr="00763CD5">
              <w:rPr>
                <w:rFonts w:ascii="Arial" w:eastAsia="Times New Roman" w:hAnsi="Arial" w:cs="Arial"/>
                <w:sz w:val="17"/>
                <w:szCs w:val="17"/>
                <w:lang w:eastAsia="pl-PL"/>
              </w:rPr>
              <w:t>Strata czasu dsk [s/P]</w:t>
            </w:r>
          </w:p>
        </w:tc>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1A5FA67E" w14:textId="77777777" w:rsidR="00833E7D" w:rsidRPr="00763CD5" w:rsidRDefault="00833E7D" w:rsidP="00CD1DAB">
            <w:pPr>
              <w:spacing w:after="0" w:line="240" w:lineRule="auto"/>
              <w:jc w:val="center"/>
              <w:rPr>
                <w:rFonts w:ascii="Arial" w:eastAsia="Times New Roman" w:hAnsi="Arial" w:cs="Arial"/>
                <w:sz w:val="17"/>
                <w:szCs w:val="17"/>
                <w:lang w:eastAsia="pl-PL"/>
              </w:rPr>
            </w:pPr>
            <w:r w:rsidRPr="00763CD5">
              <w:rPr>
                <w:rFonts w:ascii="Arial" w:eastAsia="Times New Roman" w:hAnsi="Arial" w:cs="Arial"/>
                <w:sz w:val="17"/>
                <w:szCs w:val="17"/>
                <w:lang w:eastAsia="pl-PL"/>
              </w:rPr>
              <w:t>4.7</w:t>
            </w:r>
          </w:p>
        </w:tc>
      </w:tr>
    </w:tbl>
    <w:p w14:paraId="6B3EE980" w14:textId="51A587CF" w:rsidR="00833E7D" w:rsidRPr="00B3232C" w:rsidRDefault="00833E7D" w:rsidP="00DB6BC8">
      <w:pPr>
        <w:rPr>
          <w:rFonts w:ascii="Arial" w:hAnsi="Arial" w:cs="Arial"/>
          <w:b/>
          <w:bCs/>
        </w:rPr>
      </w:pPr>
    </w:p>
    <w:p w14:paraId="15DE97A7" w14:textId="17190D53" w:rsidR="00182D60" w:rsidRPr="00B3232C" w:rsidRDefault="00182D60" w:rsidP="00182D60">
      <w:pPr>
        <w:pStyle w:val="Akapitzlist"/>
        <w:numPr>
          <w:ilvl w:val="1"/>
          <w:numId w:val="78"/>
        </w:numPr>
        <w:rPr>
          <w:rFonts w:ascii="Arial" w:hAnsi="Arial" w:cs="Arial"/>
          <w:b/>
          <w:bCs/>
          <w:sz w:val="22"/>
          <w:szCs w:val="22"/>
        </w:rPr>
      </w:pPr>
      <w:r w:rsidRPr="00B3232C">
        <w:rPr>
          <w:rFonts w:ascii="Arial" w:hAnsi="Arial" w:cs="Arial"/>
          <w:b/>
          <w:bCs/>
          <w:sz w:val="22"/>
          <w:szCs w:val="22"/>
        </w:rPr>
        <w:t>WARIANT 2</w:t>
      </w:r>
    </w:p>
    <w:p w14:paraId="176C93A6" w14:textId="16678665" w:rsidR="00182D60" w:rsidRPr="00B3232C" w:rsidRDefault="00182D60" w:rsidP="00182D60">
      <w:pPr>
        <w:ind w:firstLine="284"/>
        <w:jc w:val="both"/>
        <w:rPr>
          <w:rFonts w:ascii="Arial" w:hAnsi="Arial" w:cs="Arial"/>
        </w:rPr>
      </w:pPr>
      <w:r w:rsidRPr="00B3232C">
        <w:rPr>
          <w:rFonts w:ascii="Arial" w:hAnsi="Arial" w:cs="Arial"/>
        </w:rPr>
        <w:t>W wariancie 2 zaprojektowane zostało skrzyżowanie czterowlotowe, skanalizowane, z sygnalizacją świetlną. Z dodatkowymi pasami do lewoskrętu i prawoskrętu na drodze wojewódzkiej DW 977. Długość rozbudowywanego odcinka drogi wojewódzkiej wynosi ok. 410 m. Prędkość do projektowania w obszarze oddziaływania skrzyżowania została przyjęta 50 km/h. Zaprojektowano pasy ruchu na drodze wojewódzkiej DW 977 o szerokości 3,50 m. Na drodze wojewódzkiej DW 980 pasy ruchu zaprojektowane zostały o szerokości 3,25 m. Długości pasa do prawoskrętu i lewoskrętu została zaprojektowana z uwzględnieniem maksymalnej kolejki na wlotach skrzyżowania przy zamkniętych zaporach na istniejącym przejeździe kolejowym. Pas do prawoskrętu został zaprojektowany o długości 130 m, długość pasa do lewoskrętu. 115 m. Na wylotach skrzyżowania zaprojektowano przebudowę istniejących zatok autobusowych i dostosowanie ich do normatywnych parametrów. Po prawej stronie drogi wojewódzkiej DW 977 zaprojektowany został chodnik o szerokości 2,30 m. Po lewej stronie zaprojektowane zostało pobocze, częściowo z nawierzchni utwardzonej 0,5m i</w:t>
      </w:r>
      <w:r w:rsidR="00800380" w:rsidRPr="00B3232C">
        <w:rPr>
          <w:rFonts w:ascii="Arial" w:hAnsi="Arial" w:cs="Arial"/>
        </w:rPr>
        <w:t> </w:t>
      </w:r>
      <w:r w:rsidRPr="00B3232C">
        <w:rPr>
          <w:rFonts w:ascii="Arial" w:hAnsi="Arial" w:cs="Arial"/>
        </w:rPr>
        <w:t xml:space="preserve">częściowo jako pobocze gruntowe. </w:t>
      </w:r>
      <w:r w:rsidR="00800380" w:rsidRPr="00B3232C">
        <w:rPr>
          <w:rFonts w:ascii="Arial" w:hAnsi="Arial" w:cs="Arial"/>
        </w:rPr>
        <w:t xml:space="preserve">W celu bezpiecznego ruchu pieszych między projektowanymi zatokami po obu stronach przejazdu kolejowego, na wlocie DW 980, zaprojektowany został chodnik o szerokości 2,30 m. Przekraczanie jezdni przez pieszych możliwe będzie na wlocie wschodnim DW 977, gdzie wyznaczone zostało przejście dla pieszych. Na projektowanych przejściach dla pieszych zaprojektowane zostało ich doświetlenie. </w:t>
      </w:r>
      <w:r w:rsidRPr="00B3232C">
        <w:rPr>
          <w:rFonts w:ascii="Arial" w:hAnsi="Arial" w:cs="Arial"/>
        </w:rPr>
        <w:t xml:space="preserve">Szczegółowe rozwiązania projektowe znajdują się w części rysunkowej opracowania. </w:t>
      </w:r>
    </w:p>
    <w:p w14:paraId="3B6900B3" w14:textId="40142684" w:rsidR="00182D60" w:rsidRPr="00B3232C" w:rsidRDefault="00182D60" w:rsidP="00182D60">
      <w:pPr>
        <w:ind w:firstLine="284"/>
        <w:jc w:val="both"/>
        <w:rPr>
          <w:rFonts w:ascii="Arial" w:hAnsi="Arial" w:cs="Arial"/>
        </w:rPr>
      </w:pPr>
      <w:r w:rsidRPr="00B3232C">
        <w:rPr>
          <w:rFonts w:ascii="Arial" w:hAnsi="Arial" w:cs="Arial"/>
        </w:rPr>
        <w:lastRenderedPageBreak/>
        <w:t xml:space="preserve">W wariancie </w:t>
      </w:r>
      <w:r w:rsidR="00800380" w:rsidRPr="00B3232C">
        <w:rPr>
          <w:rFonts w:ascii="Arial" w:hAnsi="Arial" w:cs="Arial"/>
        </w:rPr>
        <w:t>2</w:t>
      </w:r>
      <w:r w:rsidRPr="00B3232C">
        <w:rPr>
          <w:rFonts w:ascii="Arial" w:hAnsi="Arial" w:cs="Arial"/>
        </w:rPr>
        <w:t xml:space="preserve"> nie przewiduje się wyburzeń istniejących budynków. Przewidziano rozbiórkę istniejących ogrodzeń oraz wycinkę </w:t>
      </w:r>
      <w:r w:rsidR="00800380" w:rsidRPr="00B3232C">
        <w:rPr>
          <w:rFonts w:ascii="Arial" w:hAnsi="Arial" w:cs="Arial"/>
        </w:rPr>
        <w:t>5</w:t>
      </w:r>
      <w:r w:rsidRPr="00B3232C">
        <w:rPr>
          <w:rFonts w:ascii="Arial" w:hAnsi="Arial" w:cs="Arial"/>
        </w:rPr>
        <w:t xml:space="preserve"> drzew i krzewów ogrodowych. Rozwiązania projektowe wykraczają poza istniejący pas drogowy DW 977, DW 980 oraz DG 200028 K. Wstępny przebieg projektowanych linii rozgraniczających nowy pas drogowy został przedstawiony w części rysunkowej opracowania.  </w:t>
      </w:r>
    </w:p>
    <w:p w14:paraId="464CB21C" w14:textId="77777777" w:rsidR="00182D60" w:rsidRPr="00B3232C" w:rsidRDefault="00182D60" w:rsidP="00182D60">
      <w:pPr>
        <w:ind w:firstLine="284"/>
        <w:jc w:val="both"/>
        <w:rPr>
          <w:rFonts w:ascii="Arial" w:hAnsi="Arial" w:cs="Arial"/>
        </w:rPr>
      </w:pPr>
      <w:r w:rsidRPr="00B3232C">
        <w:rPr>
          <w:rFonts w:ascii="Arial" w:hAnsi="Arial" w:cs="Arial"/>
        </w:rPr>
        <w:t>Ze względu na bezpośrednie sąsiedztwo terenów kolejowych, w tym również zamkniętych, dla analizowanego wariantu konieczne będzie uzyskania odstępstwa od przepisów techniczno-budowlanych tj. art. 54 ust.2 Ustawy z dnia 28 marca 2003 r, o transporcie kolejowym (Dz. U. z 2025 r. poz. 1234).</w:t>
      </w:r>
    </w:p>
    <w:p w14:paraId="0759C945" w14:textId="12DACE6A" w:rsidR="00182D60" w:rsidRPr="00B3232C" w:rsidRDefault="00182D60" w:rsidP="00182D60">
      <w:pPr>
        <w:rPr>
          <w:rFonts w:ascii="Arial" w:hAnsi="Arial" w:cs="Arial"/>
          <w:b/>
          <w:bCs/>
        </w:rPr>
      </w:pPr>
      <w:r w:rsidRPr="00B3232C">
        <w:rPr>
          <w:rFonts w:ascii="Arial" w:hAnsi="Arial" w:cs="Arial"/>
          <w:b/>
          <w:bCs/>
        </w:rPr>
        <w:t>8.</w:t>
      </w:r>
      <w:r w:rsidR="000368F2" w:rsidRPr="00B3232C">
        <w:rPr>
          <w:rFonts w:ascii="Arial" w:hAnsi="Arial" w:cs="Arial"/>
          <w:b/>
          <w:bCs/>
        </w:rPr>
        <w:t>2</w:t>
      </w:r>
      <w:r w:rsidRPr="00B3232C">
        <w:rPr>
          <w:rFonts w:ascii="Arial" w:hAnsi="Arial" w:cs="Arial"/>
          <w:b/>
          <w:bCs/>
        </w:rPr>
        <w:t>.1 Koncepcja organizacji ruchu – wariant W</w:t>
      </w:r>
      <w:r w:rsidR="00800380" w:rsidRPr="00B3232C">
        <w:rPr>
          <w:rFonts w:ascii="Arial" w:hAnsi="Arial" w:cs="Arial"/>
          <w:b/>
          <w:bCs/>
        </w:rPr>
        <w:t>2</w:t>
      </w:r>
    </w:p>
    <w:p w14:paraId="3EE2A93D" w14:textId="77777777" w:rsidR="00FE5DFA" w:rsidRDefault="007D0325" w:rsidP="007D0325">
      <w:pPr>
        <w:ind w:firstLine="284"/>
        <w:jc w:val="both"/>
        <w:rPr>
          <w:rFonts w:ascii="Arial" w:hAnsi="Arial" w:cs="Arial"/>
        </w:rPr>
      </w:pPr>
      <w:r>
        <w:rPr>
          <w:rFonts w:ascii="Arial" w:hAnsi="Arial" w:cs="Arial"/>
        </w:rPr>
        <w:t xml:space="preserve">W związku z projektowaną zmianą geometrii skrzyżowania oraz z uwagi na projektowane nowe oznakowanie pionowe, zaprojektowano korektę lokalizacji oznakowania istniejącego. </w:t>
      </w:r>
    </w:p>
    <w:p w14:paraId="52444F73" w14:textId="3B952A06" w:rsidR="007D0325" w:rsidRDefault="007D0325" w:rsidP="007D0325">
      <w:pPr>
        <w:ind w:firstLine="284"/>
        <w:jc w:val="both"/>
        <w:rPr>
          <w:rFonts w:ascii="Arial" w:hAnsi="Arial" w:cs="Arial"/>
        </w:rPr>
      </w:pPr>
      <w:r>
        <w:rPr>
          <w:rFonts w:ascii="Arial" w:hAnsi="Arial" w:cs="Arial"/>
        </w:rPr>
        <w:t xml:space="preserve">Nowe pasy ruchu do skrętu w lewo oraz prawo wyznaczono za pomocą linii segregacyjnych P-2b oraz P-1c. Relacje kierunkowe na wlotach DW 977 wskazano przy pomocy znaków F-10 oraz F-11 a także za pomocą strzałek P-8. Podczas wyznaczania dodatkowych pasów ruchu, powstały powierzchnie wyłączone z ruchu wyznaczone liniami P-7b oraz P-21a. </w:t>
      </w:r>
      <w:r w:rsidR="00510DF5">
        <w:rPr>
          <w:rFonts w:ascii="Arial" w:hAnsi="Arial" w:cs="Arial"/>
        </w:rPr>
        <w:t>Z</w:t>
      </w:r>
      <w:r>
        <w:rPr>
          <w:rFonts w:ascii="Arial" w:hAnsi="Arial" w:cs="Arial"/>
        </w:rPr>
        <w:t>najdujące się w ich obszarze wyspy zostały dodatkowo oznakowane pylonami U-5a ze znakami C-9.</w:t>
      </w:r>
    </w:p>
    <w:p w14:paraId="7915D33D" w14:textId="71607195" w:rsidR="007E346E" w:rsidRDefault="007E346E" w:rsidP="007D0325">
      <w:pPr>
        <w:ind w:firstLine="284"/>
        <w:jc w:val="both"/>
        <w:rPr>
          <w:rFonts w:ascii="Arial" w:hAnsi="Arial" w:cs="Arial"/>
        </w:rPr>
      </w:pPr>
      <w:r>
        <w:rPr>
          <w:rFonts w:ascii="Arial" w:hAnsi="Arial" w:cs="Arial"/>
        </w:rPr>
        <w:t>Na wlocie drogi gminnej oraz na wschodnim wlocie DW 977 wyznaczone zostały przejścia dla pieszych przy pomocy znaków D-6 oraz P-10. W wariancie tym zaprojektowana została sygnalizacja świetlna. W związku z tym na każdym z wlotów zaprojektowane zostały linie zatrzymania P-14 oraz zastosowano znak A-29 informujący o sygnalizacji świetlnej.</w:t>
      </w:r>
    </w:p>
    <w:p w14:paraId="3BB6A54C" w14:textId="04098236" w:rsidR="007E346E" w:rsidRDefault="007E346E" w:rsidP="007D0325">
      <w:pPr>
        <w:ind w:firstLine="284"/>
        <w:jc w:val="both"/>
        <w:rPr>
          <w:rFonts w:ascii="Arial" w:hAnsi="Arial" w:cs="Arial"/>
        </w:rPr>
      </w:pPr>
      <w:r>
        <w:rPr>
          <w:rFonts w:ascii="Arial" w:hAnsi="Arial" w:cs="Arial"/>
        </w:rPr>
        <w:t xml:space="preserve">Zaprojektowano zmianę geometrii w rejonie przejazdu kolejowego a także dróg gminnych, które </w:t>
      </w:r>
      <w:r w:rsidR="00FE5DFA">
        <w:rPr>
          <w:rFonts w:ascii="Arial" w:hAnsi="Arial" w:cs="Arial"/>
        </w:rPr>
        <w:t>w</w:t>
      </w:r>
      <w:r>
        <w:rPr>
          <w:rFonts w:ascii="Arial" w:hAnsi="Arial" w:cs="Arial"/>
        </w:rPr>
        <w:t xml:space="preserve"> stanie istniejącym są drogami wewnętrznymi. Zmiana kategorii danych dróg spowodowała, że ich połączenie z DW 980 oznakowano jako skrzyżowanie. Korekta geometrii generuje konieczność zmiany lokalizacji istniejącego oznakowania w obszarze przejazdu kolejowego. </w:t>
      </w:r>
    </w:p>
    <w:p w14:paraId="3402435A" w14:textId="236B08BE" w:rsidR="00177E70" w:rsidRDefault="00177E70" w:rsidP="007D0325">
      <w:pPr>
        <w:ind w:firstLine="284"/>
        <w:jc w:val="both"/>
        <w:rPr>
          <w:rFonts w:ascii="Arial" w:hAnsi="Arial" w:cs="Arial"/>
        </w:rPr>
      </w:pPr>
      <w:r>
        <w:rPr>
          <w:rFonts w:ascii="Arial" w:hAnsi="Arial" w:cs="Arial"/>
        </w:rPr>
        <w:t>Na dalszych etapach opracowywania dokumentacji projektowej, należy przeanalizować zasadność zastosowania ogrodzeń segmentowych w obszarze dróg dla pieszych, uwzględniając projektowane skarpy i odwodnienie (rowy drogowe).</w:t>
      </w:r>
    </w:p>
    <w:p w14:paraId="293F6041" w14:textId="396E08F1" w:rsidR="00903607" w:rsidRDefault="00903607" w:rsidP="007D0325">
      <w:pPr>
        <w:ind w:firstLine="284"/>
        <w:jc w:val="both"/>
        <w:rPr>
          <w:rFonts w:ascii="Arial" w:hAnsi="Arial" w:cs="Arial"/>
        </w:rPr>
      </w:pPr>
      <w:r>
        <w:rPr>
          <w:rFonts w:ascii="Arial" w:hAnsi="Arial" w:cs="Arial"/>
        </w:rPr>
        <w:t>W wariancie tym dopuszczona została przejezdność warunkowa dla skrętu w lewo z północnego wlotu DW 977. Wynika to warunków terenowych, w zakresie szerokości jezdni i pasów ruchu. Ponadto na wlocie DW 980 linia P-14 została zaprojektowana tak aby zapewniona była odległość pomiędzy daną linią a przejazdem kolejowym, pozwalająca na bezpieczne zatrzymanie się pojazdu ciężarowego, oczekującego na włączenie się do ruchu z drogi podporządkowanej. Zgodnie z Wytycznymi Drogowymi, przejezdność ta dotyczy i jest dopuszczalna dla pojazdów, które występują na danej relacji sporadycznie. Na podstawie wykonanych pomiarów ruchu, dla danej relacji jest to samochód ciężarowy z naczepą, który wykonuje dany manewr skrętku tylko kilka razy na dobę.</w:t>
      </w:r>
    </w:p>
    <w:p w14:paraId="1A62ED20" w14:textId="0AE46BE4" w:rsidR="005405FA" w:rsidRDefault="005405FA" w:rsidP="00177E70">
      <w:pPr>
        <w:ind w:firstLine="284"/>
        <w:jc w:val="both"/>
        <w:rPr>
          <w:rFonts w:ascii="Arial" w:hAnsi="Arial" w:cs="Arial"/>
        </w:rPr>
      </w:pPr>
      <w:r w:rsidRPr="00B3232C">
        <w:rPr>
          <w:rFonts w:ascii="Arial" w:hAnsi="Arial" w:cs="Arial"/>
        </w:rPr>
        <w:t>Szczegółowe rozwiązania znajdują się w części rysunkowej opracowania</w:t>
      </w:r>
      <w:r>
        <w:rPr>
          <w:rFonts w:ascii="Arial" w:hAnsi="Arial" w:cs="Arial"/>
        </w:rPr>
        <w:t xml:space="preserve"> – Rys. KP_5.2.</w:t>
      </w:r>
    </w:p>
    <w:p w14:paraId="45C9B2DA" w14:textId="77777777" w:rsidR="004B08F2" w:rsidRDefault="004B08F2" w:rsidP="004B08F2">
      <w:pPr>
        <w:rPr>
          <w:rFonts w:ascii="Arial" w:hAnsi="Arial" w:cs="Arial"/>
          <w:b/>
          <w:bCs/>
        </w:rPr>
      </w:pPr>
      <w:r w:rsidRPr="00B3232C">
        <w:rPr>
          <w:rFonts w:ascii="Arial" w:hAnsi="Arial" w:cs="Arial"/>
          <w:b/>
          <w:bCs/>
        </w:rPr>
        <w:t>8.</w:t>
      </w:r>
      <w:r>
        <w:rPr>
          <w:rFonts w:ascii="Arial" w:hAnsi="Arial" w:cs="Arial"/>
          <w:b/>
          <w:bCs/>
        </w:rPr>
        <w:t>2</w:t>
      </w:r>
      <w:r w:rsidRPr="00B3232C">
        <w:rPr>
          <w:rFonts w:ascii="Arial" w:hAnsi="Arial" w:cs="Arial"/>
          <w:b/>
          <w:bCs/>
        </w:rPr>
        <w:t>.</w:t>
      </w:r>
      <w:r>
        <w:rPr>
          <w:rFonts w:ascii="Arial" w:hAnsi="Arial" w:cs="Arial"/>
          <w:b/>
          <w:bCs/>
        </w:rPr>
        <w:t>1.1</w:t>
      </w:r>
      <w:r w:rsidRPr="00B3232C">
        <w:rPr>
          <w:rFonts w:ascii="Arial" w:hAnsi="Arial" w:cs="Arial"/>
          <w:b/>
          <w:bCs/>
        </w:rPr>
        <w:t xml:space="preserve"> </w:t>
      </w:r>
      <w:r>
        <w:rPr>
          <w:rFonts w:ascii="Arial" w:hAnsi="Arial" w:cs="Arial"/>
          <w:b/>
          <w:bCs/>
        </w:rPr>
        <w:t xml:space="preserve">Koncepcja projektowa sygnalizacji świetlnej </w:t>
      </w:r>
    </w:p>
    <w:p w14:paraId="089EEF4D" w14:textId="77777777" w:rsidR="004B08F2" w:rsidRPr="00813A55" w:rsidRDefault="004B08F2" w:rsidP="00813A55">
      <w:pPr>
        <w:ind w:firstLine="284"/>
        <w:jc w:val="both"/>
        <w:rPr>
          <w:rFonts w:ascii="Arial" w:hAnsi="Arial" w:cs="Arial"/>
        </w:rPr>
      </w:pPr>
      <w:bookmarkStart w:id="27" w:name="_Hlk214275873"/>
      <w:r w:rsidRPr="00813A55">
        <w:rPr>
          <w:rFonts w:ascii="Arial" w:hAnsi="Arial" w:cs="Arial"/>
        </w:rPr>
        <w:lastRenderedPageBreak/>
        <w:t xml:space="preserve">Na przedmiotowym skrzyżowaniu zaprojektowano sygnalizację świetlną, pracującą w trybie akomodacyjnym, w strategii „preference” (sygnał zielony dla kierunku głównego przy braku wzbudzeń). Koncepcja zakłada powiązanie pomiędzy sterownikiem SSP (System Sterowania Przejazdem) i DSSŚ (Drogowym Sterownikiem Sygnalizacji Świetlnej) dzięki czemu w przypadku otrzymania zgłoszenia z detektora SSP o przejściu w tryb ostrzegawczy (zamknięcia przejazdu kolejowego) sygnalizacja na skrzyżowaniu przejdzie w tryb przejściowy, w którym sygnał zielony otrzyma wlot B (na którym znajduje się przejazd) w celu umożliwienia opuszczenia wlotu pojazdom znajdującym się pomiędzy przejazdem a tarczą skrzyżowania. Po wyświetleniu fazy przejściowej rozpocznie się obsługa skrzyżowania w układzie przy zamkniętym przejeździe tzn. sygnał zielony otrzymają grupy niekolizyjne z przejazdem kolejowym. </w:t>
      </w:r>
    </w:p>
    <w:p w14:paraId="544F1A30" w14:textId="77777777" w:rsidR="004B08F2" w:rsidRPr="00813A55" w:rsidRDefault="004B08F2" w:rsidP="00813A55">
      <w:pPr>
        <w:ind w:firstLine="284"/>
        <w:jc w:val="both"/>
        <w:rPr>
          <w:rFonts w:ascii="Arial" w:hAnsi="Arial" w:cs="Arial"/>
        </w:rPr>
      </w:pPr>
      <w:r w:rsidRPr="00813A55">
        <w:rPr>
          <w:rFonts w:ascii="Arial" w:hAnsi="Arial" w:cs="Arial"/>
        </w:rPr>
        <w:t>Dla relacji na wprost i w prawo z wlotu A, na wprost i lewo z wlotu C oraz na wlocie B i D zaprojektowano sygnalizatory ogólne S-1. Relacje w lewo z wlotu A oraz w prawo z wlotu C obsługiwane będą sygnalizatorami kierunkowymi S-3 ze strzałką w odpowiednim kierunku. Grupy piesze obsługiwane będą przez sygnalizatory S-5 na masztach.</w:t>
      </w:r>
    </w:p>
    <w:p w14:paraId="79AC8CA2" w14:textId="21FC0CB0" w:rsidR="004B08F2" w:rsidRPr="00813A55" w:rsidRDefault="004B08F2" w:rsidP="00813A55">
      <w:pPr>
        <w:ind w:firstLine="284"/>
        <w:jc w:val="both"/>
        <w:rPr>
          <w:rFonts w:ascii="Arial" w:hAnsi="Arial" w:cs="Arial"/>
        </w:rPr>
      </w:pPr>
      <w:r w:rsidRPr="00813A55">
        <w:rPr>
          <w:rFonts w:ascii="Arial" w:hAnsi="Arial" w:cs="Arial"/>
        </w:rPr>
        <w:t>Rolę detektorów dla pojazdów pełnić będą</w:t>
      </w:r>
      <w:r w:rsidR="009C0C36">
        <w:rPr>
          <w:rFonts w:ascii="Arial" w:hAnsi="Arial" w:cs="Arial"/>
        </w:rPr>
        <w:t xml:space="preserve"> </w:t>
      </w:r>
      <w:r w:rsidRPr="00813A55">
        <w:rPr>
          <w:rFonts w:ascii="Arial" w:hAnsi="Arial" w:cs="Arial"/>
        </w:rPr>
        <w:t xml:space="preserve">pola </w:t>
      </w:r>
      <w:proofErr w:type="spellStart"/>
      <w:r w:rsidRPr="00813A55">
        <w:rPr>
          <w:rFonts w:ascii="Arial" w:hAnsi="Arial" w:cs="Arial"/>
        </w:rPr>
        <w:t>wideodetekcji</w:t>
      </w:r>
      <w:proofErr w:type="spellEnd"/>
      <w:r w:rsidRPr="00813A55">
        <w:rPr>
          <w:rFonts w:ascii="Arial" w:hAnsi="Arial" w:cs="Arial"/>
        </w:rPr>
        <w:t xml:space="preserve"> na każdym z pasów wlotowych.</w:t>
      </w:r>
    </w:p>
    <w:p w14:paraId="6B9C23F3" w14:textId="77777777" w:rsidR="004B08F2" w:rsidRPr="00813A55" w:rsidRDefault="004B08F2" w:rsidP="00813A55">
      <w:pPr>
        <w:ind w:firstLine="284"/>
        <w:jc w:val="both"/>
        <w:rPr>
          <w:rFonts w:ascii="Arial" w:hAnsi="Arial" w:cs="Arial"/>
        </w:rPr>
      </w:pPr>
      <w:r w:rsidRPr="00813A55">
        <w:rPr>
          <w:rFonts w:ascii="Arial" w:hAnsi="Arial" w:cs="Arial"/>
        </w:rPr>
        <w:t xml:space="preserve">Piesi przecinający wlot nadrzędny swoje zapotrzebowanie na obsługę będą zgłaszać poprzez przyciski wzbudzeniowe. Nie przewidziano zastosowania przycisków dla pieszych przez wlot podporządkowany, gdyż przejście te będzie obsługiwane w sposób automatyczny wraz z obsługą pojazdów na wlocie nadrzędnym. </w:t>
      </w:r>
    </w:p>
    <w:p w14:paraId="601C2047" w14:textId="77777777" w:rsidR="004B08F2" w:rsidRPr="00813A55" w:rsidRDefault="004B08F2" w:rsidP="00813A55">
      <w:pPr>
        <w:ind w:firstLine="284"/>
        <w:jc w:val="both"/>
        <w:rPr>
          <w:rFonts w:ascii="Arial" w:hAnsi="Arial" w:cs="Arial"/>
        </w:rPr>
      </w:pPr>
      <w:r w:rsidRPr="00813A55">
        <w:rPr>
          <w:rFonts w:ascii="Arial" w:hAnsi="Arial" w:cs="Arial"/>
        </w:rPr>
        <w:t>Poniżej przedstawiono propozycję programu sygnalizacji świetlnej dostosowanego do warunków ruchu na skrzyżowaniu w godzinach szczytów komunikacyjnych, przy założeniu braku zgłoszenia o zamkniętym przejeździe kolejowym. Zaproponowano sygnalizację dwufazową z podfazą dla relacji w lewo z wlotu A. Cykl maksymalny będzie wynosić 75 sekund.</w:t>
      </w:r>
    </w:p>
    <w:p w14:paraId="320F3F80" w14:textId="77777777" w:rsidR="004B08F2" w:rsidRDefault="004B08F2" w:rsidP="004B08F2">
      <w:pPr>
        <w:spacing w:line="264" w:lineRule="auto"/>
        <w:contextualSpacing/>
        <w:jc w:val="center"/>
        <w:rPr>
          <w:rFonts w:ascii="Arial" w:hAnsi="Arial" w:cs="Arial"/>
          <w:color w:val="548DD4" w:themeColor="text2" w:themeTint="99"/>
        </w:rPr>
      </w:pPr>
      <w:r w:rsidRPr="005A2460">
        <w:rPr>
          <w:rFonts w:ascii="Arial" w:hAnsi="Arial" w:cs="Arial"/>
          <w:b/>
          <w:bCs/>
          <w:noProof/>
        </w:rPr>
        <w:drawing>
          <wp:inline distT="0" distB="0" distL="0" distR="0" wp14:anchorId="76E2FB69" wp14:editId="7CD3F0BD">
            <wp:extent cx="5759450" cy="2292350"/>
            <wp:effectExtent l="0" t="0" r="0" b="0"/>
            <wp:docPr id="304277520" name="Obraz 1" descr="Obraz zawierający tekst, zrzut ekranu, Wielobarwność,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15841" name="Obraz 1" descr="Obraz zawierający tekst, zrzut ekranu, Wielobarwność, Czcionka&#10;&#10;Zawartość wygenerowana przez AI może być niepoprawna."/>
                    <pic:cNvPicPr/>
                  </pic:nvPicPr>
                  <pic:blipFill>
                    <a:blip r:embed="rId44"/>
                    <a:stretch>
                      <a:fillRect/>
                    </a:stretch>
                  </pic:blipFill>
                  <pic:spPr>
                    <a:xfrm>
                      <a:off x="0" y="0"/>
                      <a:ext cx="5759450" cy="2292350"/>
                    </a:xfrm>
                    <a:prstGeom prst="rect">
                      <a:avLst/>
                    </a:prstGeom>
                  </pic:spPr>
                </pic:pic>
              </a:graphicData>
            </a:graphic>
          </wp:inline>
        </w:drawing>
      </w:r>
    </w:p>
    <w:p w14:paraId="0E03E712" w14:textId="77777777" w:rsidR="004B08F2" w:rsidRDefault="004B08F2" w:rsidP="004B08F2">
      <w:pPr>
        <w:spacing w:line="264" w:lineRule="auto"/>
        <w:contextualSpacing/>
        <w:jc w:val="center"/>
        <w:rPr>
          <w:rFonts w:ascii="Arial" w:hAnsi="Arial" w:cs="Arial"/>
          <w:color w:val="548DD4" w:themeColor="text2" w:themeTint="99"/>
        </w:rPr>
      </w:pPr>
    </w:p>
    <w:p w14:paraId="46C461A6" w14:textId="728910A3" w:rsidR="004B08F2" w:rsidRDefault="004B08F2" w:rsidP="004B08F2">
      <w:pPr>
        <w:ind w:firstLine="284"/>
        <w:rPr>
          <w:rFonts w:ascii="Arial" w:hAnsi="Arial" w:cs="Arial"/>
        </w:rPr>
      </w:pPr>
      <w:r w:rsidRPr="00FD169F">
        <w:rPr>
          <w:rFonts w:ascii="Arial" w:hAnsi="Arial" w:cs="Arial"/>
        </w:rPr>
        <w:t>Rys</w:t>
      </w:r>
      <w:r w:rsidR="00FD169F" w:rsidRPr="00FD169F">
        <w:rPr>
          <w:rFonts w:ascii="Arial" w:hAnsi="Arial" w:cs="Arial"/>
        </w:rPr>
        <w:t>. 31</w:t>
      </w:r>
      <w:r w:rsidRPr="00792C80">
        <w:rPr>
          <w:rFonts w:ascii="Arial" w:hAnsi="Arial" w:cs="Arial"/>
        </w:rPr>
        <w:t xml:space="preserve"> </w:t>
      </w:r>
      <w:r>
        <w:rPr>
          <w:rFonts w:ascii="Arial" w:hAnsi="Arial" w:cs="Arial"/>
        </w:rPr>
        <w:t>Koncepcja programu sygnalizacji dla wariantu W2.</w:t>
      </w:r>
      <w:r w:rsidRPr="00792C80">
        <w:rPr>
          <w:rFonts w:ascii="Arial" w:hAnsi="Arial" w:cs="Arial"/>
        </w:rPr>
        <w:t xml:space="preserve"> </w:t>
      </w:r>
    </w:p>
    <w:bookmarkEnd w:id="27"/>
    <w:p w14:paraId="6691FA21" w14:textId="43515DB5" w:rsidR="00182D60" w:rsidRPr="00B3232C" w:rsidRDefault="00182D60" w:rsidP="00182D60">
      <w:pPr>
        <w:rPr>
          <w:rFonts w:ascii="Arial" w:hAnsi="Arial" w:cs="Arial"/>
          <w:b/>
          <w:bCs/>
        </w:rPr>
      </w:pPr>
      <w:r w:rsidRPr="00B3232C">
        <w:rPr>
          <w:rFonts w:ascii="Arial" w:hAnsi="Arial" w:cs="Arial"/>
          <w:b/>
          <w:bCs/>
        </w:rPr>
        <w:t>8.</w:t>
      </w:r>
      <w:r w:rsidR="000368F2" w:rsidRPr="00B3232C">
        <w:rPr>
          <w:rFonts w:ascii="Arial" w:hAnsi="Arial" w:cs="Arial"/>
          <w:b/>
          <w:bCs/>
        </w:rPr>
        <w:t>2</w:t>
      </w:r>
      <w:r w:rsidRPr="00B3232C">
        <w:rPr>
          <w:rFonts w:ascii="Arial" w:hAnsi="Arial" w:cs="Arial"/>
          <w:b/>
          <w:bCs/>
        </w:rPr>
        <w:t>.</w:t>
      </w:r>
      <w:r w:rsidR="00506DE2" w:rsidRPr="00B3232C">
        <w:rPr>
          <w:rFonts w:ascii="Arial" w:hAnsi="Arial" w:cs="Arial"/>
          <w:b/>
          <w:bCs/>
        </w:rPr>
        <w:t>2</w:t>
      </w:r>
      <w:r w:rsidRPr="00B3232C">
        <w:rPr>
          <w:rFonts w:ascii="Arial" w:hAnsi="Arial" w:cs="Arial"/>
          <w:b/>
          <w:bCs/>
        </w:rPr>
        <w:t xml:space="preserve"> Odwodnienie – wariant W</w:t>
      </w:r>
      <w:r w:rsidR="00800380" w:rsidRPr="00B3232C">
        <w:rPr>
          <w:rFonts w:ascii="Arial" w:hAnsi="Arial" w:cs="Arial"/>
          <w:b/>
          <w:bCs/>
        </w:rPr>
        <w:t>2</w:t>
      </w:r>
    </w:p>
    <w:p w14:paraId="65A2A1B3"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Odwodnienie przedmiotowej inwestycji realizowane będzie poprzez rowy drogowe oraz projektowaną kanalizację deszczową. Projektowane rowy drogowe wraz z kanalizacją </w:t>
      </w:r>
      <w:r w:rsidRPr="00FB1593">
        <w:rPr>
          <w:rFonts w:ascii="Arial" w:hAnsi="Arial" w:cs="Arial"/>
        </w:rPr>
        <w:lastRenderedPageBreak/>
        <w:t xml:space="preserve">deszczową przejmować będą wody opadowe spływające z powierzchni jedni, chodników oraz terenów zielonych w obrębie pasa drogowego. </w:t>
      </w:r>
    </w:p>
    <w:p w14:paraId="2B2236C1" w14:textId="77777777" w:rsidR="00FB1593" w:rsidRPr="00FB1593" w:rsidRDefault="00FB1593" w:rsidP="00FB1593">
      <w:pPr>
        <w:spacing w:before="240"/>
        <w:ind w:firstLine="284"/>
        <w:jc w:val="both"/>
        <w:rPr>
          <w:rFonts w:ascii="Arial" w:hAnsi="Arial" w:cs="Arial"/>
        </w:rPr>
      </w:pPr>
      <w:r w:rsidRPr="00FB1593">
        <w:rPr>
          <w:rFonts w:ascii="Arial" w:hAnsi="Arial" w:cs="Arial"/>
        </w:rPr>
        <w:t>Ze względu na ukształtowanie niwelety drogi i rowów drogowych odwodnienie projektowanej drogi realizowane będzie w podziale na 2 zlewnie:</w:t>
      </w:r>
    </w:p>
    <w:p w14:paraId="5A9B6513" w14:textId="77777777" w:rsidR="00FB1593" w:rsidRPr="00FB1593" w:rsidRDefault="00FB1593" w:rsidP="00FB1593">
      <w:pPr>
        <w:spacing w:after="0"/>
        <w:ind w:firstLine="284"/>
        <w:jc w:val="both"/>
        <w:rPr>
          <w:rFonts w:ascii="Arial" w:hAnsi="Arial" w:cs="Arial"/>
          <w:u w:val="single"/>
        </w:rPr>
      </w:pPr>
      <w:r w:rsidRPr="00FB1593">
        <w:rPr>
          <w:rFonts w:ascii="Arial" w:hAnsi="Arial" w:cs="Arial"/>
          <w:u w:val="single"/>
        </w:rPr>
        <w:t xml:space="preserve">Zlewnia 1 od początku zakresu opracowania do skrzyżowania DW977 z DW980 </w:t>
      </w:r>
    </w:p>
    <w:p w14:paraId="16817760" w14:textId="77777777" w:rsidR="00FB1593" w:rsidRPr="00FB1593" w:rsidRDefault="00FB1593" w:rsidP="00FB1593">
      <w:pPr>
        <w:spacing w:before="240" w:after="0"/>
        <w:ind w:firstLine="284"/>
        <w:jc w:val="both"/>
        <w:rPr>
          <w:rFonts w:ascii="Arial" w:hAnsi="Arial" w:cs="Arial"/>
        </w:rPr>
      </w:pPr>
      <w:r w:rsidRPr="00FB1593">
        <w:rPr>
          <w:rFonts w:ascii="Arial" w:hAnsi="Arial" w:cs="Arial"/>
        </w:rPr>
        <w:t xml:space="preserve">Odwodnienie realizowane będzie poprzez rów drogowy zlokalizowany po lewej stronie inwestycji oraz kanał deszczowy zlokalizowany pod projektowanym chodnikiem po prawej stronie inwestycji. </w:t>
      </w:r>
    </w:p>
    <w:p w14:paraId="7FCD5FCF" w14:textId="77777777" w:rsidR="00FB1593" w:rsidRPr="00FB1593" w:rsidRDefault="00FB1593" w:rsidP="00FB1593">
      <w:pPr>
        <w:spacing w:before="240" w:after="0"/>
        <w:ind w:firstLine="284"/>
        <w:jc w:val="both"/>
        <w:rPr>
          <w:rFonts w:ascii="Arial" w:hAnsi="Arial" w:cs="Arial"/>
        </w:rPr>
      </w:pPr>
      <w:r w:rsidRPr="00FB1593">
        <w:rPr>
          <w:rFonts w:ascii="Arial" w:hAnsi="Arial" w:cs="Arial"/>
        </w:rPr>
        <w:t xml:space="preserve">Wody deszczowe z projektowanego rowu drogowego zostaną włączone na początku zakresu opracowania do projektowanego odcinka kanalizacji deszczowej i dalej włączone do istniejącego kanału deszczowego po prawej stronie DW977.  Istniejący odcinek kanalizacji deszczowej zostanie przebudowany w dostosowaniu do rozwiązań geometrycznych na kolizyjnym odcinku. </w:t>
      </w:r>
    </w:p>
    <w:p w14:paraId="5A54B382" w14:textId="77777777" w:rsidR="00FB1593" w:rsidRPr="00FB1593" w:rsidRDefault="00FB1593" w:rsidP="00FB1593">
      <w:pPr>
        <w:ind w:firstLine="284"/>
        <w:jc w:val="both"/>
        <w:rPr>
          <w:rFonts w:ascii="Arial" w:hAnsi="Arial" w:cs="Arial"/>
          <w:u w:val="single"/>
        </w:rPr>
      </w:pPr>
      <w:r w:rsidRPr="00FB1593">
        <w:rPr>
          <w:rFonts w:ascii="Arial" w:hAnsi="Arial" w:cs="Arial"/>
          <w:u w:val="single"/>
        </w:rPr>
        <w:t xml:space="preserve">Zlewnia 2 od skrzyżowania DW977 z DW980 do końca zakresu opracowania. </w:t>
      </w:r>
    </w:p>
    <w:p w14:paraId="7E77795C" w14:textId="77777777" w:rsidR="00FB1593" w:rsidRPr="00FB1593" w:rsidRDefault="00FB1593" w:rsidP="00FB1593">
      <w:pPr>
        <w:spacing w:before="240" w:after="0"/>
        <w:ind w:firstLine="284"/>
        <w:jc w:val="both"/>
        <w:rPr>
          <w:rFonts w:ascii="Arial" w:hAnsi="Arial" w:cs="Arial"/>
        </w:rPr>
      </w:pPr>
      <w:r w:rsidRPr="00FB1593">
        <w:rPr>
          <w:rFonts w:ascii="Arial" w:hAnsi="Arial" w:cs="Arial"/>
        </w:rPr>
        <w:t>Odwodnienie realizowane będzie poprzez rów drogowy zlokalizowany po lewej stronie inwestycji oraz na fragmencie kanał deszczowy zlokalizowany pod projektowanym chodnikiem po prawej stronie inwestycji. Ostatni fragment zlewni odwadniany będzie poprzez obustronne rowy drogowe, które zostaną doprowadzone do istniejącego rowu melioracyjnego przecinającego DW977 poza zakresem robót drogowych w km ok. 0+225.</w:t>
      </w:r>
    </w:p>
    <w:p w14:paraId="4877B748" w14:textId="77777777" w:rsidR="00FB1593" w:rsidRPr="00FB1593" w:rsidRDefault="00FB1593" w:rsidP="00FB1593">
      <w:pPr>
        <w:spacing w:before="240" w:after="0"/>
        <w:ind w:firstLine="284"/>
        <w:jc w:val="both"/>
        <w:rPr>
          <w:rFonts w:ascii="Arial" w:hAnsi="Arial" w:cs="Arial"/>
          <w:u w:val="single"/>
        </w:rPr>
      </w:pPr>
      <w:r w:rsidRPr="00FB1593">
        <w:rPr>
          <w:rFonts w:ascii="Arial" w:hAnsi="Arial" w:cs="Arial"/>
          <w:u w:val="single"/>
        </w:rPr>
        <w:t>Obliczenia ilości wód opadowych wykonano przy założeniach:</w:t>
      </w:r>
    </w:p>
    <w:p w14:paraId="33BF1E8C" w14:textId="77777777" w:rsidR="00FB1593" w:rsidRPr="00FB1593" w:rsidRDefault="00FB1593" w:rsidP="00FB1593">
      <w:pPr>
        <w:pStyle w:val="Akapitzlist"/>
        <w:numPr>
          <w:ilvl w:val="0"/>
          <w:numId w:val="105"/>
        </w:numPr>
        <w:rPr>
          <w:rFonts w:ascii="Arial" w:hAnsi="Arial" w:cs="Arial"/>
          <w:sz w:val="22"/>
          <w:szCs w:val="22"/>
        </w:rPr>
      </w:pPr>
      <w:r w:rsidRPr="00FB1593">
        <w:rPr>
          <w:rFonts w:ascii="Arial" w:hAnsi="Arial" w:cs="Arial"/>
          <w:sz w:val="22"/>
          <w:szCs w:val="22"/>
        </w:rPr>
        <w:t>Powierzchnia odwadnianych zlewni dla przedmiotowego wariantu wynosi ok. 1,46 [ha],</w:t>
      </w:r>
    </w:p>
    <w:p w14:paraId="4603AF16" w14:textId="77777777" w:rsidR="00FB1593" w:rsidRPr="00FB1593" w:rsidRDefault="00FB1593" w:rsidP="00FB1593">
      <w:pPr>
        <w:pStyle w:val="Akapitzlist"/>
        <w:numPr>
          <w:ilvl w:val="0"/>
          <w:numId w:val="105"/>
        </w:numPr>
        <w:rPr>
          <w:rFonts w:ascii="Arial" w:hAnsi="Arial" w:cs="Arial"/>
          <w:sz w:val="22"/>
          <w:szCs w:val="22"/>
        </w:rPr>
      </w:pPr>
      <w:r w:rsidRPr="00FB1593">
        <w:rPr>
          <w:rFonts w:ascii="Arial" w:hAnsi="Arial" w:cs="Arial"/>
          <w:sz w:val="22"/>
          <w:szCs w:val="22"/>
        </w:rPr>
        <w:t>Jednostkowe natężenie deszczu miarodajnego o częstotliwości występowania C=2 i czasie trwania t=10 minut dla przedmiotowej inwestycji wynosi q=210,5 [l/sxha],</w:t>
      </w:r>
    </w:p>
    <w:p w14:paraId="1660AABF" w14:textId="77777777" w:rsidR="00FB1593" w:rsidRPr="00FB1593" w:rsidRDefault="00FB1593" w:rsidP="00FB1593">
      <w:pPr>
        <w:pStyle w:val="Akapitzlist"/>
        <w:numPr>
          <w:ilvl w:val="0"/>
          <w:numId w:val="105"/>
        </w:numPr>
        <w:rPr>
          <w:rFonts w:ascii="Arial" w:hAnsi="Arial" w:cs="Arial"/>
          <w:sz w:val="22"/>
          <w:szCs w:val="22"/>
        </w:rPr>
      </w:pPr>
      <w:r w:rsidRPr="00FB1593">
        <w:rPr>
          <w:rFonts w:ascii="Arial" w:hAnsi="Arial" w:cs="Arial"/>
          <w:sz w:val="22"/>
          <w:szCs w:val="22"/>
        </w:rPr>
        <w:t xml:space="preserve">Dopływ ilości wód deszczowych dla ww. parametrów wynosi </w:t>
      </w:r>
      <w:proofErr w:type="gramStart"/>
      <w:r w:rsidRPr="00FB1593">
        <w:rPr>
          <w:rFonts w:ascii="Arial" w:hAnsi="Arial" w:cs="Arial"/>
          <w:sz w:val="22"/>
          <w:szCs w:val="22"/>
        </w:rPr>
        <w:t>ok.Q</w:t>
      </w:r>
      <w:proofErr w:type="gramEnd"/>
      <w:r w:rsidRPr="00FB1593">
        <w:rPr>
          <w:rFonts w:ascii="Arial" w:hAnsi="Arial" w:cs="Arial"/>
          <w:sz w:val="22"/>
          <w:szCs w:val="22"/>
        </w:rPr>
        <w:t>=135 [l/s]</w:t>
      </w:r>
    </w:p>
    <w:p w14:paraId="15832D5E" w14:textId="77777777" w:rsidR="00FB1593" w:rsidRPr="00FB1593" w:rsidRDefault="00FB1593" w:rsidP="00FB1593">
      <w:pPr>
        <w:ind w:firstLine="284"/>
        <w:jc w:val="both"/>
        <w:rPr>
          <w:rFonts w:ascii="Arial" w:hAnsi="Arial" w:cs="Arial"/>
        </w:rPr>
      </w:pPr>
      <w:r w:rsidRPr="00FB1593">
        <w:rPr>
          <w:rFonts w:ascii="Arial" w:hAnsi="Arial" w:cs="Arial"/>
        </w:rPr>
        <w:t xml:space="preserve">Szczegółowe obliczenia ilości </w:t>
      </w:r>
      <w:proofErr w:type="gramStart"/>
      <w:r w:rsidRPr="00FB1593">
        <w:rPr>
          <w:rFonts w:ascii="Arial" w:hAnsi="Arial" w:cs="Arial"/>
        </w:rPr>
        <w:t>wód  deszczowych</w:t>
      </w:r>
      <w:proofErr w:type="gramEnd"/>
      <w:r w:rsidRPr="00FB1593">
        <w:rPr>
          <w:rFonts w:ascii="Arial" w:hAnsi="Arial" w:cs="Arial"/>
        </w:rPr>
        <w:t xml:space="preserve"> należy przeprowadzić na etapie projektu budowlanego. </w:t>
      </w:r>
    </w:p>
    <w:p w14:paraId="647029AA" w14:textId="77777777" w:rsidR="00FB1593" w:rsidRPr="00FB1593" w:rsidRDefault="00FB1593" w:rsidP="00FB1593">
      <w:pPr>
        <w:spacing w:before="240" w:after="0"/>
        <w:ind w:firstLine="284"/>
        <w:jc w:val="both"/>
        <w:rPr>
          <w:rFonts w:ascii="Arial" w:hAnsi="Arial" w:cs="Arial"/>
          <w:u w:val="single"/>
        </w:rPr>
      </w:pPr>
      <w:r w:rsidRPr="00FB1593">
        <w:rPr>
          <w:rFonts w:ascii="Arial" w:hAnsi="Arial" w:cs="Arial"/>
          <w:u w:val="single"/>
        </w:rPr>
        <w:t>Urządzenia podczyszczające</w:t>
      </w:r>
    </w:p>
    <w:p w14:paraId="3DFB59A4"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Jakość wód deszczowych należy określić na etapie projektu budowlanego w oparciu o zapisy </w:t>
      </w:r>
      <w:proofErr w:type="gramStart"/>
      <w:r w:rsidRPr="00FB1593">
        <w:rPr>
          <w:rFonts w:ascii="Arial" w:hAnsi="Arial" w:cs="Arial"/>
        </w:rPr>
        <w:t>normy  PN</w:t>
      </w:r>
      <w:proofErr w:type="gramEnd"/>
      <w:r w:rsidRPr="00FB1593">
        <w:rPr>
          <w:rFonts w:ascii="Arial" w:hAnsi="Arial" w:cs="Arial"/>
        </w:rPr>
        <w:t xml:space="preserve">-S-02204:1997 na podstawie prognozowanego natężenia ruchu. </w:t>
      </w:r>
    </w:p>
    <w:p w14:paraId="6EAABE38"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Prognozowane natężenie ruchu wskazuje na przekroczenia stężenia zawiesiny ogólnej jak i węglowodorów ropopochodnych. </w:t>
      </w:r>
    </w:p>
    <w:p w14:paraId="27505BC9" w14:textId="77777777" w:rsidR="00FB1593" w:rsidRPr="00FB1593" w:rsidRDefault="00FB1593" w:rsidP="00FB1593">
      <w:pPr>
        <w:spacing w:after="0"/>
        <w:ind w:firstLine="284"/>
        <w:jc w:val="both"/>
        <w:rPr>
          <w:rFonts w:ascii="Arial" w:hAnsi="Arial" w:cs="Arial"/>
        </w:rPr>
      </w:pPr>
      <w:r w:rsidRPr="00FB1593">
        <w:rPr>
          <w:rFonts w:ascii="Arial" w:hAnsi="Arial" w:cs="Arial"/>
        </w:rPr>
        <w:t>W zakresie opracowania przewiduje się zastosowanie urządzeń podczyszczających wody deszczowe redukujące stężenia zanieczyszczeń:</w:t>
      </w:r>
    </w:p>
    <w:p w14:paraId="50DE0828" w14:textId="77777777" w:rsidR="00FB1593" w:rsidRPr="00FB1593" w:rsidRDefault="00FB1593" w:rsidP="00FB1593">
      <w:pPr>
        <w:pStyle w:val="Akapitzlist"/>
        <w:numPr>
          <w:ilvl w:val="0"/>
          <w:numId w:val="104"/>
        </w:numPr>
        <w:rPr>
          <w:rFonts w:ascii="Arial" w:hAnsi="Arial" w:cs="Arial"/>
          <w:sz w:val="22"/>
          <w:szCs w:val="22"/>
        </w:rPr>
      </w:pPr>
      <w:r w:rsidRPr="00FB1593">
        <w:rPr>
          <w:rFonts w:ascii="Arial" w:hAnsi="Arial" w:cs="Arial"/>
          <w:sz w:val="22"/>
          <w:szCs w:val="22"/>
        </w:rPr>
        <w:t>Rowy trawiaste</w:t>
      </w:r>
    </w:p>
    <w:p w14:paraId="70EBD413" w14:textId="77777777" w:rsidR="00FB1593" w:rsidRPr="00FB1593" w:rsidRDefault="00FB1593" w:rsidP="00FB1593">
      <w:pPr>
        <w:pStyle w:val="Akapitzlist"/>
        <w:numPr>
          <w:ilvl w:val="0"/>
          <w:numId w:val="104"/>
        </w:numPr>
        <w:rPr>
          <w:rFonts w:ascii="Arial" w:hAnsi="Arial" w:cs="Arial"/>
          <w:sz w:val="22"/>
          <w:szCs w:val="22"/>
        </w:rPr>
      </w:pPr>
      <w:r w:rsidRPr="00FB1593">
        <w:rPr>
          <w:rFonts w:ascii="Arial" w:hAnsi="Arial" w:cs="Arial"/>
          <w:sz w:val="22"/>
          <w:szCs w:val="22"/>
        </w:rPr>
        <w:t>Osadniki studni ściekowych</w:t>
      </w:r>
    </w:p>
    <w:p w14:paraId="2233CC2C" w14:textId="77777777" w:rsidR="00FB1593" w:rsidRPr="00FB1593" w:rsidRDefault="00FB1593" w:rsidP="00FB1593">
      <w:pPr>
        <w:pStyle w:val="Akapitzlist"/>
        <w:numPr>
          <w:ilvl w:val="0"/>
          <w:numId w:val="104"/>
        </w:numPr>
        <w:rPr>
          <w:rFonts w:ascii="Arial" w:hAnsi="Arial" w:cs="Arial"/>
          <w:sz w:val="22"/>
          <w:szCs w:val="22"/>
        </w:rPr>
      </w:pPr>
      <w:r w:rsidRPr="00FB1593">
        <w:rPr>
          <w:rFonts w:ascii="Arial" w:hAnsi="Arial" w:cs="Arial"/>
          <w:sz w:val="22"/>
          <w:szCs w:val="22"/>
        </w:rPr>
        <w:t>Osadniki studni wpadowych</w:t>
      </w:r>
    </w:p>
    <w:p w14:paraId="382C83C9"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W przypadku niewystarczającej redukcji stężeń zanieczyszczeń należy na etapie projektu </w:t>
      </w:r>
      <w:proofErr w:type="gramStart"/>
      <w:r w:rsidRPr="00FB1593">
        <w:rPr>
          <w:rFonts w:ascii="Arial" w:hAnsi="Arial" w:cs="Arial"/>
        </w:rPr>
        <w:t>budowlanego  przewidzieć</w:t>
      </w:r>
      <w:proofErr w:type="gramEnd"/>
      <w:r w:rsidRPr="00FB1593">
        <w:rPr>
          <w:rFonts w:ascii="Arial" w:hAnsi="Arial" w:cs="Arial"/>
        </w:rPr>
        <w:t xml:space="preserve"> montaż dodatkowych adoników i w przypadku konieczności separatora substancji ropopochodnych.</w:t>
      </w:r>
    </w:p>
    <w:p w14:paraId="6B77E50B" w14:textId="719AD2DA" w:rsidR="00800380" w:rsidRPr="00B3232C" w:rsidRDefault="00800380" w:rsidP="00182D60">
      <w:pPr>
        <w:ind w:firstLine="284"/>
        <w:jc w:val="both"/>
        <w:rPr>
          <w:rFonts w:ascii="Arial" w:hAnsi="Arial" w:cs="Arial"/>
          <w:b/>
          <w:bCs/>
        </w:rPr>
      </w:pPr>
      <w:r w:rsidRPr="00B3232C">
        <w:rPr>
          <w:rFonts w:ascii="Arial" w:hAnsi="Arial" w:cs="Arial"/>
        </w:rPr>
        <w:lastRenderedPageBreak/>
        <w:t>Szczegółowe rozwiązania projektowe znajdują się w części rysunkowej opracowania.</w:t>
      </w:r>
    </w:p>
    <w:p w14:paraId="11E58472" w14:textId="77777777" w:rsidR="004B08F2" w:rsidRDefault="00182D60" w:rsidP="004B08F2">
      <w:pPr>
        <w:rPr>
          <w:rFonts w:ascii="Arial" w:hAnsi="Arial" w:cs="Arial"/>
          <w:b/>
          <w:bCs/>
        </w:rPr>
      </w:pPr>
      <w:r w:rsidRPr="00B3232C">
        <w:rPr>
          <w:rFonts w:ascii="Arial" w:hAnsi="Arial" w:cs="Arial"/>
          <w:b/>
          <w:bCs/>
        </w:rPr>
        <w:t>8.</w:t>
      </w:r>
      <w:r w:rsidR="000368F2" w:rsidRPr="00B3232C">
        <w:rPr>
          <w:rFonts w:ascii="Arial" w:hAnsi="Arial" w:cs="Arial"/>
          <w:b/>
          <w:bCs/>
        </w:rPr>
        <w:t>2</w:t>
      </w:r>
      <w:r w:rsidRPr="00B3232C">
        <w:rPr>
          <w:rFonts w:ascii="Arial" w:hAnsi="Arial" w:cs="Arial"/>
          <w:b/>
          <w:bCs/>
        </w:rPr>
        <w:t>.</w:t>
      </w:r>
      <w:r w:rsidR="00506DE2" w:rsidRPr="00B3232C">
        <w:rPr>
          <w:rFonts w:ascii="Arial" w:hAnsi="Arial" w:cs="Arial"/>
          <w:b/>
          <w:bCs/>
        </w:rPr>
        <w:t>3</w:t>
      </w:r>
      <w:r w:rsidRPr="00B3232C">
        <w:rPr>
          <w:rFonts w:ascii="Arial" w:hAnsi="Arial" w:cs="Arial"/>
          <w:b/>
          <w:bCs/>
        </w:rPr>
        <w:t xml:space="preserve"> Obliczenie przepustowość wraz z prognozami ruchu – wariant W</w:t>
      </w:r>
      <w:r w:rsidR="00800380" w:rsidRPr="00B3232C">
        <w:rPr>
          <w:rFonts w:ascii="Arial" w:hAnsi="Arial" w:cs="Arial"/>
          <w:b/>
          <w:bCs/>
        </w:rPr>
        <w:t>2</w:t>
      </w:r>
    </w:p>
    <w:p w14:paraId="275DBB4E" w14:textId="77777777" w:rsidR="004B08F2" w:rsidRPr="00FD169F" w:rsidRDefault="004B08F2" w:rsidP="004B08F2">
      <w:pPr>
        <w:spacing w:line="264" w:lineRule="auto"/>
        <w:contextualSpacing/>
        <w:jc w:val="both"/>
        <w:rPr>
          <w:rFonts w:ascii="Arial" w:hAnsi="Arial" w:cs="Arial"/>
        </w:rPr>
      </w:pPr>
      <w:r w:rsidRPr="00FD169F">
        <w:rPr>
          <w:rFonts w:ascii="Arial" w:hAnsi="Arial" w:cs="Arial"/>
        </w:rPr>
        <w:t xml:space="preserve">Obliczenia przepustowości i ocenę warunków ruchu dla wariantu W2 przeprowadzono za pomocą „Metoda Obliczania Przepustowości Skrzyżowań z Sygnalizacją Świetlną” (MOP-SZS-04), Jako miarodajne natężenia ruchu przyjęto wartości z porannego szczytu komunikacyjnego z dnia 18.09, a także prognozowane natężenia ruchu odpowiadające 50 -tej godzinie 2039 roku. </w:t>
      </w:r>
    </w:p>
    <w:p w14:paraId="51E776ED" w14:textId="77777777" w:rsidR="004B08F2" w:rsidRPr="00FD169F" w:rsidRDefault="004B08F2" w:rsidP="004B08F2">
      <w:pPr>
        <w:spacing w:line="264" w:lineRule="auto"/>
        <w:contextualSpacing/>
        <w:jc w:val="both"/>
        <w:rPr>
          <w:rFonts w:ascii="Arial" w:hAnsi="Arial" w:cs="Arial"/>
        </w:rPr>
      </w:pPr>
    </w:p>
    <w:p w14:paraId="37CA48E6" w14:textId="12CC66B6" w:rsidR="004B08F2" w:rsidRPr="00FD169F" w:rsidRDefault="004B08F2" w:rsidP="004B08F2">
      <w:pPr>
        <w:spacing w:line="264" w:lineRule="auto"/>
        <w:contextualSpacing/>
        <w:jc w:val="both"/>
        <w:rPr>
          <w:rFonts w:ascii="Arial" w:hAnsi="Arial" w:cs="Arial"/>
        </w:rPr>
      </w:pPr>
      <w:r w:rsidRPr="00FD169F">
        <w:rPr>
          <w:rFonts w:ascii="Arial" w:hAnsi="Arial" w:cs="Arial"/>
        </w:rPr>
        <w:t xml:space="preserve">Do obliczenia warunków ruchu założono funkcjonowanie sygnalizacji w trybie stałoczasowym. Analizę przeprowadzono dla przedstawionego na rys. </w:t>
      </w:r>
      <w:r w:rsidR="00FD169F">
        <w:rPr>
          <w:rFonts w:ascii="Arial" w:hAnsi="Arial" w:cs="Arial"/>
        </w:rPr>
        <w:t>31</w:t>
      </w:r>
      <w:r w:rsidRPr="00FD169F">
        <w:rPr>
          <w:rFonts w:ascii="Arial" w:hAnsi="Arial" w:cs="Arial"/>
        </w:rPr>
        <w:t xml:space="preserve"> programu maksymalnego o długości cyklu T = 75 s.</w:t>
      </w:r>
    </w:p>
    <w:p w14:paraId="665B817C" w14:textId="77777777" w:rsidR="004B08F2" w:rsidRPr="00FD169F" w:rsidRDefault="004B08F2" w:rsidP="004B08F2">
      <w:pPr>
        <w:spacing w:line="264" w:lineRule="auto"/>
        <w:contextualSpacing/>
        <w:jc w:val="both"/>
        <w:rPr>
          <w:rFonts w:ascii="Arial" w:hAnsi="Arial" w:cs="Arial"/>
        </w:rPr>
      </w:pPr>
    </w:p>
    <w:p w14:paraId="5F835B65" w14:textId="77777777" w:rsidR="004B08F2" w:rsidRPr="00FD169F" w:rsidRDefault="004B08F2" w:rsidP="004B08F2">
      <w:pPr>
        <w:spacing w:line="264" w:lineRule="auto"/>
        <w:contextualSpacing/>
        <w:jc w:val="both"/>
        <w:rPr>
          <w:rFonts w:ascii="Arial" w:hAnsi="Arial" w:cs="Arial"/>
        </w:rPr>
      </w:pPr>
      <w:r w:rsidRPr="00FD169F">
        <w:rPr>
          <w:rFonts w:ascii="Arial" w:hAnsi="Arial" w:cs="Arial"/>
        </w:rPr>
        <w:t xml:space="preserve">W przedstawionych niżej tabelach zawarte są informacje m.in. o stopniach Poziomach Swobody Ruchu (PSR), które dla skrzyżowań z sygnalizacją świetlną można scharakteryzować w następujący sposób: </w:t>
      </w:r>
    </w:p>
    <w:p w14:paraId="4D561A5E" w14:textId="77777777" w:rsidR="004B08F2" w:rsidRPr="00FD169F" w:rsidRDefault="004B08F2" w:rsidP="004B08F2">
      <w:pPr>
        <w:pStyle w:val="Akapitzlist"/>
        <w:numPr>
          <w:ilvl w:val="0"/>
          <w:numId w:val="110"/>
        </w:numPr>
        <w:spacing w:line="264" w:lineRule="auto"/>
        <w:contextualSpacing/>
        <w:rPr>
          <w:rFonts w:ascii="Arial" w:hAnsi="Arial" w:cs="Arial"/>
        </w:rPr>
      </w:pPr>
      <w:r w:rsidRPr="00FD169F">
        <w:rPr>
          <w:rFonts w:ascii="Arial" w:hAnsi="Arial" w:cs="Arial"/>
          <w:b/>
          <w:bCs/>
        </w:rPr>
        <w:t>Poziom swobody ruchu I</w:t>
      </w:r>
      <w:r w:rsidRPr="00FD169F">
        <w:rPr>
          <w:rFonts w:ascii="Arial" w:hAnsi="Arial" w:cs="Arial"/>
        </w:rPr>
        <w:t xml:space="preserve"> – charakteryzują bardzo małe straty czasu. Znaczna część pojazdów strumieni bezkolizyjnych przejeżdża przez skrzyżowanie bez zatrzymania, a pojazdy dojeżdżające w czasie sygnału czerwonego mogą opuścić wlot w czasie najbliższego sygnału zielonego. Odpowiada to dobrej płynności ruchu, będącej zazwyczaj efektem dobrej koordynacji sygnalizacji. </w:t>
      </w:r>
    </w:p>
    <w:p w14:paraId="7B3E5878" w14:textId="77777777" w:rsidR="004B08F2" w:rsidRPr="00FD169F" w:rsidRDefault="004B08F2" w:rsidP="004B08F2">
      <w:pPr>
        <w:pStyle w:val="Akapitzlist"/>
        <w:numPr>
          <w:ilvl w:val="0"/>
          <w:numId w:val="110"/>
        </w:numPr>
        <w:spacing w:line="264" w:lineRule="auto"/>
        <w:contextualSpacing/>
        <w:rPr>
          <w:rFonts w:ascii="Arial" w:hAnsi="Arial" w:cs="Arial"/>
        </w:rPr>
      </w:pPr>
      <w:r w:rsidRPr="00FD169F">
        <w:rPr>
          <w:rFonts w:ascii="Arial" w:hAnsi="Arial" w:cs="Arial"/>
          <w:b/>
          <w:bCs/>
        </w:rPr>
        <w:t>Poziom swobody ruchu II</w:t>
      </w:r>
      <w:r w:rsidRPr="00FD169F">
        <w:rPr>
          <w:rFonts w:ascii="Arial" w:hAnsi="Arial" w:cs="Arial"/>
        </w:rPr>
        <w:t xml:space="preserve"> – charakteryzują większe straty czasu, które mogą być związane z dłuższymi cyklami sygnalizacyjnymi lub wynikać z niezbyt dobrej koordynacji. Prawie wszystkie pojazdy, które dojechały w czasie sygnału czerwonego, mogą opuścić wlot w czasie najbliższego sygnału zielonego. Mogą występować pojedyncze cykle z kolejką pozostającą na końcu sygnału zielonego. </w:t>
      </w:r>
    </w:p>
    <w:p w14:paraId="21D4E902" w14:textId="77777777" w:rsidR="004B08F2" w:rsidRPr="00FD169F" w:rsidRDefault="004B08F2" w:rsidP="004B08F2">
      <w:pPr>
        <w:pStyle w:val="Akapitzlist"/>
        <w:numPr>
          <w:ilvl w:val="0"/>
          <w:numId w:val="110"/>
        </w:numPr>
        <w:spacing w:line="264" w:lineRule="auto"/>
        <w:contextualSpacing/>
        <w:rPr>
          <w:rFonts w:ascii="Arial" w:hAnsi="Arial" w:cs="Arial"/>
        </w:rPr>
      </w:pPr>
      <w:r w:rsidRPr="00FD169F">
        <w:rPr>
          <w:rFonts w:ascii="Arial" w:hAnsi="Arial" w:cs="Arial"/>
          <w:b/>
          <w:bCs/>
        </w:rPr>
        <w:t>Poziom swobody ruchu III</w:t>
      </w:r>
      <w:r w:rsidRPr="00FD169F">
        <w:rPr>
          <w:rFonts w:ascii="Arial" w:hAnsi="Arial" w:cs="Arial"/>
        </w:rPr>
        <w:t xml:space="preserve"> – charakteryzują dość duże straty czasu, które mogą być efektem wysokich stopni obciążenia, długich cykli lub niekorzystnej koordynacji sygnalizacji. Mały jest udział pojazdów przejeżdżających bez zatrzymania. Częste są przypadki kolejek pozostających na końcu sygnału zielonego. </w:t>
      </w:r>
    </w:p>
    <w:p w14:paraId="7FFBBD7A" w14:textId="77777777" w:rsidR="004B08F2" w:rsidRPr="00FD169F" w:rsidRDefault="004B08F2" w:rsidP="004B08F2">
      <w:pPr>
        <w:pStyle w:val="Akapitzlist"/>
        <w:numPr>
          <w:ilvl w:val="0"/>
          <w:numId w:val="110"/>
        </w:numPr>
        <w:spacing w:line="264" w:lineRule="auto"/>
        <w:contextualSpacing/>
        <w:rPr>
          <w:rFonts w:ascii="Arial" w:hAnsi="Arial" w:cs="Arial"/>
        </w:rPr>
      </w:pPr>
      <w:r w:rsidRPr="00FD169F">
        <w:rPr>
          <w:rFonts w:ascii="Arial" w:hAnsi="Arial" w:cs="Arial"/>
          <w:b/>
          <w:bCs/>
        </w:rPr>
        <w:t>Poziom swobody ruchu IV</w:t>
      </w:r>
      <w:r w:rsidRPr="00FD169F">
        <w:rPr>
          <w:rFonts w:ascii="Arial" w:hAnsi="Arial" w:cs="Arial"/>
        </w:rPr>
        <w:t xml:space="preserve"> – charakteryzują bardzo duże straty czasu. Kolejki pojazdów stopniowo narastają w czasie. Natężenie ruchu może osiągać przepustowość lub nawet ją okresowo przekraczać. Warunki ruchu są niestabilne i akceptowalne tylko przez część kierowców.</w:t>
      </w:r>
    </w:p>
    <w:p w14:paraId="77A0E3A8" w14:textId="77777777" w:rsidR="004B08F2" w:rsidRPr="00FD169F" w:rsidRDefault="004B08F2" w:rsidP="004B08F2">
      <w:pPr>
        <w:spacing w:line="264" w:lineRule="auto"/>
        <w:contextualSpacing/>
        <w:rPr>
          <w:rFonts w:ascii="Arial" w:hAnsi="Arial" w:cs="Arial"/>
        </w:rPr>
      </w:pPr>
    </w:p>
    <w:p w14:paraId="724AAB6D" w14:textId="77777777" w:rsidR="004B08F2" w:rsidRPr="00FD169F" w:rsidRDefault="004B08F2" w:rsidP="004B08F2">
      <w:pPr>
        <w:spacing w:line="264" w:lineRule="auto"/>
        <w:contextualSpacing/>
        <w:jc w:val="both"/>
        <w:rPr>
          <w:rFonts w:ascii="Arial" w:hAnsi="Arial" w:cs="Arial"/>
        </w:rPr>
      </w:pPr>
      <w:r w:rsidRPr="00FD169F">
        <w:rPr>
          <w:rFonts w:ascii="Arial" w:hAnsi="Arial" w:cs="Arial"/>
        </w:rPr>
        <w:t xml:space="preserve">Należy jednak pamiętać, że przedmiotowe skrzyżowanie będzie pracowało w trybie akomodacji co oznacza, że </w:t>
      </w:r>
      <w:proofErr w:type="gramStart"/>
      <w:r w:rsidRPr="00FD169F">
        <w:rPr>
          <w:rFonts w:ascii="Arial" w:hAnsi="Arial" w:cs="Arial"/>
        </w:rPr>
        <w:t>fazy</w:t>
      </w:r>
      <w:proofErr w:type="gramEnd"/>
      <w:r w:rsidRPr="00FD169F">
        <w:rPr>
          <w:rFonts w:ascii="Arial" w:hAnsi="Arial" w:cs="Arial"/>
        </w:rPr>
        <w:t xml:space="preserve"> na które nie wystąpi zapotrzebowanie będą pomijane, a długość sygnału zielonego wydłużana w zależności od potrzeb. Zatem przewiduje się korzystniejsze warunki ruchu niż wynika to z obliczeń.</w:t>
      </w:r>
    </w:p>
    <w:p w14:paraId="359F5721" w14:textId="77777777" w:rsidR="004B08F2" w:rsidRDefault="004B08F2" w:rsidP="004B08F2">
      <w:pPr>
        <w:spacing w:line="264" w:lineRule="auto"/>
        <w:contextualSpacing/>
        <w:rPr>
          <w:rFonts w:ascii="Arial" w:hAnsi="Arial" w:cs="Arial"/>
          <w:color w:val="548DD4" w:themeColor="text2" w:themeTint="99"/>
        </w:rPr>
      </w:pPr>
    </w:p>
    <w:p w14:paraId="3CDE616F" w14:textId="77777777" w:rsidR="004B08F2" w:rsidRPr="005A2460" w:rsidRDefault="004B08F2" w:rsidP="004B08F2">
      <w:pPr>
        <w:spacing w:line="264" w:lineRule="auto"/>
        <w:contextualSpacing/>
        <w:rPr>
          <w:rFonts w:ascii="Arial" w:hAnsi="Arial" w:cs="Arial"/>
          <w:color w:val="548DD4" w:themeColor="text2" w:themeTint="99"/>
        </w:rPr>
      </w:pPr>
    </w:p>
    <w:p w14:paraId="3A4CAE00" w14:textId="77777777" w:rsidR="004B08F2" w:rsidRPr="00B3232C" w:rsidRDefault="004B08F2" w:rsidP="004B08F2">
      <w:pPr>
        <w:rPr>
          <w:rFonts w:ascii="Arial" w:hAnsi="Arial" w:cs="Arial"/>
          <w:b/>
          <w:bCs/>
        </w:rPr>
      </w:pPr>
      <w:r w:rsidRPr="00B3232C">
        <w:rPr>
          <w:rFonts w:ascii="Arial" w:hAnsi="Arial" w:cs="Arial"/>
          <w:b/>
          <w:bCs/>
        </w:rPr>
        <w:t>8.</w:t>
      </w:r>
      <w:r>
        <w:rPr>
          <w:rFonts w:ascii="Arial" w:hAnsi="Arial" w:cs="Arial"/>
          <w:b/>
          <w:bCs/>
        </w:rPr>
        <w:t>2</w:t>
      </w:r>
      <w:r w:rsidRPr="00B3232C">
        <w:rPr>
          <w:rFonts w:ascii="Arial" w:hAnsi="Arial" w:cs="Arial"/>
          <w:b/>
          <w:bCs/>
        </w:rPr>
        <w:t>.</w:t>
      </w:r>
      <w:r>
        <w:rPr>
          <w:rFonts w:ascii="Arial" w:hAnsi="Arial" w:cs="Arial"/>
          <w:b/>
          <w:bCs/>
        </w:rPr>
        <w:t>3.1</w:t>
      </w:r>
      <w:r w:rsidRPr="00B3232C">
        <w:rPr>
          <w:rFonts w:ascii="Arial" w:hAnsi="Arial" w:cs="Arial"/>
          <w:b/>
          <w:bCs/>
        </w:rPr>
        <w:t xml:space="preserve"> Obliczenie przepustowość </w:t>
      </w:r>
      <w:r>
        <w:rPr>
          <w:rFonts w:ascii="Arial" w:hAnsi="Arial" w:cs="Arial"/>
          <w:b/>
          <w:bCs/>
        </w:rPr>
        <w:t>wariantu W2 w szczycie porannym</w:t>
      </w:r>
    </w:p>
    <w:p w14:paraId="2ABC0533" w14:textId="77777777" w:rsidR="004B08F2" w:rsidRPr="00FD169F" w:rsidRDefault="004B08F2" w:rsidP="00FD169F">
      <w:pPr>
        <w:spacing w:line="264" w:lineRule="auto"/>
        <w:ind w:firstLine="284"/>
        <w:contextualSpacing/>
        <w:jc w:val="both"/>
        <w:rPr>
          <w:rFonts w:ascii="Arial" w:hAnsi="Arial" w:cs="Arial"/>
        </w:rPr>
      </w:pPr>
      <w:r w:rsidRPr="00FD169F">
        <w:rPr>
          <w:rFonts w:ascii="Arial" w:hAnsi="Arial" w:cs="Arial"/>
        </w:rPr>
        <w:t>Z analizy wynika, że w godzinach szczytu porannego natężenie ruchu wynosi 806 pojazdów, przy przepustowości praktycznej na poziomie 1537 pojazdów. Rezerwa przepustowości wynosi 731 pojazdów, a średnia strata czasu na skrzyżowaniu to 17,2 sekundy na pojazd, co wskazuje na bardzo dobre warunki ruchu (Poziom Swobody Ruchu I - PSR I). Najgorsze warunki panują na wlocie B, gdzie średnia strata czasu wynosi 21,5 sekundy, co odpowiada PSR II.</w:t>
      </w:r>
    </w:p>
    <w:p w14:paraId="0A204F25" w14:textId="77777777" w:rsidR="004B08F2" w:rsidRDefault="004B08F2" w:rsidP="004B08F2">
      <w:pPr>
        <w:spacing w:line="264" w:lineRule="auto"/>
        <w:contextualSpacing/>
        <w:jc w:val="both"/>
        <w:rPr>
          <w:rFonts w:ascii="Arial" w:hAnsi="Arial" w:cs="Arial"/>
          <w:color w:val="548DD4" w:themeColor="text2" w:themeTint="99"/>
        </w:rPr>
      </w:pPr>
    </w:p>
    <w:p w14:paraId="1488FB36" w14:textId="2D772C3A" w:rsidR="004B08F2" w:rsidRDefault="004B08F2" w:rsidP="004B08F2">
      <w:pPr>
        <w:ind w:firstLine="284"/>
        <w:rPr>
          <w:rFonts w:ascii="Arial" w:hAnsi="Arial" w:cs="Arial"/>
          <w:color w:val="548DD4" w:themeColor="text2" w:themeTint="99"/>
        </w:rPr>
      </w:pPr>
      <w:proofErr w:type="gramStart"/>
      <w:r w:rsidRPr="00FD169F">
        <w:rPr>
          <w:rFonts w:ascii="Arial" w:hAnsi="Arial" w:cs="Arial"/>
        </w:rPr>
        <w:lastRenderedPageBreak/>
        <w:t>Tabela  1</w:t>
      </w:r>
      <w:r w:rsidR="00FD169F" w:rsidRPr="00FD169F">
        <w:rPr>
          <w:rFonts w:ascii="Arial" w:hAnsi="Arial" w:cs="Arial"/>
        </w:rPr>
        <w:t>5</w:t>
      </w:r>
      <w:proofErr w:type="gramEnd"/>
      <w:r w:rsidRPr="00FD169F">
        <w:rPr>
          <w:rFonts w:ascii="Arial" w:hAnsi="Arial" w:cs="Arial"/>
        </w:rPr>
        <w:t xml:space="preserve"> Zbiorcze</w:t>
      </w:r>
      <w:r w:rsidRPr="004F1148">
        <w:rPr>
          <w:rFonts w:ascii="Arial" w:hAnsi="Arial" w:cs="Arial"/>
        </w:rPr>
        <w:t xml:space="preserve"> zestawienie warunków ruchu panujących na przedmiotowym skrzyżowaniu w godzinie szczytu porannego</w:t>
      </w:r>
      <w:r>
        <w:rPr>
          <w:rFonts w:ascii="Arial" w:hAnsi="Arial" w:cs="Arial"/>
        </w:rPr>
        <w:t>.</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566"/>
        <w:gridCol w:w="2004"/>
        <w:gridCol w:w="484"/>
      </w:tblGrid>
      <w:tr w:rsidR="004B08F2" w:rsidRPr="007B3CCD" w14:paraId="0F6547D5"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61A060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b/>
                <w:bCs/>
                <w:sz w:val="17"/>
                <w:szCs w:val="17"/>
                <w:lang w:eastAsia="pl-PL"/>
              </w:rPr>
              <w:t>OBLICZANIE PRZEPUSTOWOŚCI I OCENA WARUNKÓW RUCHU NA SKRZYŻOWANIU Z SYGNALIZACJĄ ŚWIETLNĄ</w:t>
            </w:r>
          </w:p>
        </w:tc>
      </w:tr>
      <w:tr w:rsidR="004B08F2" w:rsidRPr="007B3CCD" w14:paraId="02E5AB8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B81665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b/>
                <w:bCs/>
                <w:sz w:val="17"/>
                <w:szCs w:val="17"/>
                <w:lang w:eastAsia="pl-PL"/>
              </w:rPr>
              <w:t>ZESTAWIENIE ZBIORCZE PARAMETRÓW cd.</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3FAE4E"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0EE7F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b/>
                <w:bCs/>
                <w:sz w:val="17"/>
                <w:szCs w:val="17"/>
                <w:lang w:eastAsia="pl-PL"/>
              </w:rPr>
              <w:t>7.2</w:t>
            </w:r>
          </w:p>
        </w:tc>
      </w:tr>
    </w:tbl>
    <w:p w14:paraId="3FF10CE4" w14:textId="77777777" w:rsidR="004B08F2" w:rsidRPr="007B3CCD" w:rsidRDefault="004B08F2" w:rsidP="004B08F2">
      <w:pPr>
        <w:spacing w:after="0" w:line="240" w:lineRule="auto"/>
        <w:rPr>
          <w:rFonts w:ascii="Times New Roman" w:eastAsia="Times New Roman" w:hAnsi="Times New Roman" w:cs="Times New Roman"/>
          <w:vanish/>
          <w:sz w:val="24"/>
          <w:szCs w:val="24"/>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623"/>
        <w:gridCol w:w="512"/>
        <w:gridCol w:w="595"/>
        <w:gridCol w:w="299"/>
        <w:gridCol w:w="299"/>
        <w:gridCol w:w="702"/>
        <w:gridCol w:w="299"/>
        <w:gridCol w:w="299"/>
        <w:gridCol w:w="595"/>
        <w:gridCol w:w="511"/>
        <w:gridCol w:w="299"/>
        <w:gridCol w:w="722"/>
        <w:gridCol w:w="299"/>
      </w:tblGrid>
      <w:tr w:rsidR="004B08F2" w:rsidRPr="007B3CCD" w14:paraId="59D1BF5F"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D8853EF"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Wlot</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208BEC9"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A</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48BD904"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B</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341170E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C</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C2530E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D</w:t>
            </w:r>
          </w:p>
        </w:tc>
      </w:tr>
      <w:tr w:rsidR="004B08F2" w:rsidRPr="007B3CCD" w14:paraId="42A0A7C8"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5EA774DA"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Obliczeniowa grupa pasów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3ACB20"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AAL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8F7519"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AAWP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C1E30"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6F1D0A"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B9B70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BBWLP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AED8A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B9CA4B"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927A5C"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CCWL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6CF07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CCP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51E54A"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D61C7B"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DDWLP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0F50E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r>
      <w:tr w:rsidR="004B08F2" w:rsidRPr="007B3CCD" w14:paraId="47C69784"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28517E06"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Średnie straty czasu w grupie pasów dgr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5C61E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27.8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24BDD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931880"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1FBFF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143BED"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21.5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4BBABB"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47644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DF21E2"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19.3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239B2B"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047FB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A440B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18.2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53468E"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r>
      <w:tr w:rsidR="004B08F2" w:rsidRPr="007B3CCD" w14:paraId="4F21AA92"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28AF8C4E"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Średnie straty czasu na wlocie dwl [s/P]</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1A64EA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13.0</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42406A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21.5</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51F1D8A"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18.9</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5BD02C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18.2</w:t>
            </w:r>
          </w:p>
        </w:tc>
      </w:tr>
      <w:tr w:rsidR="004B08F2" w:rsidRPr="007B3CCD" w14:paraId="4064583E"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5999880B"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Średnie straty czasu na skrzyżowaniu dsk [s/P]</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7204E22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17.2</w:t>
            </w:r>
          </w:p>
        </w:tc>
      </w:tr>
      <w:tr w:rsidR="004B08F2" w:rsidRPr="007B3CCD" w14:paraId="2097ABE0"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49A225B"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PSR w grupie pasów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24E31D"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29922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D881A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F22F2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076BB2"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BB498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01A7C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8E32F0"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45237D"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6F4774"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150D3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A83220"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r>
      <w:tr w:rsidR="004B08F2" w:rsidRPr="007B3CCD" w14:paraId="78DB4E16"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75A97754"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PSR na wlocie</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153D23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7B570C4"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6B3B352"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6F324E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w:t>
            </w:r>
          </w:p>
        </w:tc>
      </w:tr>
      <w:tr w:rsidR="004B08F2" w:rsidRPr="007B3CCD" w14:paraId="66398F62"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04FAD96"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PSR na skrzyżowaniu</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5BC31640"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I</w:t>
            </w:r>
          </w:p>
        </w:tc>
      </w:tr>
      <w:tr w:rsidR="004B08F2" w:rsidRPr="007B3CCD" w14:paraId="022E1360"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493E7F4A"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Ekwiwalentne łączne straty czasu w grupie pasów Dgr [h/h]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A607CE"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0.33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86667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0.76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14D99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EC35D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DA7E1B"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0.99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24952C"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7B77C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AEE00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D4C14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0.37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08D4F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DE8C00"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0.07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ADC36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r>
      <w:tr w:rsidR="004B08F2" w:rsidRPr="007B3CCD" w14:paraId="0EBC9DE9"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CA9EBE5"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Ekwiwalentne łączne straty czasu na wlocie Dwl [h/h]</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DCB8C7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1.09</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4D9D44D"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0.99</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3B28AF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1.71</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3898B9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0.07</w:t>
            </w:r>
          </w:p>
        </w:tc>
      </w:tr>
      <w:tr w:rsidR="004B08F2" w:rsidRPr="007B3CCD" w14:paraId="207B63B1"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7502B1C2"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Ekwiwalentne łączne straty czasu na skrzyżowaniu Dsk [h/h]</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036A4F9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3.85</w:t>
            </w:r>
          </w:p>
        </w:tc>
      </w:tr>
      <w:tr w:rsidR="004B08F2" w:rsidRPr="007B3CCD" w14:paraId="37E93301"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8AC3400"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Średnia kolejka pozostająca Kp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53AE6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568D6B"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7C203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EC5F0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067E3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24C26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42824C"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8D5CC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2CF67E"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F907A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A68CB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724C6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r>
      <w:tr w:rsidR="004B08F2" w:rsidRPr="007B3CCD" w14:paraId="6054EADE"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8567A52"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Kolejka maksymalna Km95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9F3DCE"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12F38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149CD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D0C88E"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AAC622"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7FB1F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DAF944"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9989CE"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48977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E6FB0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393D19"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E99DBC"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r>
      <w:tr w:rsidR="004B08F2" w:rsidRPr="007B3CCD" w14:paraId="757BEAD9"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4C341FB"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Zasięg kolejki maksymalnej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C7134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3B3D2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46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A590AE"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AC2DB0"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61A7E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73497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D75B4A"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D5EAAB"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987239"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62AEDA"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DAB93C"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01288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r>
      <w:tr w:rsidR="004B08F2" w:rsidRPr="007B3CCD" w14:paraId="59122DDC"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2DED8F0E"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Śr. liczba zatrzymań w grupie pasów Zgr [z/P]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95C842"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0.806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3039FC"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0.523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D404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06D0E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8A3A1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0.741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E25E7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4ECF3A"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70AF6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0.713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04BE6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096F0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F531D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0.633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84E35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r>
      <w:tr w:rsidR="004B08F2" w:rsidRPr="007B3CCD" w14:paraId="0C19E17B"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29764609"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Średnia liczba zatrzymań na wlocie zwl [z/P]</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39699D70"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0.563</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3C9A72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0.741</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A1F733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0.696</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393E735"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0.633</w:t>
            </w:r>
          </w:p>
        </w:tc>
      </w:tr>
      <w:tr w:rsidR="004B08F2" w:rsidRPr="007B3CCD" w14:paraId="30DEC341"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57EBDDA9"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Średnia liczba zatrzymań na skrzyżowaniu zsk [z/P]</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0EA37C2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0.655</w:t>
            </w:r>
          </w:p>
        </w:tc>
      </w:tr>
      <w:tr w:rsidR="004B08F2" w:rsidRPr="007B3CCD" w14:paraId="2DAA5397"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CF55B58"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Udział pojazdów zatrzymanych w grupie pasów uzgr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BE2ACB"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0.782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7C6FE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0.513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DE0007"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B40A3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F81174"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0.711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C2818E"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F10C6F"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76F53D"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0.686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AAE2C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0.633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C9C56D"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A7D31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5A1A28"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     </w:t>
            </w:r>
          </w:p>
        </w:tc>
      </w:tr>
      <w:tr w:rsidR="004B08F2" w:rsidRPr="007B3CCD" w14:paraId="7834CE98"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7A558046"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Udział pojazdów zatrzymanych na wlocie Uzwl [-]</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3D26F504"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0.552</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A927066"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0.711</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EEEB9A4"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0.674</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754B873"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0.631</w:t>
            </w:r>
          </w:p>
        </w:tc>
      </w:tr>
      <w:tr w:rsidR="004B08F2" w:rsidRPr="007B3CCD" w14:paraId="74A99BBD"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CE68D9D" w14:textId="77777777" w:rsidR="004B08F2" w:rsidRPr="007B3CCD" w:rsidRDefault="004B08F2" w:rsidP="00CD1DAB">
            <w:pPr>
              <w:spacing w:after="0" w:line="240" w:lineRule="auto"/>
              <w:rPr>
                <w:rFonts w:ascii="Arial" w:eastAsia="Times New Roman" w:hAnsi="Arial" w:cs="Arial"/>
                <w:sz w:val="17"/>
                <w:szCs w:val="17"/>
                <w:lang w:eastAsia="pl-PL"/>
              </w:rPr>
            </w:pPr>
            <w:r w:rsidRPr="007B3CCD">
              <w:rPr>
                <w:rFonts w:ascii="Arial" w:eastAsia="Times New Roman" w:hAnsi="Arial" w:cs="Arial"/>
                <w:sz w:val="17"/>
                <w:szCs w:val="17"/>
                <w:lang w:eastAsia="pl-PL"/>
              </w:rPr>
              <w:t>Udział pojazdów zatrzymanych na skrzyżowaniu Uzsk [-]</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53D38531" w14:textId="77777777" w:rsidR="004B08F2" w:rsidRPr="007B3CCD" w:rsidRDefault="004B08F2" w:rsidP="00CD1DAB">
            <w:pPr>
              <w:spacing w:after="0" w:line="240" w:lineRule="auto"/>
              <w:jc w:val="center"/>
              <w:rPr>
                <w:rFonts w:ascii="Arial" w:eastAsia="Times New Roman" w:hAnsi="Arial" w:cs="Arial"/>
                <w:sz w:val="17"/>
                <w:szCs w:val="17"/>
                <w:lang w:eastAsia="pl-PL"/>
              </w:rPr>
            </w:pPr>
            <w:r w:rsidRPr="007B3CCD">
              <w:rPr>
                <w:rFonts w:ascii="Arial" w:eastAsia="Times New Roman" w:hAnsi="Arial" w:cs="Arial"/>
                <w:sz w:val="17"/>
                <w:szCs w:val="17"/>
                <w:lang w:eastAsia="pl-PL"/>
              </w:rPr>
              <w:t>0.635</w:t>
            </w:r>
          </w:p>
        </w:tc>
      </w:tr>
    </w:tbl>
    <w:p w14:paraId="29C893ED" w14:textId="77777777" w:rsidR="004B08F2" w:rsidRDefault="004B08F2" w:rsidP="004B08F2">
      <w:pPr>
        <w:spacing w:line="264" w:lineRule="auto"/>
        <w:contextualSpacing/>
        <w:jc w:val="both"/>
        <w:rPr>
          <w:rFonts w:ascii="Arial" w:hAnsi="Arial" w:cs="Arial"/>
          <w:color w:val="548DD4" w:themeColor="text2" w:themeTint="99"/>
        </w:rPr>
      </w:pPr>
    </w:p>
    <w:p w14:paraId="0EDFC517" w14:textId="77777777" w:rsidR="004B08F2" w:rsidRDefault="004B08F2" w:rsidP="004B08F2">
      <w:pPr>
        <w:spacing w:line="264" w:lineRule="auto"/>
        <w:contextualSpacing/>
        <w:jc w:val="both"/>
        <w:rPr>
          <w:rFonts w:ascii="Arial" w:hAnsi="Arial" w:cs="Arial"/>
          <w:color w:val="548DD4" w:themeColor="text2" w:themeTint="99"/>
        </w:rPr>
      </w:pPr>
    </w:p>
    <w:p w14:paraId="1D2C14EE" w14:textId="77777777" w:rsidR="008C2D69" w:rsidRDefault="008C2D69" w:rsidP="004B08F2">
      <w:pPr>
        <w:spacing w:line="264" w:lineRule="auto"/>
        <w:contextualSpacing/>
        <w:jc w:val="both"/>
        <w:rPr>
          <w:rFonts w:ascii="Arial" w:hAnsi="Arial" w:cs="Arial"/>
          <w:color w:val="548DD4" w:themeColor="text2" w:themeTint="99"/>
        </w:rPr>
      </w:pPr>
    </w:p>
    <w:p w14:paraId="0C51536D" w14:textId="77777777" w:rsidR="008C2D69" w:rsidRDefault="008C2D69" w:rsidP="004B08F2">
      <w:pPr>
        <w:spacing w:line="264" w:lineRule="auto"/>
        <w:contextualSpacing/>
        <w:jc w:val="both"/>
        <w:rPr>
          <w:rFonts w:ascii="Arial" w:hAnsi="Arial" w:cs="Arial"/>
          <w:color w:val="548DD4" w:themeColor="text2" w:themeTint="99"/>
        </w:rPr>
      </w:pPr>
    </w:p>
    <w:p w14:paraId="3998BC9A" w14:textId="77777777" w:rsidR="004B08F2" w:rsidRPr="00B3232C" w:rsidRDefault="004B08F2" w:rsidP="004B08F2">
      <w:pPr>
        <w:rPr>
          <w:rFonts w:ascii="Arial" w:hAnsi="Arial" w:cs="Arial"/>
          <w:b/>
          <w:bCs/>
        </w:rPr>
      </w:pPr>
      <w:r w:rsidRPr="00B3232C">
        <w:rPr>
          <w:rFonts w:ascii="Arial" w:hAnsi="Arial" w:cs="Arial"/>
          <w:b/>
          <w:bCs/>
        </w:rPr>
        <w:t>8.</w:t>
      </w:r>
      <w:r>
        <w:rPr>
          <w:rFonts w:ascii="Arial" w:hAnsi="Arial" w:cs="Arial"/>
          <w:b/>
          <w:bCs/>
        </w:rPr>
        <w:t>2</w:t>
      </w:r>
      <w:r w:rsidRPr="00B3232C">
        <w:rPr>
          <w:rFonts w:ascii="Arial" w:hAnsi="Arial" w:cs="Arial"/>
          <w:b/>
          <w:bCs/>
        </w:rPr>
        <w:t>.</w:t>
      </w:r>
      <w:r>
        <w:rPr>
          <w:rFonts w:ascii="Arial" w:hAnsi="Arial" w:cs="Arial"/>
          <w:b/>
          <w:bCs/>
        </w:rPr>
        <w:t>3.2</w:t>
      </w:r>
      <w:r w:rsidRPr="00B3232C">
        <w:rPr>
          <w:rFonts w:ascii="Arial" w:hAnsi="Arial" w:cs="Arial"/>
          <w:b/>
          <w:bCs/>
        </w:rPr>
        <w:t xml:space="preserve"> Obliczenie przepustowość </w:t>
      </w:r>
      <w:r>
        <w:rPr>
          <w:rFonts w:ascii="Arial" w:hAnsi="Arial" w:cs="Arial"/>
          <w:b/>
          <w:bCs/>
        </w:rPr>
        <w:t>wariantu W2 w 50-tej godzinie 2039 roku</w:t>
      </w:r>
    </w:p>
    <w:p w14:paraId="33883118" w14:textId="77777777" w:rsidR="004B08F2" w:rsidRPr="00FD169F" w:rsidRDefault="004B08F2" w:rsidP="00FD169F">
      <w:pPr>
        <w:spacing w:line="264" w:lineRule="auto"/>
        <w:ind w:firstLine="284"/>
        <w:contextualSpacing/>
        <w:jc w:val="both"/>
        <w:rPr>
          <w:rFonts w:ascii="Arial" w:hAnsi="Arial" w:cs="Arial"/>
        </w:rPr>
      </w:pPr>
      <w:r w:rsidRPr="00FD169F">
        <w:rPr>
          <w:rFonts w:ascii="Arial" w:hAnsi="Arial" w:cs="Arial"/>
        </w:rPr>
        <w:t>Prognozy na rok 2039 wskazują, że natężenie ruchu w 50-tej godzinie wyniesie 1157 pojazdów, przy przepustowości praktycznej równej 1507 pojazdom. Rezerwa przepustowości zmniejszy się do 350 pojazdów, a średnia strata czasu wzrośnie do 19 sekund na pojazd, co wciąż będzie oznaczać bardzo dobre warunki ruchu (PSR I). Najgorsze warunki będą panować na wlocie B, gdzie średnia strata czasu osiągnie 23 sekundy, co klasyfikuje się w PSR II.</w:t>
      </w:r>
    </w:p>
    <w:p w14:paraId="0AD034B2" w14:textId="77777777" w:rsidR="004B08F2" w:rsidRDefault="004B08F2" w:rsidP="004B08F2">
      <w:pPr>
        <w:spacing w:line="264" w:lineRule="auto"/>
        <w:contextualSpacing/>
        <w:jc w:val="both"/>
        <w:rPr>
          <w:rFonts w:ascii="Arial" w:hAnsi="Arial" w:cs="Arial"/>
          <w:color w:val="548DD4" w:themeColor="text2" w:themeTint="99"/>
        </w:rPr>
      </w:pPr>
    </w:p>
    <w:p w14:paraId="7689C3FD" w14:textId="77777777" w:rsidR="004B08F2" w:rsidRDefault="004B08F2" w:rsidP="004B08F2">
      <w:pPr>
        <w:spacing w:line="264" w:lineRule="auto"/>
        <w:contextualSpacing/>
        <w:jc w:val="both"/>
        <w:rPr>
          <w:rFonts w:ascii="Arial" w:hAnsi="Arial" w:cs="Arial"/>
          <w:color w:val="548DD4" w:themeColor="text2" w:themeTint="99"/>
        </w:rPr>
      </w:pPr>
    </w:p>
    <w:p w14:paraId="1E30BEF1" w14:textId="337F9E52" w:rsidR="004B08F2" w:rsidRDefault="004B08F2" w:rsidP="004B08F2">
      <w:pPr>
        <w:ind w:firstLine="284"/>
        <w:rPr>
          <w:rFonts w:ascii="Arial" w:hAnsi="Arial" w:cs="Arial"/>
        </w:rPr>
      </w:pPr>
      <w:proofErr w:type="gramStart"/>
      <w:r w:rsidRPr="00FD169F">
        <w:rPr>
          <w:rFonts w:ascii="Arial" w:hAnsi="Arial" w:cs="Arial"/>
        </w:rPr>
        <w:t xml:space="preserve">Tabela  </w:t>
      </w:r>
      <w:r w:rsidR="00FD169F" w:rsidRPr="00FD169F">
        <w:rPr>
          <w:rFonts w:ascii="Arial" w:hAnsi="Arial" w:cs="Arial"/>
        </w:rPr>
        <w:t>16</w:t>
      </w:r>
      <w:proofErr w:type="gramEnd"/>
      <w:r w:rsidRPr="00FD169F">
        <w:rPr>
          <w:rFonts w:ascii="Arial" w:hAnsi="Arial" w:cs="Arial"/>
        </w:rPr>
        <w:t xml:space="preserve"> </w:t>
      </w:r>
      <w:r w:rsidRPr="004F1148">
        <w:rPr>
          <w:rFonts w:ascii="Arial" w:hAnsi="Arial" w:cs="Arial"/>
        </w:rPr>
        <w:t xml:space="preserve">Zbiorcze zestawienie warunków ruchu panujących na przedmiotowym skrzyżowaniu w </w:t>
      </w:r>
      <w:r>
        <w:rPr>
          <w:rFonts w:ascii="Arial" w:hAnsi="Arial" w:cs="Arial"/>
        </w:rPr>
        <w:t>50-tej go</w:t>
      </w:r>
      <w:r w:rsidRPr="004F1148">
        <w:rPr>
          <w:rFonts w:ascii="Arial" w:hAnsi="Arial" w:cs="Arial"/>
        </w:rPr>
        <w:t xml:space="preserve">dzinie </w:t>
      </w:r>
      <w:r>
        <w:rPr>
          <w:rFonts w:ascii="Arial" w:hAnsi="Arial" w:cs="Arial"/>
        </w:rPr>
        <w:t>2039 roku.</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566"/>
        <w:gridCol w:w="2004"/>
        <w:gridCol w:w="484"/>
      </w:tblGrid>
      <w:tr w:rsidR="004B08F2" w:rsidRPr="00A2565E" w14:paraId="305D568F"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F19EB1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b/>
                <w:bCs/>
                <w:sz w:val="17"/>
                <w:szCs w:val="17"/>
                <w:lang w:eastAsia="pl-PL"/>
              </w:rPr>
              <w:t>OBLICZANIE PRZEPUSTOWOŚCI I OCENA WARUNKÓW RUCHU NA SKRZYŻOWANIU Z SYGNALIZACJĄ ŚWIETLNĄ</w:t>
            </w:r>
          </w:p>
        </w:tc>
      </w:tr>
      <w:tr w:rsidR="004B08F2" w:rsidRPr="00A2565E" w14:paraId="4B01356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7CE671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b/>
                <w:bCs/>
                <w:sz w:val="17"/>
                <w:szCs w:val="17"/>
                <w:lang w:eastAsia="pl-PL"/>
              </w:rPr>
              <w:t>ZESTAWIENIE ZBIORCZE PARAMETRÓW cd.</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54DD1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2234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b/>
                <w:bCs/>
                <w:sz w:val="17"/>
                <w:szCs w:val="17"/>
                <w:lang w:eastAsia="pl-PL"/>
              </w:rPr>
              <w:t>7.2</w:t>
            </w:r>
          </w:p>
        </w:tc>
      </w:tr>
    </w:tbl>
    <w:p w14:paraId="086AE154" w14:textId="77777777" w:rsidR="004B08F2" w:rsidRPr="00A2565E" w:rsidRDefault="004B08F2" w:rsidP="004B08F2">
      <w:pPr>
        <w:spacing w:after="0" w:line="240" w:lineRule="auto"/>
        <w:rPr>
          <w:rFonts w:ascii="Times New Roman" w:eastAsia="Times New Roman" w:hAnsi="Times New Roman" w:cs="Times New Roman"/>
          <w:vanish/>
          <w:sz w:val="24"/>
          <w:szCs w:val="24"/>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623"/>
        <w:gridCol w:w="512"/>
        <w:gridCol w:w="595"/>
        <w:gridCol w:w="299"/>
        <w:gridCol w:w="299"/>
        <w:gridCol w:w="702"/>
        <w:gridCol w:w="299"/>
        <w:gridCol w:w="299"/>
        <w:gridCol w:w="595"/>
        <w:gridCol w:w="511"/>
        <w:gridCol w:w="299"/>
        <w:gridCol w:w="722"/>
        <w:gridCol w:w="299"/>
      </w:tblGrid>
      <w:tr w:rsidR="004B08F2" w:rsidRPr="00A2565E" w14:paraId="270A5C2C"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7530160"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Wlot</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66879A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A</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10F8A8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B</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C414F5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C</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08E1D64"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D</w:t>
            </w:r>
          </w:p>
        </w:tc>
      </w:tr>
      <w:tr w:rsidR="004B08F2" w:rsidRPr="00A2565E" w14:paraId="2706E41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537ECB77"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Obliczeniowa grupa pasów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50790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AAL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3F275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AAWP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D4A70C"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192F8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423D44"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BBWLP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353C0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4BFE8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7161B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CCWL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BF1C19"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CCP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A5CAC3"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60995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DDWLP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E6A9A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r>
      <w:tr w:rsidR="004B08F2" w:rsidRPr="00A2565E" w14:paraId="6246D03B"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4E698605"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Średnie straty czasu w grupie pasów dgr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47601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28.6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3DDF8A"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12.0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B5B02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3303F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2CA92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23.1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61DF1D"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B919E0"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22850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23.5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558760"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374C3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738178"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18.4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3AA7D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r>
      <w:tr w:rsidR="004B08F2" w:rsidRPr="00A2565E" w14:paraId="57AED35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51AF4671"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Średnie straty czasu na wlocie dwl [s/P]</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C2E432D"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14.4</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5D4054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23.1</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1DBCFF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22.3</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8C5CF4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18.4</w:t>
            </w:r>
          </w:p>
        </w:tc>
      </w:tr>
      <w:tr w:rsidR="004B08F2" w:rsidRPr="00A2565E" w14:paraId="56FC3B63"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8EF12D0"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Średnie straty czasu na skrzyżowaniu dsk [s/P]</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36B19DB7"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19.4</w:t>
            </w:r>
          </w:p>
        </w:tc>
      </w:tr>
      <w:tr w:rsidR="004B08F2" w:rsidRPr="00A2565E" w14:paraId="1ABD2F7C"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257F30DD"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lastRenderedPageBreak/>
              <w:t>PSR w grupie pasów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825758"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5D8243"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5B467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AC16E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F69E0A"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19B97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ED60FA"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AE209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2670B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C001F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182B83"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49FEB4"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r>
      <w:tr w:rsidR="004B08F2" w:rsidRPr="00A2565E" w14:paraId="57845CE1"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6D377B2"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PSR na wlocie</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9A3C4B9"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ABEDDF9"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756817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CB143D7"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w:t>
            </w:r>
          </w:p>
        </w:tc>
      </w:tr>
      <w:tr w:rsidR="004B08F2" w:rsidRPr="00A2565E" w14:paraId="4237E7AE"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BEC1269"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PSR na skrzyżowaniu</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7A8B047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I</w:t>
            </w:r>
          </w:p>
        </w:tc>
      </w:tr>
      <w:tr w:rsidR="004B08F2" w:rsidRPr="00A2565E" w14:paraId="71EA3ED8"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75BFE7EF"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Ekwiwalentne łączne straty czasu w grupie pasów Dgr [h/h]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31A0FA"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0.52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F9790D"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A5C694"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C01A53"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BE8DA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4E60D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E70CD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E5BA4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2.41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27112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0.62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CAC2B7"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9CB86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0.12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5A292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r>
      <w:tr w:rsidR="004B08F2" w:rsidRPr="00A2565E" w14:paraId="25345009"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4279D7B5"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Ekwiwalentne łączne straty czasu na wlocie Dwl [h/h]</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75522A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1.76</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8204493"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1.31</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8F3B3AA"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3.03</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84048C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0.12</w:t>
            </w:r>
          </w:p>
        </w:tc>
      </w:tr>
      <w:tr w:rsidR="004B08F2" w:rsidRPr="00A2565E" w14:paraId="0F699AC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2EF3206"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Ekwiwalentne łączne straty czasu na skrzyżowaniu Dsk [h/h]</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0D5EF85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6.22</w:t>
            </w:r>
          </w:p>
        </w:tc>
      </w:tr>
      <w:tr w:rsidR="004B08F2" w:rsidRPr="00A2565E" w14:paraId="31B091A6"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163FCEA"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Średnia kolejka pozostająca Kp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EA8C6D"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1A0F4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C832C3"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50503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22EF2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3C9D08"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60FFCC"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41D7F4"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0670E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25234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C850A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CC3240"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r>
      <w:tr w:rsidR="004B08F2" w:rsidRPr="00A2565E" w14:paraId="3FF8A726"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5DD06352"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Kolejka maksymalna Km95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7F2EB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2FC18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1F2CFC"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0D7F1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D14A07"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11E2FC"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3D9B5C"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7E130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ABED80"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C2FCB4"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653784"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0FB0A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r>
      <w:tr w:rsidR="004B08F2" w:rsidRPr="00A2565E" w14:paraId="08F41C9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41312449"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Zasięg kolejki maksymalnej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49E94D"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20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87EE3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69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CA732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B03100"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54AFA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E48898"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58F5A7"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D4D79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91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609AF7"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25FC6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4FD873"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2F8AF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r>
      <w:tr w:rsidR="004B08F2" w:rsidRPr="00A2565E" w14:paraId="3FB0014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7F9E9C2"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Śr. liczba zatrzymań w grupie pasów Zgr [z/P]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89789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0.829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E40CC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0.582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CAF28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C7F74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65E910"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0.781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AAB9D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A95630"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5C466E"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0.815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06BF6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0.669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E8C8C7"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6B3A48"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0.641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A7BAA3"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r>
      <w:tr w:rsidR="004B08F2" w:rsidRPr="00A2565E" w14:paraId="5F27AD8E"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5E2E5A4F"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Średnia liczba zatrzymań na wlocie zwl [z/P]</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334B6E27"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0.618</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FCDA5C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0.781</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3F5CEA47"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0.779</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A9487B9"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0.641</w:t>
            </w:r>
          </w:p>
        </w:tc>
      </w:tr>
      <w:tr w:rsidR="004B08F2" w:rsidRPr="00A2565E" w14:paraId="24058BCF"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03A0944"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Średnia liczba zatrzymań na skrzyżowaniu zsk [z/P]</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1D821FAA"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0.716</w:t>
            </w:r>
          </w:p>
        </w:tc>
      </w:tr>
      <w:tr w:rsidR="004B08F2" w:rsidRPr="00A2565E" w14:paraId="731508BE"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3D14FE1"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Udział pojazdów zatrzymanych w grupie pasów uzgr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F22FC0"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0.793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1E9764"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0.564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A2AB7A"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991A1F"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8BF6F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0.736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8D7A08"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8F4FC2"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F3B0EC"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0.753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D739D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0.656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D3648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C4139D"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0.637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314AF1"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     </w:t>
            </w:r>
          </w:p>
        </w:tc>
      </w:tr>
      <w:tr w:rsidR="004B08F2" w:rsidRPr="00A2565E" w14:paraId="013FD2B0"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8FD5158"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Udział pojazdów zatrzymanych na wlocie Uzwl [-]</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9265B3B"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0.598</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F86E476"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0.736</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4F770CA"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0.729</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3AEBAC5"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0.637</w:t>
            </w:r>
          </w:p>
        </w:tc>
      </w:tr>
      <w:tr w:rsidR="004B08F2" w:rsidRPr="00A2565E" w14:paraId="6185CAFF"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882697B" w14:textId="77777777" w:rsidR="004B08F2" w:rsidRPr="00A2565E" w:rsidRDefault="004B08F2" w:rsidP="00CD1DAB">
            <w:pPr>
              <w:spacing w:after="0" w:line="240" w:lineRule="auto"/>
              <w:rPr>
                <w:rFonts w:ascii="Arial" w:eastAsia="Times New Roman" w:hAnsi="Arial" w:cs="Arial"/>
                <w:sz w:val="17"/>
                <w:szCs w:val="17"/>
                <w:lang w:eastAsia="pl-PL"/>
              </w:rPr>
            </w:pPr>
            <w:r w:rsidRPr="00A2565E">
              <w:rPr>
                <w:rFonts w:ascii="Arial" w:eastAsia="Times New Roman" w:hAnsi="Arial" w:cs="Arial"/>
                <w:sz w:val="17"/>
                <w:szCs w:val="17"/>
                <w:lang w:eastAsia="pl-PL"/>
              </w:rPr>
              <w:t>Udział pojazdów zatrzymanych na skrzyżowaniu Uzsk [-]</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0E15485D" w14:textId="77777777" w:rsidR="004B08F2" w:rsidRPr="00A2565E" w:rsidRDefault="004B08F2" w:rsidP="00CD1DAB">
            <w:pPr>
              <w:spacing w:after="0" w:line="240" w:lineRule="auto"/>
              <w:jc w:val="center"/>
              <w:rPr>
                <w:rFonts w:ascii="Arial" w:eastAsia="Times New Roman" w:hAnsi="Arial" w:cs="Arial"/>
                <w:sz w:val="17"/>
                <w:szCs w:val="17"/>
                <w:lang w:eastAsia="pl-PL"/>
              </w:rPr>
            </w:pPr>
            <w:r w:rsidRPr="00A2565E">
              <w:rPr>
                <w:rFonts w:ascii="Arial" w:eastAsia="Times New Roman" w:hAnsi="Arial" w:cs="Arial"/>
                <w:sz w:val="17"/>
                <w:szCs w:val="17"/>
                <w:lang w:eastAsia="pl-PL"/>
              </w:rPr>
              <w:t>0.678</w:t>
            </w:r>
          </w:p>
        </w:tc>
      </w:tr>
    </w:tbl>
    <w:p w14:paraId="6A5B3E0F" w14:textId="77777777" w:rsidR="00D96CEF" w:rsidRDefault="00D96CEF" w:rsidP="004B08F2">
      <w:pPr>
        <w:ind w:firstLine="284"/>
        <w:rPr>
          <w:rFonts w:ascii="Arial" w:hAnsi="Arial" w:cs="Arial"/>
          <w:color w:val="548DD4" w:themeColor="text2" w:themeTint="99"/>
        </w:rPr>
      </w:pPr>
    </w:p>
    <w:p w14:paraId="3C433B89" w14:textId="5E97E787" w:rsidR="000368F2" w:rsidRPr="00B3232C" w:rsidRDefault="000368F2" w:rsidP="000368F2">
      <w:pPr>
        <w:pStyle w:val="Akapitzlist"/>
        <w:numPr>
          <w:ilvl w:val="1"/>
          <w:numId w:val="78"/>
        </w:numPr>
        <w:rPr>
          <w:rFonts w:ascii="Arial" w:hAnsi="Arial" w:cs="Arial"/>
          <w:b/>
          <w:bCs/>
          <w:sz w:val="22"/>
          <w:szCs w:val="22"/>
        </w:rPr>
      </w:pPr>
      <w:r w:rsidRPr="00B3232C">
        <w:rPr>
          <w:rFonts w:ascii="Arial" w:hAnsi="Arial" w:cs="Arial"/>
          <w:b/>
          <w:bCs/>
          <w:sz w:val="22"/>
          <w:szCs w:val="22"/>
        </w:rPr>
        <w:t>WARIANT 3</w:t>
      </w:r>
    </w:p>
    <w:p w14:paraId="7A4FCE95" w14:textId="0D116F45" w:rsidR="000368F2" w:rsidRPr="00B3232C" w:rsidRDefault="000368F2" w:rsidP="000368F2">
      <w:pPr>
        <w:ind w:firstLine="284"/>
        <w:jc w:val="both"/>
        <w:rPr>
          <w:rFonts w:ascii="Arial" w:hAnsi="Arial" w:cs="Arial"/>
        </w:rPr>
      </w:pPr>
      <w:r w:rsidRPr="00B3232C">
        <w:rPr>
          <w:rFonts w:ascii="Arial" w:hAnsi="Arial" w:cs="Arial"/>
        </w:rPr>
        <w:t xml:space="preserve">W wariancie 3 zaprojektowane zostało skrzyżowanie czterowlotowe, skanalizowane, z sygnalizacją świetlną. Z dodatkowymi pasami do lewoskrętu i prawoskrętu na drodze wojewódzkiej DW 977. Długość rozbudowywanego odcinka drogi wojewódzkiej wynosi ok. 410 m. Prędkość do projektowania w obszarze oddziaływania skrzyżowania została przyjęta 50 km/h. Zaprojektowano pasy ruchu na drodze wojewódzkiej DW 977 o szerokości 3,50 m. Na drodze wojewódzkiej DW 980 pasy ruchu zaprojektowane zostały o szerokości 3,25 m. Długości pasa do prawoskrętu i lewoskrętu została zaprojektowana z uwzględnieniem maksymalnej kolejki na wlotach skrzyżowania przy zamkniętych zaporach na istniejącym przejeździe kolejowym. Pas do prawoskrętu został zaprojektowany o długości 130 m, długość pasa do lewoskrętu. 115 m. Na wlocie drogi wojewódzkiej DW 980, zaprojektowano wspólny pas do skrętu w lewo i jazdy na wprost oraz bypass do jazdy w prawo. Na wylotach drogi wojewódzkiej DW 977 zaprojektowano przebudowę istniejących zatok autobusowych i dostosowanie ich do normatywnych parametrów. Po prawej stronie drogi wojewódzkiej DW 977 zaprojektowany został chodnik o szerokości 2,30 m. Po lewej stronie zaprojektowane zostało pobocze, częściowo z nawierzchni utwardzonej 0,5m i częściowo jako pobocze gruntowe. W celu bezpiecznego ruchu pieszych między projektowanymi zatokami po obu stronach przejazdu kolejowego, na wlocie DW 980, zaprojektowany został chodnik o szerokości 2,30 m. Przekraczanie jezdni przez pieszych możliwe będzie poprzez wyznaczone przejścia dla pieszych. Na projektowanych przejściach dla pieszych zaprojektowane zostało ich doświetlenie. Szczegółowe rozwiązania projektowe znajdują się w części rysunkowej opracowania. </w:t>
      </w:r>
    </w:p>
    <w:p w14:paraId="62B525D5" w14:textId="04710355" w:rsidR="000368F2" w:rsidRPr="00B3232C" w:rsidRDefault="000368F2" w:rsidP="000368F2">
      <w:pPr>
        <w:ind w:firstLine="284"/>
        <w:jc w:val="both"/>
        <w:rPr>
          <w:rFonts w:ascii="Arial" w:hAnsi="Arial" w:cs="Arial"/>
        </w:rPr>
      </w:pPr>
      <w:r w:rsidRPr="00B3232C">
        <w:rPr>
          <w:rFonts w:ascii="Arial" w:hAnsi="Arial" w:cs="Arial"/>
        </w:rPr>
        <w:t xml:space="preserve">W wariancie 3 nie przewiduje się wyburzeń istniejących budynków. Przewidziano rozbiórkę istniejących ogrodzeń oraz wycinkę 10 drzew i krzewów ogrodowych. Rozwiązania projektowe wykraczają poza istniejący pas drogowy DW 977, DW 980 oraz DG 200028 K. Wstępny przebieg projektowanych linii rozgraniczających nowy pas drogowy został przedstawiony w części rysunkowej opracowania.  </w:t>
      </w:r>
    </w:p>
    <w:p w14:paraId="5A795862" w14:textId="77777777" w:rsidR="000368F2" w:rsidRPr="00B3232C" w:rsidRDefault="000368F2" w:rsidP="000368F2">
      <w:pPr>
        <w:ind w:firstLine="284"/>
        <w:jc w:val="both"/>
        <w:rPr>
          <w:rFonts w:ascii="Arial" w:hAnsi="Arial" w:cs="Arial"/>
        </w:rPr>
      </w:pPr>
      <w:r w:rsidRPr="00B3232C">
        <w:rPr>
          <w:rFonts w:ascii="Arial" w:hAnsi="Arial" w:cs="Arial"/>
        </w:rPr>
        <w:lastRenderedPageBreak/>
        <w:t>Ze względu na bezpośrednie sąsiedztwo terenów kolejowych, w tym również zamkniętych, dla analizowanego wariantu konieczne będzie uzyskania odstępstwa od przepisów techniczno-budowlanych tj. art. 54 ust.2 Ustawy z dnia 28 marca 2003 r, o transporcie kolejowym (Dz. U. z 2025 r. poz. 1234).</w:t>
      </w:r>
    </w:p>
    <w:p w14:paraId="7C40990A" w14:textId="2F86620C" w:rsidR="000368F2" w:rsidRPr="00B3232C" w:rsidRDefault="000368F2" w:rsidP="000368F2">
      <w:pPr>
        <w:rPr>
          <w:rFonts w:ascii="Arial" w:hAnsi="Arial" w:cs="Arial"/>
          <w:b/>
          <w:bCs/>
        </w:rPr>
      </w:pPr>
      <w:r w:rsidRPr="00B3232C">
        <w:rPr>
          <w:rFonts w:ascii="Arial" w:hAnsi="Arial" w:cs="Arial"/>
          <w:b/>
          <w:bCs/>
        </w:rPr>
        <w:t>8.3.1 Koncepcja organizacji ruchu – wariant W3</w:t>
      </w:r>
    </w:p>
    <w:p w14:paraId="6476B2A3" w14:textId="76749B31" w:rsidR="00FB4001" w:rsidRDefault="00FB4001" w:rsidP="00FB4001">
      <w:pPr>
        <w:ind w:firstLine="284"/>
        <w:jc w:val="both"/>
        <w:rPr>
          <w:rFonts w:ascii="Arial" w:hAnsi="Arial" w:cs="Arial"/>
        </w:rPr>
      </w:pPr>
      <w:r>
        <w:rPr>
          <w:rFonts w:ascii="Arial" w:hAnsi="Arial" w:cs="Arial"/>
        </w:rPr>
        <w:t>W ramach rozbudowy skrzyżowania i wyznaczenia dodatkowych pasów ruchu zaprojektowano również budowę sygnalizacji świetlnej. Sygnalizacja świetlna zaprojektowana została również na skrzyżowaniu DW 980 z drogami gminnymi (w stanie istniejącym oznakowane jako drogi wewnętrzne).</w:t>
      </w:r>
      <w:r w:rsidR="0094328C">
        <w:rPr>
          <w:rFonts w:ascii="Arial" w:hAnsi="Arial" w:cs="Arial"/>
        </w:rPr>
        <w:t xml:space="preserve"> W związku z tym na każdym z wlotów zaprojektowano znaki A-29 oraz przed sygnalizatorami na każdym z wlotów linie P-14. </w:t>
      </w:r>
    </w:p>
    <w:p w14:paraId="2F8F9060" w14:textId="4FCCC192" w:rsidR="0094328C" w:rsidRDefault="0094328C" w:rsidP="00FB4001">
      <w:pPr>
        <w:ind w:firstLine="284"/>
        <w:jc w:val="both"/>
        <w:rPr>
          <w:rFonts w:ascii="Arial" w:hAnsi="Arial" w:cs="Arial"/>
        </w:rPr>
      </w:pPr>
      <w:r>
        <w:rPr>
          <w:rFonts w:ascii="Arial" w:hAnsi="Arial" w:cs="Arial"/>
        </w:rPr>
        <w:t xml:space="preserve">Zmiana kategorii dróg gminnych generuje konieczność oznakowania ich połączenia z DW 980 jako skrzyżowania. Na wlotach dróg gminnych zaprojektowane zostały przejścia dla pieszych wyznaczone znakami D-6 i P-10. Korekta geometrii DW 980 z zakresie budowy chodników powoduje, że należy skorygować lokalizację istniejącego oznakowania w rejonie przejazdu kolejowego. </w:t>
      </w:r>
    </w:p>
    <w:p w14:paraId="6FAE6426" w14:textId="30E19795" w:rsidR="0094328C" w:rsidRDefault="0094328C" w:rsidP="00FB4001">
      <w:pPr>
        <w:ind w:firstLine="284"/>
        <w:jc w:val="both"/>
        <w:rPr>
          <w:rFonts w:ascii="Arial" w:hAnsi="Arial" w:cs="Arial"/>
        </w:rPr>
      </w:pPr>
      <w:r>
        <w:rPr>
          <w:rFonts w:ascii="Arial" w:hAnsi="Arial" w:cs="Arial"/>
        </w:rPr>
        <w:t>W ciągu DW 977 wyznaczone zostały dodatkowe pasy do skrętu w lewo oraz w prawo. Zrobiono to przy pomocy linii P-2b, P-1c, strzałek P-8 oraz znaków F-10 i F-11</w:t>
      </w:r>
      <w:r w:rsidR="00AE0318">
        <w:rPr>
          <w:rFonts w:ascii="Arial" w:hAnsi="Arial" w:cs="Arial"/>
        </w:rPr>
        <w:t xml:space="preserve">. Podczas wyznaczania dodatkowych pasów do skrętu w lewo i w prawo powstały powierzchnie wyłączone z ruchu wyznaczone liniami P-7b i P-21a. Wyspy znajdujące w obszarze tych powierzchni oznakowano dodatkowo pylonami U-5a i znakami C-9. </w:t>
      </w:r>
    </w:p>
    <w:p w14:paraId="56735AB9" w14:textId="57E02AEC" w:rsidR="00AE0318" w:rsidRDefault="00AE0318" w:rsidP="00FB4001">
      <w:pPr>
        <w:ind w:firstLine="284"/>
        <w:jc w:val="both"/>
        <w:rPr>
          <w:rFonts w:ascii="Arial" w:hAnsi="Arial" w:cs="Arial"/>
        </w:rPr>
      </w:pPr>
      <w:r>
        <w:rPr>
          <w:rFonts w:ascii="Arial" w:hAnsi="Arial" w:cs="Arial"/>
        </w:rPr>
        <w:t>W celu zapewnienia pełnej komunikacji pieszych zaprojektowano przejścia dla pieszych na wlocie drogi gminnej, zachodnim wlocie DW 977 oraz wlocie DW 980. Wyznaczone są one znakami D-6 oraz liniami P-10.</w:t>
      </w:r>
    </w:p>
    <w:p w14:paraId="41F4F54C" w14:textId="6D734377" w:rsidR="00CD7C96" w:rsidRDefault="00CD7C96" w:rsidP="00FB4001">
      <w:pPr>
        <w:ind w:firstLine="284"/>
        <w:jc w:val="both"/>
        <w:rPr>
          <w:rFonts w:ascii="Arial" w:hAnsi="Arial" w:cs="Arial"/>
        </w:rPr>
      </w:pPr>
      <w:r>
        <w:rPr>
          <w:rFonts w:ascii="Arial" w:hAnsi="Arial" w:cs="Arial"/>
        </w:rPr>
        <w:t>Poszerzenie jezdni oraz nowe znaki pionowe powodują konieczność korekty lokalizacji znaków istniejących.</w:t>
      </w:r>
    </w:p>
    <w:p w14:paraId="64B51DA2" w14:textId="77777777" w:rsidR="00177E70" w:rsidRDefault="00177E70" w:rsidP="00177E70">
      <w:pPr>
        <w:ind w:firstLine="284"/>
        <w:jc w:val="both"/>
        <w:rPr>
          <w:rFonts w:ascii="Arial" w:hAnsi="Arial" w:cs="Arial"/>
        </w:rPr>
      </w:pPr>
      <w:r>
        <w:rPr>
          <w:rFonts w:ascii="Arial" w:hAnsi="Arial" w:cs="Arial"/>
        </w:rPr>
        <w:t>Na dalszych etapach opracowywania dokumentacji projektowej, należy przeanalizować zasadność zastosowania ogrodzeń segmentowych w obszarze dróg dla pieszych, uwzględniając projektowane skarpy i odwodnienie (rowy drogowe).</w:t>
      </w:r>
    </w:p>
    <w:p w14:paraId="77132C89" w14:textId="35A08399" w:rsidR="005405FA" w:rsidRDefault="005405FA" w:rsidP="00FB4001">
      <w:pPr>
        <w:ind w:firstLine="284"/>
        <w:jc w:val="both"/>
        <w:rPr>
          <w:rFonts w:ascii="Arial" w:hAnsi="Arial" w:cs="Arial"/>
        </w:rPr>
      </w:pPr>
      <w:r w:rsidRPr="00B3232C">
        <w:rPr>
          <w:rFonts w:ascii="Arial" w:hAnsi="Arial" w:cs="Arial"/>
        </w:rPr>
        <w:t>Szczegółowe rozwiązania znajdują się w części rysunkowej opracowania</w:t>
      </w:r>
      <w:r>
        <w:rPr>
          <w:rFonts w:ascii="Arial" w:hAnsi="Arial" w:cs="Arial"/>
        </w:rPr>
        <w:t xml:space="preserve"> – Rys. KP_5.3</w:t>
      </w:r>
      <w:r w:rsidRPr="00B3232C">
        <w:rPr>
          <w:rFonts w:ascii="Arial" w:hAnsi="Arial" w:cs="Arial"/>
        </w:rPr>
        <w:t>.</w:t>
      </w:r>
    </w:p>
    <w:p w14:paraId="1D5449F6" w14:textId="77777777" w:rsidR="004B08F2" w:rsidRPr="00FD169F" w:rsidRDefault="004B08F2" w:rsidP="004B08F2">
      <w:pPr>
        <w:rPr>
          <w:rFonts w:ascii="Arial" w:hAnsi="Arial" w:cs="Arial"/>
          <w:b/>
          <w:bCs/>
        </w:rPr>
      </w:pPr>
      <w:r w:rsidRPr="00FD169F">
        <w:rPr>
          <w:rFonts w:ascii="Arial" w:hAnsi="Arial" w:cs="Arial"/>
          <w:b/>
          <w:bCs/>
        </w:rPr>
        <w:t xml:space="preserve">8.3.1.1 Koncepcja projektowa sygnalizacji świetlnej </w:t>
      </w:r>
    </w:p>
    <w:p w14:paraId="45A61744" w14:textId="77777777" w:rsidR="004B08F2" w:rsidRPr="00FD169F" w:rsidRDefault="004B08F2" w:rsidP="00FD169F">
      <w:pPr>
        <w:ind w:firstLine="708"/>
        <w:jc w:val="both"/>
        <w:rPr>
          <w:rFonts w:ascii="Arial" w:hAnsi="Arial" w:cs="Arial"/>
        </w:rPr>
      </w:pPr>
      <w:r w:rsidRPr="00FD169F">
        <w:rPr>
          <w:rFonts w:ascii="Arial" w:hAnsi="Arial" w:cs="Arial"/>
        </w:rPr>
        <w:t xml:space="preserve">Na przedmiotowym skrzyżowaniu zaprojektowano sygnalizację świetlną, pracującą w trybie akomodacyjnym, w strategii „preference” (sygnał zielony dla kierunku głównego przy braku wzbudzeń). Koncepcja zakłada powiązanie pomiędzy sterownikiem SSP (System Sterowania Przejazdem) i DSSŚ (Drogowym Sterownikiem Sygnalizacji Świetlnej) dzięki czemu w przypadku otrzymania zgłoszenia z detektora SSP o przejściu w tryb ostrzegawczy (zamknięcia przejazdu kolejowego) sygnalizacja na skrzyżowaniu przejdzie w tryb przejściowy, w którym sygnał zielony otrzyma wlot B (na którym znajduje się przejazd) w celu umożliwienia opuszczenia wlotu pojazdom znajdującym się pomiędzy przejazdem a tarczą skrzyżowania. Po wyświetleniu fazy przejściowej rozpocznie się obsługa skrzyżowania w układzie przy zamkniętym przejeździe tzn. sygnał zielony otrzymają grupy niekolizyjne z przejazdem kolejowym. </w:t>
      </w:r>
    </w:p>
    <w:p w14:paraId="0FD76EB0" w14:textId="77777777" w:rsidR="004B08F2" w:rsidRPr="00FD169F" w:rsidRDefault="004B08F2" w:rsidP="00FD169F">
      <w:pPr>
        <w:ind w:firstLine="284"/>
        <w:jc w:val="both"/>
        <w:rPr>
          <w:rFonts w:ascii="Arial" w:hAnsi="Arial" w:cs="Arial"/>
        </w:rPr>
      </w:pPr>
      <w:r w:rsidRPr="00FD169F">
        <w:rPr>
          <w:rFonts w:ascii="Arial" w:hAnsi="Arial" w:cs="Arial"/>
        </w:rPr>
        <w:lastRenderedPageBreak/>
        <w:t xml:space="preserve">Dodatkowo w tym wariancie przewidziano budowę sygnalizacji świetlnej na skrzyżowaniu DW 980 z drogami gminnymi, która będzie skoordynowana z sygnalizacją świetlną na skrzyżowaniu DW980 z DW977. </w:t>
      </w:r>
    </w:p>
    <w:p w14:paraId="56BE0764" w14:textId="77777777" w:rsidR="004B08F2" w:rsidRPr="00FD169F" w:rsidRDefault="004B08F2" w:rsidP="00FD169F">
      <w:pPr>
        <w:ind w:firstLine="284"/>
        <w:jc w:val="both"/>
        <w:rPr>
          <w:rFonts w:ascii="Arial" w:hAnsi="Arial" w:cs="Arial"/>
        </w:rPr>
      </w:pPr>
      <w:r w:rsidRPr="00FD169F">
        <w:rPr>
          <w:rFonts w:ascii="Arial" w:hAnsi="Arial" w:cs="Arial"/>
        </w:rPr>
        <w:t xml:space="preserve">Na skrzyżowaniu DW980 z DW977 dla relacji na wprost i w prawo z wlotu A, na wprost i lewo z wlotu C oraz na wlocie B i D zaprojektowano sygnalizatory ogólne S-1. Relacje w lewo z wlotu A oraz w prawo z wlotu C obsługiwane będą sygnalizatorami kierunkowymi S-3 ze strzałką w odpowiednim kierunku. Na skrzyżowaniu DW 980 z drogami gminnymi dla wszystkich wlotów zaprojektowano sygnalizatory ogólne S-1.  Na obu skrzyżowaniach grupy piesze obsługiwane będą przez sygnalizatory S-5 na masztach. </w:t>
      </w:r>
    </w:p>
    <w:p w14:paraId="532E5CAC" w14:textId="11464A2B" w:rsidR="004B08F2" w:rsidRPr="00FD169F" w:rsidRDefault="004B08F2" w:rsidP="00FD169F">
      <w:pPr>
        <w:ind w:firstLine="284"/>
        <w:jc w:val="both"/>
        <w:rPr>
          <w:rFonts w:ascii="Arial" w:hAnsi="Arial" w:cs="Arial"/>
        </w:rPr>
      </w:pPr>
      <w:r w:rsidRPr="00FD169F">
        <w:rPr>
          <w:rFonts w:ascii="Arial" w:hAnsi="Arial" w:cs="Arial"/>
        </w:rPr>
        <w:t>Rolę detektorów dla pojazdów pełnić będą</w:t>
      </w:r>
      <w:r w:rsidR="009C0C36">
        <w:rPr>
          <w:rFonts w:ascii="Arial" w:hAnsi="Arial" w:cs="Arial"/>
        </w:rPr>
        <w:t xml:space="preserve"> </w:t>
      </w:r>
      <w:r w:rsidRPr="00FD169F">
        <w:rPr>
          <w:rFonts w:ascii="Arial" w:hAnsi="Arial" w:cs="Arial"/>
        </w:rPr>
        <w:t xml:space="preserve">pola </w:t>
      </w:r>
      <w:proofErr w:type="spellStart"/>
      <w:r w:rsidRPr="00FD169F">
        <w:rPr>
          <w:rFonts w:ascii="Arial" w:hAnsi="Arial" w:cs="Arial"/>
        </w:rPr>
        <w:t>wideodetekcji</w:t>
      </w:r>
      <w:proofErr w:type="spellEnd"/>
      <w:r w:rsidRPr="00FD169F">
        <w:rPr>
          <w:rFonts w:ascii="Arial" w:hAnsi="Arial" w:cs="Arial"/>
        </w:rPr>
        <w:t xml:space="preserve"> na każdym z pasów wlotowych.</w:t>
      </w:r>
    </w:p>
    <w:p w14:paraId="34A6080E" w14:textId="77777777" w:rsidR="004B08F2" w:rsidRPr="00FD169F" w:rsidRDefault="004B08F2" w:rsidP="00FD169F">
      <w:pPr>
        <w:ind w:firstLine="284"/>
        <w:jc w:val="both"/>
        <w:rPr>
          <w:rFonts w:ascii="Arial" w:hAnsi="Arial" w:cs="Arial"/>
        </w:rPr>
      </w:pPr>
      <w:r w:rsidRPr="00FD169F">
        <w:rPr>
          <w:rFonts w:ascii="Arial" w:hAnsi="Arial" w:cs="Arial"/>
        </w:rPr>
        <w:t xml:space="preserve">Piesi przecinający wlot nadrzędny swoje zapotrzebowanie na obsługę będą zgłaszać poprzez przyciski wzbudzeniowe. Nie przewidziano zastosowania przycisków dla pieszych przez wloty podporządkowane, gdyż przejścia te będą obsługiwane w sposób automatyczny wraz z obsługą pojazdów na wlocie nadrzędnym. </w:t>
      </w:r>
    </w:p>
    <w:p w14:paraId="608FC532" w14:textId="77777777" w:rsidR="004B08F2" w:rsidRPr="00FD169F" w:rsidRDefault="004B08F2" w:rsidP="00FD169F">
      <w:pPr>
        <w:ind w:firstLine="284"/>
        <w:jc w:val="both"/>
        <w:rPr>
          <w:rFonts w:ascii="Arial" w:hAnsi="Arial" w:cs="Arial"/>
        </w:rPr>
      </w:pPr>
      <w:r w:rsidRPr="00FD169F">
        <w:rPr>
          <w:rFonts w:ascii="Arial" w:hAnsi="Arial" w:cs="Arial"/>
        </w:rPr>
        <w:t>Poniżej przedstawiono propozycję programu sygnalizacji świetlnej dostosowanego do warunków ruchu na skrzyżowaniu w godzinach szczytów komunikacyjnych, przy założeniu braku zgłoszenia o zamkniętym przejeździe kolejowym. Dla zaproponowanego programu sygnalizacji cykl maksymalny będzie wynosić 100 sekund.</w:t>
      </w:r>
    </w:p>
    <w:p w14:paraId="068CED47" w14:textId="77777777" w:rsidR="004B08F2" w:rsidRPr="00FD169F" w:rsidRDefault="004B08F2" w:rsidP="004B08F2">
      <w:pPr>
        <w:spacing w:line="264" w:lineRule="auto"/>
        <w:contextualSpacing/>
        <w:jc w:val="center"/>
        <w:rPr>
          <w:rFonts w:ascii="Arial" w:hAnsi="Arial" w:cs="Arial"/>
        </w:rPr>
      </w:pPr>
      <w:r w:rsidRPr="00FD169F">
        <w:rPr>
          <w:rFonts w:ascii="Arial" w:hAnsi="Arial" w:cs="Arial"/>
          <w:noProof/>
        </w:rPr>
        <w:drawing>
          <wp:inline distT="0" distB="0" distL="0" distR="0" wp14:anchorId="6CE9CF6D" wp14:editId="60C76C2D">
            <wp:extent cx="5759450" cy="3731260"/>
            <wp:effectExtent l="0" t="0" r="0" b="2540"/>
            <wp:docPr id="1049173996" name="Obraz 1" descr="Obraz zawierający zrzut ekranu, tekst, Wielobarwność,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173996" name="Obraz 1" descr="Obraz zawierający zrzut ekranu, tekst, Wielobarwność, linia&#10;&#10;Zawartość wygenerowana przez AI może być niepoprawna."/>
                    <pic:cNvPicPr/>
                  </pic:nvPicPr>
                  <pic:blipFill>
                    <a:blip r:embed="rId45"/>
                    <a:stretch>
                      <a:fillRect/>
                    </a:stretch>
                  </pic:blipFill>
                  <pic:spPr>
                    <a:xfrm>
                      <a:off x="0" y="0"/>
                      <a:ext cx="5759450" cy="3731260"/>
                    </a:xfrm>
                    <a:prstGeom prst="rect">
                      <a:avLst/>
                    </a:prstGeom>
                  </pic:spPr>
                </pic:pic>
              </a:graphicData>
            </a:graphic>
          </wp:inline>
        </w:drawing>
      </w:r>
    </w:p>
    <w:p w14:paraId="677775A9" w14:textId="5C8DE7BC" w:rsidR="004B08F2" w:rsidRPr="00FD169F" w:rsidRDefault="004B08F2" w:rsidP="004B08F2">
      <w:pPr>
        <w:ind w:firstLine="284"/>
        <w:rPr>
          <w:rFonts w:ascii="Arial" w:hAnsi="Arial" w:cs="Arial"/>
        </w:rPr>
      </w:pPr>
      <w:r w:rsidRPr="00FD169F">
        <w:rPr>
          <w:rFonts w:ascii="Arial" w:hAnsi="Arial" w:cs="Arial"/>
        </w:rPr>
        <w:t>Rys</w:t>
      </w:r>
      <w:r w:rsidR="00FD169F" w:rsidRPr="00FD169F">
        <w:rPr>
          <w:rFonts w:ascii="Arial" w:hAnsi="Arial" w:cs="Arial"/>
        </w:rPr>
        <w:t xml:space="preserve">. 32 </w:t>
      </w:r>
      <w:r w:rsidRPr="00FD169F">
        <w:rPr>
          <w:rFonts w:ascii="Arial" w:hAnsi="Arial" w:cs="Arial"/>
        </w:rPr>
        <w:t xml:space="preserve">Koncepcja programu sygnalizacji dla wariantu W3. </w:t>
      </w:r>
    </w:p>
    <w:p w14:paraId="339C9A8D" w14:textId="5C6610A6" w:rsidR="000368F2" w:rsidRPr="00B3232C" w:rsidRDefault="000368F2" w:rsidP="000368F2">
      <w:pPr>
        <w:rPr>
          <w:rFonts w:ascii="Arial" w:hAnsi="Arial" w:cs="Arial"/>
          <w:b/>
          <w:bCs/>
        </w:rPr>
      </w:pPr>
      <w:r w:rsidRPr="00B3232C">
        <w:rPr>
          <w:rFonts w:ascii="Arial" w:hAnsi="Arial" w:cs="Arial"/>
          <w:b/>
          <w:bCs/>
        </w:rPr>
        <w:t>8.3.</w:t>
      </w:r>
      <w:r w:rsidR="00506DE2" w:rsidRPr="00B3232C">
        <w:rPr>
          <w:rFonts w:ascii="Arial" w:hAnsi="Arial" w:cs="Arial"/>
          <w:b/>
          <w:bCs/>
        </w:rPr>
        <w:t>2</w:t>
      </w:r>
      <w:r w:rsidRPr="00B3232C">
        <w:rPr>
          <w:rFonts w:ascii="Arial" w:hAnsi="Arial" w:cs="Arial"/>
          <w:b/>
          <w:bCs/>
        </w:rPr>
        <w:t xml:space="preserve"> Odwodnienie – wariant W3</w:t>
      </w:r>
    </w:p>
    <w:p w14:paraId="7F818071"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Odwodnienie przedmiotowej inwestycji realizowane będzie poprzez rowy drogowe oraz projektowaną kanalizację deszczową. Projektowane rowy drogowe wraz z kanalizacją </w:t>
      </w:r>
      <w:r w:rsidRPr="00FB1593">
        <w:rPr>
          <w:rFonts w:ascii="Arial" w:hAnsi="Arial" w:cs="Arial"/>
        </w:rPr>
        <w:lastRenderedPageBreak/>
        <w:t xml:space="preserve">deszczową przejmować będą wody opadowe spływające z powierzchni jedni, chodników oraz terenów zielonych w obrębie pasa drogowego. </w:t>
      </w:r>
    </w:p>
    <w:p w14:paraId="262965D0" w14:textId="77777777" w:rsidR="00FB1593" w:rsidRPr="00FB1593" w:rsidRDefault="00FB1593" w:rsidP="00FB1593">
      <w:pPr>
        <w:spacing w:before="240"/>
        <w:ind w:firstLine="284"/>
        <w:jc w:val="both"/>
        <w:rPr>
          <w:rFonts w:ascii="Arial" w:hAnsi="Arial" w:cs="Arial"/>
        </w:rPr>
      </w:pPr>
      <w:r w:rsidRPr="00FB1593">
        <w:rPr>
          <w:rFonts w:ascii="Arial" w:hAnsi="Arial" w:cs="Arial"/>
        </w:rPr>
        <w:t>Ze względu na ukształtowanie niwelety drogi i rowów drogowych odwodnienie projektowanej drogi realizowane będzie w podziale na 2 zlewnie:</w:t>
      </w:r>
    </w:p>
    <w:p w14:paraId="1D33B2A8" w14:textId="77777777" w:rsidR="00FB1593" w:rsidRPr="00FB1593" w:rsidRDefault="00FB1593" w:rsidP="00FB1593">
      <w:pPr>
        <w:spacing w:after="0"/>
        <w:ind w:firstLine="284"/>
        <w:jc w:val="both"/>
        <w:rPr>
          <w:rFonts w:ascii="Arial" w:hAnsi="Arial" w:cs="Arial"/>
          <w:u w:val="single"/>
        </w:rPr>
      </w:pPr>
      <w:r w:rsidRPr="00FB1593">
        <w:rPr>
          <w:rFonts w:ascii="Arial" w:hAnsi="Arial" w:cs="Arial"/>
          <w:u w:val="single"/>
        </w:rPr>
        <w:t xml:space="preserve">Zlewnia 1 od początku zakresu opracowania do skrzyżowania DW977 z DW980 </w:t>
      </w:r>
    </w:p>
    <w:p w14:paraId="6359A58E" w14:textId="77777777" w:rsidR="00FB1593" w:rsidRPr="00FB1593" w:rsidRDefault="00FB1593" w:rsidP="00FB1593">
      <w:pPr>
        <w:spacing w:before="240" w:after="0"/>
        <w:ind w:firstLine="284"/>
        <w:jc w:val="both"/>
        <w:rPr>
          <w:rFonts w:ascii="Arial" w:hAnsi="Arial" w:cs="Arial"/>
        </w:rPr>
      </w:pPr>
      <w:r w:rsidRPr="00FB1593">
        <w:rPr>
          <w:rFonts w:ascii="Arial" w:hAnsi="Arial" w:cs="Arial"/>
        </w:rPr>
        <w:t xml:space="preserve">Odwodnienie realizowane będzie poprzez rów drogowy zlokalizowany po lewej stronie inwestycji oraz kanał deszczowy zlokalizowany pod projektowanym chodnikiem po prawej stronie inwestycji. </w:t>
      </w:r>
    </w:p>
    <w:p w14:paraId="01312037" w14:textId="77777777" w:rsidR="00FB1593" w:rsidRPr="00FB1593" w:rsidRDefault="00FB1593" w:rsidP="00FB1593">
      <w:pPr>
        <w:spacing w:before="240" w:after="0"/>
        <w:ind w:firstLine="284"/>
        <w:jc w:val="both"/>
        <w:rPr>
          <w:rFonts w:ascii="Arial" w:hAnsi="Arial" w:cs="Arial"/>
        </w:rPr>
      </w:pPr>
      <w:r w:rsidRPr="00FB1593">
        <w:rPr>
          <w:rFonts w:ascii="Arial" w:hAnsi="Arial" w:cs="Arial"/>
        </w:rPr>
        <w:t xml:space="preserve">Wody deszczowe z projektowanego rowu drogowego zostaną włączone na początku zakresu opracowania do projektowanego odcinka kanalizacji deszczowej i dalej włączone do istniejącego kanału deszczowego po prawej stronie DW977.  Istniejący odcinek kanalizacji deszczowej zostanie przebudowany w dostosowaniu do rozwiązań geometrycznych na kolizyjnym odcinku. </w:t>
      </w:r>
    </w:p>
    <w:p w14:paraId="54AD9979" w14:textId="77777777" w:rsidR="00FB1593" w:rsidRPr="00FB1593" w:rsidRDefault="00FB1593" w:rsidP="00FB1593">
      <w:pPr>
        <w:spacing w:after="0"/>
        <w:ind w:firstLine="284"/>
        <w:jc w:val="both"/>
        <w:rPr>
          <w:rFonts w:ascii="Arial" w:hAnsi="Arial" w:cs="Arial"/>
        </w:rPr>
      </w:pPr>
    </w:p>
    <w:p w14:paraId="22E59957" w14:textId="77777777" w:rsidR="00FB1593" w:rsidRPr="00FB1593" w:rsidRDefault="00FB1593" w:rsidP="00FB1593">
      <w:pPr>
        <w:ind w:firstLine="284"/>
        <w:jc w:val="both"/>
        <w:rPr>
          <w:rFonts w:ascii="Arial" w:hAnsi="Arial" w:cs="Arial"/>
          <w:u w:val="single"/>
        </w:rPr>
      </w:pPr>
      <w:r w:rsidRPr="00FB1593">
        <w:rPr>
          <w:rFonts w:ascii="Arial" w:hAnsi="Arial" w:cs="Arial"/>
          <w:u w:val="single"/>
        </w:rPr>
        <w:t xml:space="preserve">Zlewnia 2 od skrzyżowania DW977 z DW980 do końca zakresu opracowania. </w:t>
      </w:r>
    </w:p>
    <w:p w14:paraId="5D387080" w14:textId="77777777" w:rsidR="00FB1593" w:rsidRPr="00FB1593" w:rsidRDefault="00FB1593" w:rsidP="00FB1593">
      <w:pPr>
        <w:spacing w:before="240" w:after="0"/>
        <w:ind w:firstLine="284"/>
        <w:jc w:val="both"/>
        <w:rPr>
          <w:rFonts w:ascii="Arial" w:hAnsi="Arial" w:cs="Arial"/>
        </w:rPr>
      </w:pPr>
      <w:r w:rsidRPr="00FB1593">
        <w:rPr>
          <w:rFonts w:ascii="Arial" w:hAnsi="Arial" w:cs="Arial"/>
        </w:rPr>
        <w:t>Odwodnienie realizowane będzie poprzez rów drogowy zlokalizowany po lewej stronie inwestycji oraz na fragmencie kanał deszczowy zlokalizowany pod projektowanym chodnikiem po prawej stronie inwestycji. Ostatni fragment zlewni odwadniany będzie poprzez obustronne rowy drogowe, które zostaną doprowadzone do istniejącego rowu melioracyjnego przecinającego DW977 poza zakresem robót drogowych w km ok. 0+220.</w:t>
      </w:r>
    </w:p>
    <w:p w14:paraId="5940CCCB" w14:textId="77777777" w:rsidR="00FB1593" w:rsidRPr="00FB1593" w:rsidRDefault="00FB1593" w:rsidP="00FB1593">
      <w:pPr>
        <w:spacing w:before="240" w:after="0"/>
        <w:ind w:firstLine="284"/>
        <w:jc w:val="both"/>
        <w:rPr>
          <w:rFonts w:ascii="Arial" w:hAnsi="Arial" w:cs="Arial"/>
          <w:u w:val="single"/>
        </w:rPr>
      </w:pPr>
      <w:r w:rsidRPr="00FB1593">
        <w:rPr>
          <w:rFonts w:ascii="Arial" w:hAnsi="Arial" w:cs="Arial"/>
          <w:u w:val="single"/>
        </w:rPr>
        <w:t>Obliczenia ilości wód opadowych wykonano przy założeniach:</w:t>
      </w:r>
    </w:p>
    <w:p w14:paraId="25FD6FF9" w14:textId="77777777" w:rsidR="00FB1593" w:rsidRPr="00FB1593" w:rsidRDefault="00FB1593" w:rsidP="00FB1593">
      <w:pPr>
        <w:pStyle w:val="Akapitzlist"/>
        <w:numPr>
          <w:ilvl w:val="0"/>
          <w:numId w:val="105"/>
        </w:numPr>
        <w:rPr>
          <w:rFonts w:ascii="Arial" w:hAnsi="Arial" w:cs="Arial"/>
          <w:sz w:val="22"/>
          <w:szCs w:val="22"/>
        </w:rPr>
      </w:pPr>
      <w:r w:rsidRPr="00FB1593">
        <w:rPr>
          <w:rFonts w:ascii="Arial" w:hAnsi="Arial" w:cs="Arial"/>
          <w:sz w:val="22"/>
          <w:szCs w:val="22"/>
        </w:rPr>
        <w:t>Powierzchnia odwadnianych zlewni dla przedmiotowego wariantu wynosi ok. 1,48 [ha],</w:t>
      </w:r>
    </w:p>
    <w:p w14:paraId="06BD7056" w14:textId="77777777" w:rsidR="00FB1593" w:rsidRPr="00FB1593" w:rsidRDefault="00FB1593" w:rsidP="00FB1593">
      <w:pPr>
        <w:pStyle w:val="Akapitzlist"/>
        <w:numPr>
          <w:ilvl w:val="0"/>
          <w:numId w:val="105"/>
        </w:numPr>
        <w:rPr>
          <w:rFonts w:ascii="Arial" w:hAnsi="Arial" w:cs="Arial"/>
          <w:sz w:val="22"/>
          <w:szCs w:val="22"/>
        </w:rPr>
      </w:pPr>
      <w:r w:rsidRPr="00FB1593">
        <w:rPr>
          <w:rFonts w:ascii="Arial" w:hAnsi="Arial" w:cs="Arial"/>
          <w:sz w:val="22"/>
          <w:szCs w:val="22"/>
        </w:rPr>
        <w:t>Jednostkowe natężenie deszczu miarodajnego o częstotliwości występowania C=2 i czasie trwania t=10 minut dla przedmiotowej inwestycji wynosi q=210,5 [l/sxha],</w:t>
      </w:r>
    </w:p>
    <w:p w14:paraId="2C8B54A8" w14:textId="77777777" w:rsidR="00FB1593" w:rsidRPr="00FB1593" w:rsidRDefault="00FB1593" w:rsidP="00FB1593">
      <w:pPr>
        <w:pStyle w:val="Akapitzlist"/>
        <w:numPr>
          <w:ilvl w:val="0"/>
          <w:numId w:val="105"/>
        </w:numPr>
        <w:rPr>
          <w:rFonts w:ascii="Arial" w:hAnsi="Arial" w:cs="Arial"/>
          <w:sz w:val="22"/>
          <w:szCs w:val="22"/>
        </w:rPr>
      </w:pPr>
      <w:r w:rsidRPr="00FB1593">
        <w:rPr>
          <w:rFonts w:ascii="Arial" w:hAnsi="Arial" w:cs="Arial"/>
          <w:sz w:val="22"/>
          <w:szCs w:val="22"/>
        </w:rPr>
        <w:t xml:space="preserve">Dopływ ilości wód deszczowych dla ww. parametrów wynosi </w:t>
      </w:r>
      <w:proofErr w:type="gramStart"/>
      <w:r w:rsidRPr="00FB1593">
        <w:rPr>
          <w:rFonts w:ascii="Arial" w:hAnsi="Arial" w:cs="Arial"/>
          <w:sz w:val="22"/>
          <w:szCs w:val="22"/>
        </w:rPr>
        <w:t>ok.Q</w:t>
      </w:r>
      <w:proofErr w:type="gramEnd"/>
      <w:r w:rsidRPr="00FB1593">
        <w:rPr>
          <w:rFonts w:ascii="Arial" w:hAnsi="Arial" w:cs="Arial"/>
          <w:sz w:val="22"/>
          <w:szCs w:val="22"/>
        </w:rPr>
        <w:t>=137 [l/s]</w:t>
      </w:r>
    </w:p>
    <w:p w14:paraId="783B7A75" w14:textId="77777777" w:rsidR="00FB1593" w:rsidRPr="00FB1593" w:rsidRDefault="00FB1593" w:rsidP="00FB1593">
      <w:pPr>
        <w:ind w:firstLine="284"/>
        <w:jc w:val="both"/>
        <w:rPr>
          <w:rFonts w:ascii="Arial" w:hAnsi="Arial" w:cs="Arial"/>
        </w:rPr>
      </w:pPr>
      <w:r w:rsidRPr="00FB1593">
        <w:rPr>
          <w:rFonts w:ascii="Arial" w:hAnsi="Arial" w:cs="Arial"/>
        </w:rPr>
        <w:t xml:space="preserve">Szczegółowe obliczenia ilości </w:t>
      </w:r>
      <w:proofErr w:type="gramStart"/>
      <w:r w:rsidRPr="00FB1593">
        <w:rPr>
          <w:rFonts w:ascii="Arial" w:hAnsi="Arial" w:cs="Arial"/>
        </w:rPr>
        <w:t>wód  deszczowych</w:t>
      </w:r>
      <w:proofErr w:type="gramEnd"/>
      <w:r w:rsidRPr="00FB1593">
        <w:rPr>
          <w:rFonts w:ascii="Arial" w:hAnsi="Arial" w:cs="Arial"/>
        </w:rPr>
        <w:t xml:space="preserve"> należy przeprowadzić na etapie projektu budowlanego. </w:t>
      </w:r>
    </w:p>
    <w:p w14:paraId="1CD5DB02" w14:textId="77777777" w:rsidR="00FB1593" w:rsidRPr="00FB1593" w:rsidRDefault="00FB1593" w:rsidP="00FB1593">
      <w:pPr>
        <w:spacing w:before="240" w:after="0"/>
        <w:ind w:firstLine="284"/>
        <w:jc w:val="both"/>
        <w:rPr>
          <w:rFonts w:ascii="Arial" w:hAnsi="Arial" w:cs="Arial"/>
          <w:u w:val="single"/>
        </w:rPr>
      </w:pPr>
      <w:r w:rsidRPr="00FB1593">
        <w:rPr>
          <w:rFonts w:ascii="Arial" w:hAnsi="Arial" w:cs="Arial"/>
          <w:u w:val="single"/>
        </w:rPr>
        <w:t>Urządzenia podczyszczające</w:t>
      </w:r>
    </w:p>
    <w:p w14:paraId="533FA2FC"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Jakość wód deszczowych należy określić na etapie projektu budowlanego w oparciu o zapisy </w:t>
      </w:r>
      <w:proofErr w:type="gramStart"/>
      <w:r w:rsidRPr="00FB1593">
        <w:rPr>
          <w:rFonts w:ascii="Arial" w:hAnsi="Arial" w:cs="Arial"/>
        </w:rPr>
        <w:t>normy  PN</w:t>
      </w:r>
      <w:proofErr w:type="gramEnd"/>
      <w:r w:rsidRPr="00FB1593">
        <w:rPr>
          <w:rFonts w:ascii="Arial" w:hAnsi="Arial" w:cs="Arial"/>
        </w:rPr>
        <w:t xml:space="preserve">-S-02204:1997 na podstawie prognozowanego natężenia ruchu. </w:t>
      </w:r>
    </w:p>
    <w:p w14:paraId="4B5C6D6C" w14:textId="77777777" w:rsidR="00FB1593" w:rsidRPr="00FB1593" w:rsidRDefault="00FB1593" w:rsidP="00FB1593">
      <w:pPr>
        <w:spacing w:after="0"/>
        <w:ind w:firstLine="284"/>
        <w:jc w:val="both"/>
        <w:rPr>
          <w:rFonts w:ascii="Arial" w:hAnsi="Arial" w:cs="Arial"/>
        </w:rPr>
      </w:pPr>
      <w:r w:rsidRPr="00FB1593">
        <w:rPr>
          <w:rFonts w:ascii="Arial" w:hAnsi="Arial" w:cs="Arial"/>
        </w:rPr>
        <w:t xml:space="preserve">Prognozowane natężenie ruchu wskazuje na przekroczenia stężenia zawiesiny ogólnej jak i węglowodorów ropopochodnych. </w:t>
      </w:r>
    </w:p>
    <w:p w14:paraId="33DE93D7" w14:textId="77777777" w:rsidR="00FB1593" w:rsidRPr="00FB1593" w:rsidRDefault="00FB1593" w:rsidP="00FB1593">
      <w:pPr>
        <w:spacing w:after="0"/>
        <w:ind w:firstLine="284"/>
        <w:jc w:val="both"/>
        <w:rPr>
          <w:rFonts w:ascii="Arial" w:hAnsi="Arial" w:cs="Arial"/>
        </w:rPr>
      </w:pPr>
      <w:r w:rsidRPr="00FB1593">
        <w:rPr>
          <w:rFonts w:ascii="Arial" w:hAnsi="Arial" w:cs="Arial"/>
        </w:rPr>
        <w:t>W zakresie opracowania przewiduje się zastosowanie urządzeń podczyszczających wody deszczowe redukujące stężenia zanieczyszczeń:</w:t>
      </w:r>
    </w:p>
    <w:p w14:paraId="7CDA5D25" w14:textId="77777777" w:rsidR="00FB1593" w:rsidRPr="00FB1593" w:rsidRDefault="00FB1593" w:rsidP="00FB1593">
      <w:pPr>
        <w:pStyle w:val="Akapitzlist"/>
        <w:numPr>
          <w:ilvl w:val="0"/>
          <w:numId w:val="104"/>
        </w:numPr>
        <w:rPr>
          <w:rFonts w:ascii="Arial" w:hAnsi="Arial" w:cs="Arial"/>
          <w:sz w:val="22"/>
          <w:szCs w:val="22"/>
        </w:rPr>
      </w:pPr>
      <w:r w:rsidRPr="00FB1593">
        <w:rPr>
          <w:rFonts w:ascii="Arial" w:hAnsi="Arial" w:cs="Arial"/>
          <w:sz w:val="22"/>
          <w:szCs w:val="22"/>
        </w:rPr>
        <w:t>Rowy trawiaste</w:t>
      </w:r>
    </w:p>
    <w:p w14:paraId="60343D90" w14:textId="77777777" w:rsidR="00FB1593" w:rsidRPr="00FB1593" w:rsidRDefault="00FB1593" w:rsidP="00FB1593">
      <w:pPr>
        <w:pStyle w:val="Akapitzlist"/>
        <w:numPr>
          <w:ilvl w:val="0"/>
          <w:numId w:val="104"/>
        </w:numPr>
        <w:rPr>
          <w:rFonts w:ascii="Arial" w:hAnsi="Arial" w:cs="Arial"/>
          <w:sz w:val="22"/>
          <w:szCs w:val="22"/>
        </w:rPr>
      </w:pPr>
      <w:r w:rsidRPr="00FB1593">
        <w:rPr>
          <w:rFonts w:ascii="Arial" w:hAnsi="Arial" w:cs="Arial"/>
          <w:sz w:val="22"/>
          <w:szCs w:val="22"/>
        </w:rPr>
        <w:t>Osadniki studni ściekowych</w:t>
      </w:r>
    </w:p>
    <w:p w14:paraId="4F2AB785" w14:textId="77777777" w:rsidR="00FB1593" w:rsidRPr="00FB1593" w:rsidRDefault="00FB1593" w:rsidP="00FB1593">
      <w:pPr>
        <w:pStyle w:val="Akapitzlist"/>
        <w:numPr>
          <w:ilvl w:val="0"/>
          <w:numId w:val="104"/>
        </w:numPr>
        <w:rPr>
          <w:rFonts w:ascii="Arial" w:hAnsi="Arial" w:cs="Arial"/>
          <w:sz w:val="22"/>
          <w:szCs w:val="22"/>
        </w:rPr>
      </w:pPr>
      <w:r w:rsidRPr="00FB1593">
        <w:rPr>
          <w:rFonts w:ascii="Arial" w:hAnsi="Arial" w:cs="Arial"/>
          <w:sz w:val="22"/>
          <w:szCs w:val="22"/>
        </w:rPr>
        <w:t>Osadniki studni wpadowych</w:t>
      </w:r>
    </w:p>
    <w:p w14:paraId="34CF4CF9" w14:textId="77777777" w:rsidR="00FB1593" w:rsidRPr="00FB1593" w:rsidRDefault="00FB1593" w:rsidP="00FB1593">
      <w:pPr>
        <w:spacing w:after="0"/>
        <w:ind w:firstLine="284"/>
        <w:jc w:val="both"/>
        <w:rPr>
          <w:rFonts w:ascii="Arial" w:hAnsi="Arial" w:cs="Arial"/>
        </w:rPr>
      </w:pPr>
      <w:r w:rsidRPr="00FB1593">
        <w:rPr>
          <w:rFonts w:ascii="Arial" w:hAnsi="Arial" w:cs="Arial"/>
        </w:rPr>
        <w:lastRenderedPageBreak/>
        <w:t xml:space="preserve">W przypadku niewystarczającej redukcji stężeń zanieczyszczeń należy na etapie projektu </w:t>
      </w:r>
      <w:proofErr w:type="gramStart"/>
      <w:r w:rsidRPr="00FB1593">
        <w:rPr>
          <w:rFonts w:ascii="Arial" w:hAnsi="Arial" w:cs="Arial"/>
        </w:rPr>
        <w:t>budowlanego  przewidzieć</w:t>
      </w:r>
      <w:proofErr w:type="gramEnd"/>
      <w:r w:rsidRPr="00FB1593">
        <w:rPr>
          <w:rFonts w:ascii="Arial" w:hAnsi="Arial" w:cs="Arial"/>
        </w:rPr>
        <w:t xml:space="preserve"> montaż dodatkowych adoników i w przypadku konieczności separatora substancji ropopochodnych.</w:t>
      </w:r>
    </w:p>
    <w:p w14:paraId="09116A5A" w14:textId="77777777" w:rsidR="000368F2" w:rsidRPr="00B3232C" w:rsidRDefault="000368F2" w:rsidP="000368F2">
      <w:pPr>
        <w:ind w:firstLine="284"/>
        <w:jc w:val="both"/>
        <w:rPr>
          <w:rFonts w:ascii="Arial" w:hAnsi="Arial" w:cs="Arial"/>
          <w:b/>
          <w:bCs/>
        </w:rPr>
      </w:pPr>
      <w:r w:rsidRPr="00B3232C">
        <w:rPr>
          <w:rFonts w:ascii="Arial" w:hAnsi="Arial" w:cs="Arial"/>
        </w:rPr>
        <w:t>Szczegółowe rozwiązania projektowe znajdują się w części rysunkowej opracowania.</w:t>
      </w:r>
    </w:p>
    <w:p w14:paraId="7C29C44D" w14:textId="2A2277C9" w:rsidR="000368F2" w:rsidRPr="00B3232C" w:rsidRDefault="000368F2" w:rsidP="000368F2">
      <w:pPr>
        <w:rPr>
          <w:rFonts w:ascii="Arial" w:hAnsi="Arial" w:cs="Arial"/>
          <w:b/>
          <w:bCs/>
        </w:rPr>
      </w:pPr>
      <w:r w:rsidRPr="00B3232C">
        <w:rPr>
          <w:rFonts w:ascii="Arial" w:hAnsi="Arial" w:cs="Arial"/>
          <w:b/>
          <w:bCs/>
        </w:rPr>
        <w:t>8.3.</w:t>
      </w:r>
      <w:r w:rsidR="00506DE2" w:rsidRPr="00B3232C">
        <w:rPr>
          <w:rFonts w:ascii="Arial" w:hAnsi="Arial" w:cs="Arial"/>
          <w:b/>
          <w:bCs/>
        </w:rPr>
        <w:t>3</w:t>
      </w:r>
      <w:r w:rsidRPr="00B3232C">
        <w:rPr>
          <w:rFonts w:ascii="Arial" w:hAnsi="Arial" w:cs="Arial"/>
          <w:b/>
          <w:bCs/>
        </w:rPr>
        <w:t xml:space="preserve"> Obliczenie przepustowość wraz z prognozami ruchu – wariant W3</w:t>
      </w:r>
    </w:p>
    <w:p w14:paraId="1C5DF86F" w14:textId="77777777" w:rsidR="004B08F2" w:rsidRPr="00FD169F" w:rsidRDefault="004B08F2" w:rsidP="004B08F2">
      <w:pPr>
        <w:spacing w:line="264" w:lineRule="auto"/>
        <w:contextualSpacing/>
        <w:jc w:val="both"/>
        <w:rPr>
          <w:rFonts w:ascii="Arial" w:hAnsi="Arial" w:cs="Arial"/>
        </w:rPr>
      </w:pPr>
      <w:r w:rsidRPr="00FD169F">
        <w:rPr>
          <w:rFonts w:ascii="Arial" w:hAnsi="Arial" w:cs="Arial"/>
        </w:rPr>
        <w:t xml:space="preserve">Obliczenia przepustowości i ocenę warunków ruchu dla wariantu W2 przeprowadzono za pomocą „Metoda Obliczania Przepustowości Skrzyżowań z Sygnalizacją Świetlną” (MOP-SZS-04), Jako miarodajne natężenia ruchu przyjęto wartości z porannego szczytu komunikacyjnego z dnia 18.09, a także prognozowane natężenia ruchu odpowiadające 50 -tej godzinie 2039 roku. </w:t>
      </w:r>
    </w:p>
    <w:p w14:paraId="5C1080FB" w14:textId="77777777" w:rsidR="004B08F2" w:rsidRPr="00FD169F" w:rsidRDefault="004B08F2" w:rsidP="004B08F2">
      <w:pPr>
        <w:spacing w:line="264" w:lineRule="auto"/>
        <w:contextualSpacing/>
        <w:jc w:val="both"/>
        <w:rPr>
          <w:rFonts w:ascii="Arial" w:hAnsi="Arial" w:cs="Arial"/>
        </w:rPr>
      </w:pPr>
    </w:p>
    <w:p w14:paraId="0031020B" w14:textId="658CCCC2" w:rsidR="004B08F2" w:rsidRPr="00FD169F" w:rsidRDefault="004B08F2" w:rsidP="004B08F2">
      <w:pPr>
        <w:spacing w:line="264" w:lineRule="auto"/>
        <w:contextualSpacing/>
        <w:jc w:val="both"/>
        <w:rPr>
          <w:rFonts w:ascii="Arial" w:hAnsi="Arial" w:cs="Arial"/>
        </w:rPr>
      </w:pPr>
      <w:r w:rsidRPr="00FD169F">
        <w:rPr>
          <w:rFonts w:ascii="Arial" w:hAnsi="Arial" w:cs="Arial"/>
        </w:rPr>
        <w:t xml:space="preserve">Do obliczenia warunków ruchu założono funkcjonowanie sygnalizacji w trybie stałoczasowym. Analizę przeprowadzono dla przedstawionego na rys. </w:t>
      </w:r>
      <w:r w:rsidR="00FD169F" w:rsidRPr="00FD169F">
        <w:rPr>
          <w:rFonts w:ascii="Arial" w:hAnsi="Arial" w:cs="Arial"/>
        </w:rPr>
        <w:t>32</w:t>
      </w:r>
      <w:r w:rsidRPr="00FD169F">
        <w:rPr>
          <w:rFonts w:ascii="Arial" w:hAnsi="Arial" w:cs="Arial"/>
        </w:rPr>
        <w:t xml:space="preserve"> programu maksymalnego o długości cyklu T = 100 s.</w:t>
      </w:r>
    </w:p>
    <w:p w14:paraId="7327FFD6" w14:textId="77777777" w:rsidR="004B08F2" w:rsidRPr="00FD169F" w:rsidRDefault="004B08F2" w:rsidP="004B08F2">
      <w:pPr>
        <w:spacing w:line="264" w:lineRule="auto"/>
        <w:contextualSpacing/>
        <w:jc w:val="both"/>
        <w:rPr>
          <w:rFonts w:ascii="Arial" w:hAnsi="Arial" w:cs="Arial"/>
        </w:rPr>
      </w:pPr>
    </w:p>
    <w:p w14:paraId="608EBC83" w14:textId="77777777" w:rsidR="004B08F2" w:rsidRPr="00FD169F" w:rsidRDefault="004B08F2" w:rsidP="004B08F2">
      <w:pPr>
        <w:spacing w:line="264" w:lineRule="auto"/>
        <w:contextualSpacing/>
        <w:jc w:val="both"/>
        <w:rPr>
          <w:rFonts w:ascii="Arial" w:hAnsi="Arial" w:cs="Arial"/>
        </w:rPr>
      </w:pPr>
      <w:r w:rsidRPr="00FD169F">
        <w:rPr>
          <w:rFonts w:ascii="Arial" w:hAnsi="Arial" w:cs="Arial"/>
        </w:rPr>
        <w:t xml:space="preserve">W przedstawionych niżej tabelach zawarte są informacje m.in. o stopniach Poziomach Swobody Ruchu (PSR), które dla skrzyżowań z sygnalizacją świetlną można scharakteryzować w następujący sposób: </w:t>
      </w:r>
    </w:p>
    <w:p w14:paraId="5EE2DAE9" w14:textId="77777777" w:rsidR="004B08F2" w:rsidRPr="00FD169F" w:rsidRDefault="004B08F2" w:rsidP="004B08F2">
      <w:pPr>
        <w:pStyle w:val="Akapitzlist"/>
        <w:numPr>
          <w:ilvl w:val="0"/>
          <w:numId w:val="111"/>
        </w:numPr>
        <w:spacing w:line="264" w:lineRule="auto"/>
        <w:contextualSpacing/>
        <w:rPr>
          <w:rFonts w:ascii="Arial" w:hAnsi="Arial" w:cs="Arial"/>
        </w:rPr>
      </w:pPr>
      <w:r w:rsidRPr="00FD169F">
        <w:rPr>
          <w:rFonts w:ascii="Arial" w:hAnsi="Arial" w:cs="Arial"/>
          <w:b/>
          <w:bCs/>
        </w:rPr>
        <w:t>Poziom swobody ruchu I</w:t>
      </w:r>
      <w:r w:rsidRPr="00FD169F">
        <w:rPr>
          <w:rFonts w:ascii="Arial" w:hAnsi="Arial" w:cs="Arial"/>
        </w:rPr>
        <w:t xml:space="preserve"> – charakteryzują bardzo małe straty czasu. Znaczna część pojazdów strumieni bezkolizyjnych przejeżdża przez skrzyżowanie bez zatrzymania, a pojazdy dojeżdżające w czasie sygnału czerwonego mogą opuścić wlot w czasie najbliższego sygnału zielonego. Odpowiada to dobrej płynności ruchu, będącej zazwyczaj efektem dobrej koordynacji sygnalizacji. </w:t>
      </w:r>
    </w:p>
    <w:p w14:paraId="3FF4F702" w14:textId="77777777" w:rsidR="004B08F2" w:rsidRPr="00FD169F" w:rsidRDefault="004B08F2" w:rsidP="004B08F2">
      <w:pPr>
        <w:pStyle w:val="Akapitzlist"/>
        <w:numPr>
          <w:ilvl w:val="0"/>
          <w:numId w:val="111"/>
        </w:numPr>
        <w:spacing w:line="264" w:lineRule="auto"/>
        <w:contextualSpacing/>
        <w:rPr>
          <w:rFonts w:ascii="Arial" w:hAnsi="Arial" w:cs="Arial"/>
        </w:rPr>
      </w:pPr>
      <w:r w:rsidRPr="00FD169F">
        <w:rPr>
          <w:rFonts w:ascii="Arial" w:hAnsi="Arial" w:cs="Arial"/>
          <w:b/>
          <w:bCs/>
        </w:rPr>
        <w:t>Poziom swobody ruchu II</w:t>
      </w:r>
      <w:r w:rsidRPr="00FD169F">
        <w:rPr>
          <w:rFonts w:ascii="Arial" w:hAnsi="Arial" w:cs="Arial"/>
        </w:rPr>
        <w:t xml:space="preserve"> – charakteryzują większe straty czasu, które mogą być związane z dłuższymi cyklami sygnalizacyjnymi lub wynikać z niezbyt dobrej koordynacji. Prawie wszystkie pojazdy, które dojechały w czasie sygnału czerwonego, mogą opuścić wlot w czasie najbliższego sygnału zielonego. Mogą występować pojedyncze cykle z kolejką pozostającą na końcu sygnału zielonego. </w:t>
      </w:r>
    </w:p>
    <w:p w14:paraId="33B4E3D1" w14:textId="77777777" w:rsidR="004B08F2" w:rsidRPr="00FD169F" w:rsidRDefault="004B08F2" w:rsidP="004B08F2">
      <w:pPr>
        <w:pStyle w:val="Akapitzlist"/>
        <w:numPr>
          <w:ilvl w:val="0"/>
          <w:numId w:val="111"/>
        </w:numPr>
        <w:spacing w:line="264" w:lineRule="auto"/>
        <w:contextualSpacing/>
        <w:rPr>
          <w:rFonts w:ascii="Arial" w:hAnsi="Arial" w:cs="Arial"/>
        </w:rPr>
      </w:pPr>
      <w:r w:rsidRPr="00FD169F">
        <w:rPr>
          <w:rFonts w:ascii="Arial" w:hAnsi="Arial" w:cs="Arial"/>
          <w:b/>
          <w:bCs/>
        </w:rPr>
        <w:t>Poziom swobody ruchu III</w:t>
      </w:r>
      <w:r w:rsidRPr="00FD169F">
        <w:rPr>
          <w:rFonts w:ascii="Arial" w:hAnsi="Arial" w:cs="Arial"/>
        </w:rPr>
        <w:t xml:space="preserve"> – charakteryzują dość duże straty czasu, które mogą być efektem wysokich stopni obciążenia, długich cykli lub niekorzystnej koordynacji sygnalizacji. Mały jest udział pojazdów przejeżdżających bez zatrzymania. Częste są przypadki kolejek pozostających na końcu sygnału zielonego. </w:t>
      </w:r>
    </w:p>
    <w:p w14:paraId="3D948578" w14:textId="77777777" w:rsidR="004B08F2" w:rsidRPr="00FD169F" w:rsidRDefault="004B08F2" w:rsidP="004B08F2">
      <w:pPr>
        <w:pStyle w:val="Akapitzlist"/>
        <w:numPr>
          <w:ilvl w:val="0"/>
          <w:numId w:val="111"/>
        </w:numPr>
        <w:spacing w:line="264" w:lineRule="auto"/>
        <w:contextualSpacing/>
        <w:rPr>
          <w:rFonts w:ascii="Arial" w:hAnsi="Arial" w:cs="Arial"/>
        </w:rPr>
      </w:pPr>
      <w:r w:rsidRPr="00FD169F">
        <w:rPr>
          <w:rFonts w:ascii="Arial" w:hAnsi="Arial" w:cs="Arial"/>
          <w:b/>
          <w:bCs/>
        </w:rPr>
        <w:t>Poziom swobody ruchu IV</w:t>
      </w:r>
      <w:r w:rsidRPr="00FD169F">
        <w:rPr>
          <w:rFonts w:ascii="Arial" w:hAnsi="Arial" w:cs="Arial"/>
        </w:rPr>
        <w:t xml:space="preserve"> – charakteryzują bardzo duże straty czasu. Kolejki pojazdów stopniowo narastają w czasie. Natężenie ruchu może osiągać przepustowość lub nawet ją okresowo przekraczać. Warunki ruchu są niestabilne i akceptowalne tylko przez część kierowców.</w:t>
      </w:r>
    </w:p>
    <w:p w14:paraId="05D11D72" w14:textId="77777777" w:rsidR="004B08F2" w:rsidRPr="00FD169F" w:rsidRDefault="004B08F2" w:rsidP="004B08F2">
      <w:pPr>
        <w:spacing w:line="264" w:lineRule="auto"/>
        <w:contextualSpacing/>
        <w:rPr>
          <w:rFonts w:ascii="Arial" w:hAnsi="Arial" w:cs="Arial"/>
        </w:rPr>
      </w:pPr>
    </w:p>
    <w:p w14:paraId="42635184" w14:textId="77777777" w:rsidR="004B08F2" w:rsidRPr="00FD169F" w:rsidRDefault="004B08F2" w:rsidP="004B08F2">
      <w:pPr>
        <w:spacing w:line="264" w:lineRule="auto"/>
        <w:contextualSpacing/>
        <w:jc w:val="both"/>
        <w:rPr>
          <w:rFonts w:ascii="Arial" w:hAnsi="Arial" w:cs="Arial"/>
        </w:rPr>
      </w:pPr>
      <w:r w:rsidRPr="00FD169F">
        <w:rPr>
          <w:rFonts w:ascii="Arial" w:hAnsi="Arial" w:cs="Arial"/>
        </w:rPr>
        <w:t xml:space="preserve">Należy jednak pamiętać, że przedmiotowe skrzyżowanie będzie pracowało w trybie akomodacji co oznacza, że </w:t>
      </w:r>
      <w:proofErr w:type="gramStart"/>
      <w:r w:rsidRPr="00FD169F">
        <w:rPr>
          <w:rFonts w:ascii="Arial" w:hAnsi="Arial" w:cs="Arial"/>
        </w:rPr>
        <w:t>fazy</w:t>
      </w:r>
      <w:proofErr w:type="gramEnd"/>
      <w:r w:rsidRPr="00FD169F">
        <w:rPr>
          <w:rFonts w:ascii="Arial" w:hAnsi="Arial" w:cs="Arial"/>
        </w:rPr>
        <w:t xml:space="preserve"> na które nie wystąpi zapotrzebowanie będą pomijane, a długość sygnału zielonego wydłużana w zależności od potrzeb. Zatem przewiduje się korzystniejsze warunki ruchu niż wynika to z obliczeń.</w:t>
      </w:r>
    </w:p>
    <w:p w14:paraId="773B0A25" w14:textId="77777777" w:rsidR="004B08F2" w:rsidRPr="00FD169F" w:rsidRDefault="004B08F2" w:rsidP="004B08F2">
      <w:pPr>
        <w:spacing w:line="264" w:lineRule="auto"/>
        <w:contextualSpacing/>
        <w:rPr>
          <w:rFonts w:ascii="Arial" w:hAnsi="Arial" w:cs="Arial"/>
        </w:rPr>
      </w:pPr>
    </w:p>
    <w:p w14:paraId="2F011B70" w14:textId="77777777" w:rsidR="004B08F2" w:rsidRPr="00FD169F" w:rsidRDefault="004B08F2" w:rsidP="004B08F2">
      <w:pPr>
        <w:rPr>
          <w:rFonts w:ascii="Arial" w:hAnsi="Arial" w:cs="Arial"/>
          <w:b/>
          <w:bCs/>
        </w:rPr>
      </w:pPr>
      <w:r w:rsidRPr="00FD169F">
        <w:rPr>
          <w:rFonts w:ascii="Arial" w:hAnsi="Arial" w:cs="Arial"/>
          <w:b/>
          <w:bCs/>
        </w:rPr>
        <w:t>8.3.3.1 Obliczenie przepustowość wariantu W3 w szczycie porannym</w:t>
      </w:r>
    </w:p>
    <w:p w14:paraId="5886640A" w14:textId="77777777" w:rsidR="004B08F2" w:rsidRDefault="004B08F2" w:rsidP="004B08F2">
      <w:pPr>
        <w:spacing w:line="264" w:lineRule="auto"/>
        <w:contextualSpacing/>
        <w:jc w:val="both"/>
        <w:rPr>
          <w:rFonts w:ascii="Arial" w:hAnsi="Arial" w:cs="Arial"/>
        </w:rPr>
      </w:pPr>
      <w:r w:rsidRPr="00FD169F">
        <w:rPr>
          <w:rFonts w:ascii="Arial" w:hAnsi="Arial" w:cs="Arial"/>
        </w:rPr>
        <w:t>Z analizy wynika, że w godzinach szczytu porannego natężenie ruchu wynosi 806 pojazdów, przy przepustowości praktycznej na poziomie 1370 pojazdów. Rezerwa przepustowości wynosi 564 pojazdów, a średnia strata czasu na skrzyżowaniu to 19,3 sekundy na pojazd, co wskazuje na bardzo dobre warunki ruchu (Poziom Swobody Ruchu I - PSR I). Najgorsze warunki panują na wlocie B, gdzie średnia strata czasu wynosi 34,5 sekundy, co odpowiada PSR II.</w:t>
      </w:r>
    </w:p>
    <w:p w14:paraId="4EB05A32" w14:textId="77777777" w:rsidR="00FD169F" w:rsidRPr="00FD169F" w:rsidRDefault="00FD169F" w:rsidP="004B08F2">
      <w:pPr>
        <w:spacing w:line="264" w:lineRule="auto"/>
        <w:contextualSpacing/>
        <w:jc w:val="both"/>
        <w:rPr>
          <w:rFonts w:ascii="Arial" w:hAnsi="Arial" w:cs="Arial"/>
        </w:rPr>
      </w:pPr>
    </w:p>
    <w:p w14:paraId="36B8B0FF" w14:textId="16A902B4" w:rsidR="004B08F2" w:rsidRDefault="004B08F2" w:rsidP="004B08F2">
      <w:pPr>
        <w:ind w:firstLine="284"/>
        <w:rPr>
          <w:rFonts w:ascii="Arial" w:hAnsi="Arial" w:cs="Arial"/>
          <w:color w:val="548DD4" w:themeColor="text2" w:themeTint="99"/>
        </w:rPr>
      </w:pPr>
      <w:proofErr w:type="gramStart"/>
      <w:r w:rsidRPr="00FD169F">
        <w:rPr>
          <w:rFonts w:ascii="Arial" w:hAnsi="Arial" w:cs="Arial"/>
        </w:rPr>
        <w:lastRenderedPageBreak/>
        <w:t>Tabela  1</w:t>
      </w:r>
      <w:r w:rsidR="00FD169F" w:rsidRPr="00FD169F">
        <w:rPr>
          <w:rFonts w:ascii="Arial" w:hAnsi="Arial" w:cs="Arial"/>
        </w:rPr>
        <w:t>7</w:t>
      </w:r>
      <w:proofErr w:type="gramEnd"/>
      <w:r w:rsidRPr="00FD169F">
        <w:rPr>
          <w:rFonts w:ascii="Arial" w:hAnsi="Arial" w:cs="Arial"/>
        </w:rPr>
        <w:t xml:space="preserve"> </w:t>
      </w:r>
      <w:r w:rsidRPr="004F1148">
        <w:rPr>
          <w:rFonts w:ascii="Arial" w:hAnsi="Arial" w:cs="Arial"/>
        </w:rPr>
        <w:t>Zbiorcze zestawienie warunków ruchu panujących na przedmiotowym skrzyżowaniu w godzinie szczytu porannego</w:t>
      </w:r>
      <w:r>
        <w:rPr>
          <w:rFonts w:ascii="Arial" w:hAnsi="Arial" w:cs="Arial"/>
        </w:rPr>
        <w:t>.</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566"/>
        <w:gridCol w:w="2004"/>
        <w:gridCol w:w="484"/>
      </w:tblGrid>
      <w:tr w:rsidR="004B08F2" w:rsidRPr="006E0E7B" w14:paraId="2E1B86BE"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66AE68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b/>
                <w:bCs/>
                <w:sz w:val="17"/>
                <w:szCs w:val="17"/>
                <w:lang w:eastAsia="pl-PL"/>
              </w:rPr>
              <w:t>OBLICZANIE PRZEPUSTOWOŚCI I OCENA WARUNKÓW RUCHU NA SKRZYŻOWANIU Z SYGNALIZACJĄ ŚWIETLNĄ</w:t>
            </w:r>
          </w:p>
        </w:tc>
      </w:tr>
      <w:tr w:rsidR="004B08F2" w:rsidRPr="006E0E7B" w14:paraId="3580501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10CE07E"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b/>
                <w:bCs/>
                <w:sz w:val="17"/>
                <w:szCs w:val="17"/>
                <w:lang w:eastAsia="pl-PL"/>
              </w:rPr>
              <w:t>ZESTAWIENIE ZBIORCZE PARAMETRÓW cd.</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0D27D4"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BDB2C8"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b/>
                <w:bCs/>
                <w:sz w:val="17"/>
                <w:szCs w:val="17"/>
                <w:lang w:eastAsia="pl-PL"/>
              </w:rPr>
              <w:t>7.2</w:t>
            </w:r>
          </w:p>
        </w:tc>
      </w:tr>
    </w:tbl>
    <w:p w14:paraId="168C5280" w14:textId="77777777" w:rsidR="004B08F2" w:rsidRPr="006E0E7B" w:rsidRDefault="004B08F2" w:rsidP="004B08F2">
      <w:pPr>
        <w:spacing w:after="0" w:line="240" w:lineRule="auto"/>
        <w:rPr>
          <w:rFonts w:ascii="Times New Roman" w:eastAsia="Times New Roman" w:hAnsi="Times New Roman" w:cs="Times New Roman"/>
          <w:vanish/>
          <w:sz w:val="24"/>
          <w:szCs w:val="24"/>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622"/>
        <w:gridCol w:w="552"/>
        <w:gridCol w:w="643"/>
        <w:gridCol w:w="323"/>
        <w:gridCol w:w="323"/>
        <w:gridCol w:w="552"/>
        <w:gridCol w:w="323"/>
        <w:gridCol w:w="323"/>
        <w:gridCol w:w="643"/>
        <w:gridCol w:w="552"/>
        <w:gridCol w:w="323"/>
        <w:gridCol w:w="552"/>
        <w:gridCol w:w="323"/>
      </w:tblGrid>
      <w:tr w:rsidR="004B08F2" w:rsidRPr="006E0E7B" w14:paraId="1B16056D"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2045C66D"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Wlot</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FDA19D7"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A</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D1E299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B</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92D7F0F"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C</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170450F"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D</w:t>
            </w:r>
          </w:p>
        </w:tc>
      </w:tr>
      <w:tr w:rsidR="004B08F2" w:rsidRPr="006E0E7B" w14:paraId="2A0BAB2F"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6DAEA2F"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Obliczeniowa grupa pasów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56E0C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AAL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F9BB4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AAWP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2B19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B2DD8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E9FD7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BB</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AE2550"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DA2870"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4DF0E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CCWL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1FD22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CCP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CE9CF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68149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DD</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EB619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r>
      <w:tr w:rsidR="004B08F2" w:rsidRPr="006E0E7B" w14:paraId="170A04BF"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CB2EEF0"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Średnie straty czasu w grupie pasów dgr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851DE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41.1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D8903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7.4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21666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62176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293ED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34.5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5C5ED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AF9322"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AC5333"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15.2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0088D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25.8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8DAA18"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C3316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28.4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4B690D"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r>
      <w:tr w:rsidR="004B08F2" w:rsidRPr="006E0E7B" w14:paraId="239FAA2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7664D1F3"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Średnie straty czasu na wlocie dwl [s/P]</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4D74AD2"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12.2</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25E115D"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34.5</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DCCE3A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17.7</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846EA8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28.4</w:t>
            </w:r>
          </w:p>
        </w:tc>
      </w:tr>
      <w:tr w:rsidR="004B08F2" w:rsidRPr="006E0E7B" w14:paraId="5CE9A7CC"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F4FC96D"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Średnie straty czasu na skrzyżowaniu dsk [s/P]</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72EF2EF7"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19.3</w:t>
            </w:r>
          </w:p>
        </w:tc>
      </w:tr>
      <w:tr w:rsidR="004B08F2" w:rsidRPr="006E0E7B" w14:paraId="69A39DD7"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AD736DF"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PSR w grupie pasów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60C2D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202E18"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94FCC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B3132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F26802"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8CC7F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E0A4F3"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24E407"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4CD42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73E6D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6C6814"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E19F2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r>
      <w:tr w:rsidR="004B08F2" w:rsidRPr="006E0E7B" w14:paraId="3512299F"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44EB38EA"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PSR na wlocie</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EF353D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7E4D32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0852370"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EAD2FDD"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II</w:t>
            </w:r>
          </w:p>
        </w:tc>
      </w:tr>
      <w:tr w:rsidR="004B08F2" w:rsidRPr="006E0E7B" w14:paraId="61EBF5C0"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4D387AA"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PSR na skrzyżowaniu</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12084280"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I</w:t>
            </w:r>
          </w:p>
        </w:tc>
      </w:tr>
      <w:tr w:rsidR="004B08F2" w:rsidRPr="006E0E7B" w14:paraId="7015C9E0"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43FAB01"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Ekwiwalentne łączne straty czasu w grupie pasów Dgr [h/h]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90208E"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0.49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3D9D3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C5E2B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981B58"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5DB8A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1.58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2265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0632C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D694F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1.06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1CD88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ABEAB2"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5769D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84E36D"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r>
      <w:tr w:rsidR="004B08F2" w:rsidRPr="006E0E7B" w14:paraId="39E2DD43"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EEE8B31"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Ekwiwalentne łączne straty czasu na wlocie Dwl [h/h]</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05E912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1.02</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6F40B90"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1.58</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B6C97B7"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1.59</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004F97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0.11</w:t>
            </w:r>
          </w:p>
        </w:tc>
      </w:tr>
      <w:tr w:rsidR="004B08F2" w:rsidRPr="006E0E7B" w14:paraId="51ECF056"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4F4F326C"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Ekwiwalentne łączne straty czasu na skrzyżowaniu Dsk [h/h]</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2C4E465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4.31</w:t>
            </w:r>
          </w:p>
        </w:tc>
      </w:tr>
      <w:tr w:rsidR="004B08F2" w:rsidRPr="006E0E7B" w14:paraId="6D586918"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9CCFBB2"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Średnia kolejka pozostająca Kp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E0971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10DC0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D65C8E"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A95CC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59D43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2E9D6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59D32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05A13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0650C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560364"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CCDB0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FBBB9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r>
      <w:tr w:rsidR="004B08F2" w:rsidRPr="006E0E7B" w14:paraId="71430BEE"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73C4A471"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Kolejka maksymalna Km95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E58473"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17244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D81607"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D2010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7D63F2"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7019E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9F58D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20DFDD"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39095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28F3B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1AF03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7EA9C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r>
      <w:tr w:rsidR="004B08F2" w:rsidRPr="006E0E7B" w14:paraId="7C92177C"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42D99DB"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Zasięg kolejki maksymalnej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742BB7"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20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BDFE6D"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D64124"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8DB5A2"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7DBA22"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56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5A5943"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1F0793"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7280FF"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61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CB9460"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07E34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A690F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14A88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r>
      <w:tr w:rsidR="004B08F2" w:rsidRPr="006E0E7B" w14:paraId="05DA280E"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B9BE517"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Śr. liczba zatrzymań w grupie pasów Zgr [z/P]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B04C57"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0.854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6D8D28"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0.379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CD129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4E391E"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F1F1B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0.814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D2CDB3"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2A2C2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ECFC76"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0.545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9DECFE"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0.668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99B9F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8035EF"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0.683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A1FFA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r>
      <w:tr w:rsidR="004B08F2" w:rsidRPr="006E0E7B" w14:paraId="79DB1608"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D3F47FA"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Średnia liczba zatrzymań na wlocie zwl [z/P]</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FB8FFB7"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0.446</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736C44F"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0.814</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B15C05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0.573</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C80F244"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0.683</w:t>
            </w:r>
          </w:p>
        </w:tc>
      </w:tr>
      <w:tr w:rsidR="004B08F2" w:rsidRPr="006E0E7B" w14:paraId="77E1589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4E93082"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Średnia liczba zatrzymań na skrzyżowaniu zsk [z/P]</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60F6D1F4"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0.577</w:t>
            </w:r>
          </w:p>
        </w:tc>
      </w:tr>
      <w:tr w:rsidR="004B08F2" w:rsidRPr="006E0E7B" w14:paraId="7C1C6C4E"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B10F96B"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Udział pojazdów zatrzymanych w grupie pasów uzgr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3D3FE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0.819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C89BE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0.374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123F8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1C81AD"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A79CF2"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0.771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3CB43F"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DBC7E7"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90BBCA"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0.536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810A2D"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0.662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70395C"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55768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0.681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B11FC3"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     </w:t>
            </w:r>
          </w:p>
        </w:tc>
      </w:tr>
      <w:tr w:rsidR="004B08F2" w:rsidRPr="006E0E7B" w14:paraId="2E1574E3"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973DED3"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Udział pojazdów zatrzymanych na wlocie Uzwl [-]</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D383379"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0.438</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01B753D"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0.771</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86D5531"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0.565</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569FCD5"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0.681</w:t>
            </w:r>
          </w:p>
        </w:tc>
      </w:tr>
      <w:tr w:rsidR="004B08F2" w:rsidRPr="006E0E7B" w14:paraId="1718B237"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831E576" w14:textId="77777777" w:rsidR="004B08F2" w:rsidRPr="006E0E7B" w:rsidRDefault="004B08F2" w:rsidP="00CD1DAB">
            <w:pPr>
              <w:spacing w:after="0" w:line="240" w:lineRule="auto"/>
              <w:rPr>
                <w:rFonts w:ascii="Arial" w:eastAsia="Times New Roman" w:hAnsi="Arial" w:cs="Arial"/>
                <w:sz w:val="17"/>
                <w:szCs w:val="17"/>
                <w:lang w:eastAsia="pl-PL"/>
              </w:rPr>
            </w:pPr>
            <w:r w:rsidRPr="006E0E7B">
              <w:rPr>
                <w:rFonts w:ascii="Arial" w:eastAsia="Times New Roman" w:hAnsi="Arial" w:cs="Arial"/>
                <w:sz w:val="17"/>
                <w:szCs w:val="17"/>
                <w:lang w:eastAsia="pl-PL"/>
              </w:rPr>
              <w:t>Udział pojazdów zatrzymanych na skrzyżowaniu Uzsk [-]</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7D3C8DCB" w14:textId="77777777" w:rsidR="004B08F2" w:rsidRPr="006E0E7B" w:rsidRDefault="004B08F2" w:rsidP="00CD1DAB">
            <w:pPr>
              <w:spacing w:after="0" w:line="240" w:lineRule="auto"/>
              <w:jc w:val="center"/>
              <w:rPr>
                <w:rFonts w:ascii="Arial" w:eastAsia="Times New Roman" w:hAnsi="Arial" w:cs="Arial"/>
                <w:sz w:val="17"/>
                <w:szCs w:val="17"/>
                <w:lang w:eastAsia="pl-PL"/>
              </w:rPr>
            </w:pPr>
            <w:r w:rsidRPr="006E0E7B">
              <w:rPr>
                <w:rFonts w:ascii="Arial" w:eastAsia="Times New Roman" w:hAnsi="Arial" w:cs="Arial"/>
                <w:sz w:val="17"/>
                <w:szCs w:val="17"/>
                <w:lang w:eastAsia="pl-PL"/>
              </w:rPr>
              <w:t>0.562</w:t>
            </w:r>
          </w:p>
        </w:tc>
      </w:tr>
    </w:tbl>
    <w:p w14:paraId="2979990F" w14:textId="77777777" w:rsidR="004B08F2" w:rsidRDefault="004B08F2" w:rsidP="004B08F2">
      <w:pPr>
        <w:spacing w:line="264" w:lineRule="auto"/>
        <w:contextualSpacing/>
        <w:rPr>
          <w:rFonts w:ascii="Arial" w:hAnsi="Arial" w:cs="Arial"/>
          <w:color w:val="548DD4" w:themeColor="text2" w:themeTint="99"/>
        </w:rPr>
      </w:pPr>
    </w:p>
    <w:p w14:paraId="38F1AD51" w14:textId="77777777" w:rsidR="004B08F2" w:rsidRPr="00B3232C" w:rsidRDefault="004B08F2" w:rsidP="004B08F2">
      <w:pPr>
        <w:rPr>
          <w:rFonts w:ascii="Arial" w:hAnsi="Arial" w:cs="Arial"/>
          <w:b/>
          <w:bCs/>
        </w:rPr>
      </w:pPr>
      <w:r w:rsidRPr="00B3232C">
        <w:rPr>
          <w:rFonts w:ascii="Arial" w:hAnsi="Arial" w:cs="Arial"/>
          <w:b/>
          <w:bCs/>
        </w:rPr>
        <w:t>8.</w:t>
      </w:r>
      <w:r>
        <w:rPr>
          <w:rFonts w:ascii="Arial" w:hAnsi="Arial" w:cs="Arial"/>
          <w:b/>
          <w:bCs/>
        </w:rPr>
        <w:t>3</w:t>
      </w:r>
      <w:r w:rsidRPr="00B3232C">
        <w:rPr>
          <w:rFonts w:ascii="Arial" w:hAnsi="Arial" w:cs="Arial"/>
          <w:b/>
          <w:bCs/>
        </w:rPr>
        <w:t>.</w:t>
      </w:r>
      <w:r>
        <w:rPr>
          <w:rFonts w:ascii="Arial" w:hAnsi="Arial" w:cs="Arial"/>
          <w:b/>
          <w:bCs/>
        </w:rPr>
        <w:t>3.2</w:t>
      </w:r>
      <w:r w:rsidRPr="00B3232C">
        <w:rPr>
          <w:rFonts w:ascii="Arial" w:hAnsi="Arial" w:cs="Arial"/>
          <w:b/>
          <w:bCs/>
        </w:rPr>
        <w:t xml:space="preserve"> Obliczenie przepustowość </w:t>
      </w:r>
      <w:r>
        <w:rPr>
          <w:rFonts w:ascii="Arial" w:hAnsi="Arial" w:cs="Arial"/>
          <w:b/>
          <w:bCs/>
        </w:rPr>
        <w:t>wariantu W3 w 50-tej godzinie 2039 roku</w:t>
      </w:r>
    </w:p>
    <w:p w14:paraId="2A92C03D" w14:textId="77777777" w:rsidR="004B08F2" w:rsidRPr="00FD169F" w:rsidRDefault="004B08F2" w:rsidP="00FD169F">
      <w:pPr>
        <w:spacing w:line="264" w:lineRule="auto"/>
        <w:ind w:firstLine="284"/>
        <w:contextualSpacing/>
        <w:jc w:val="both"/>
        <w:rPr>
          <w:rFonts w:ascii="Arial" w:hAnsi="Arial" w:cs="Arial"/>
        </w:rPr>
      </w:pPr>
      <w:r w:rsidRPr="00FD169F">
        <w:rPr>
          <w:rFonts w:ascii="Arial" w:hAnsi="Arial" w:cs="Arial"/>
        </w:rPr>
        <w:t>Prognozy na rok 2039 wskazują, że natężenie ruchu w 50-tej godzinie wyniesie 1157 pojazdów, przy przepustowości praktycznej równej 1726 pojazdom. Rezerwa przepustowości wyniesie 569 pojazdów, a średnia strata czasu wzrośnie do 20,5 sekund na pojazd, co będzie oznaczać dobre warunki ruchu (PSR II). Najgorsze warunki będą panować na wlocie B, gdzie średnia strata czasu osiągnie 27,5 sekundy, co klasyfikuje się w PSR II.</w:t>
      </w:r>
    </w:p>
    <w:p w14:paraId="5AE5A665" w14:textId="77777777" w:rsidR="004B08F2" w:rsidRDefault="004B08F2" w:rsidP="004B08F2">
      <w:pPr>
        <w:spacing w:line="264" w:lineRule="auto"/>
        <w:contextualSpacing/>
        <w:jc w:val="both"/>
        <w:rPr>
          <w:rFonts w:ascii="Arial" w:hAnsi="Arial" w:cs="Arial"/>
          <w:color w:val="548DD4" w:themeColor="text2" w:themeTint="99"/>
        </w:rPr>
      </w:pPr>
    </w:p>
    <w:p w14:paraId="372D6069" w14:textId="39185125" w:rsidR="004B08F2" w:rsidRDefault="004B08F2" w:rsidP="004B08F2">
      <w:pPr>
        <w:ind w:firstLine="284"/>
        <w:rPr>
          <w:rFonts w:ascii="Arial" w:hAnsi="Arial" w:cs="Arial"/>
        </w:rPr>
      </w:pPr>
      <w:proofErr w:type="gramStart"/>
      <w:r w:rsidRPr="00FD169F">
        <w:rPr>
          <w:rFonts w:ascii="Arial" w:hAnsi="Arial" w:cs="Arial"/>
        </w:rPr>
        <w:t xml:space="preserve">Tabela  </w:t>
      </w:r>
      <w:r w:rsidR="00FD169F">
        <w:rPr>
          <w:rFonts w:ascii="Arial" w:hAnsi="Arial" w:cs="Arial"/>
        </w:rPr>
        <w:t>18</w:t>
      </w:r>
      <w:proofErr w:type="gramEnd"/>
      <w:r w:rsidR="00FD169F">
        <w:rPr>
          <w:rFonts w:ascii="Arial" w:hAnsi="Arial" w:cs="Arial"/>
        </w:rPr>
        <w:t xml:space="preserve"> </w:t>
      </w:r>
      <w:r w:rsidRPr="004F1148">
        <w:rPr>
          <w:rFonts w:ascii="Arial" w:hAnsi="Arial" w:cs="Arial"/>
        </w:rPr>
        <w:t xml:space="preserve">Zbiorcze zestawienie warunków ruchu panujących na przedmiotowym skrzyżowaniu w </w:t>
      </w:r>
      <w:r>
        <w:rPr>
          <w:rFonts w:ascii="Arial" w:hAnsi="Arial" w:cs="Arial"/>
        </w:rPr>
        <w:t>50-tej go</w:t>
      </w:r>
      <w:r w:rsidRPr="004F1148">
        <w:rPr>
          <w:rFonts w:ascii="Arial" w:hAnsi="Arial" w:cs="Arial"/>
        </w:rPr>
        <w:t xml:space="preserve">dzinie </w:t>
      </w:r>
      <w:r>
        <w:rPr>
          <w:rFonts w:ascii="Arial" w:hAnsi="Arial" w:cs="Arial"/>
        </w:rPr>
        <w:t>2039 roku.</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566"/>
        <w:gridCol w:w="2004"/>
        <w:gridCol w:w="484"/>
      </w:tblGrid>
      <w:tr w:rsidR="004B08F2" w:rsidRPr="00FE5B03" w14:paraId="243341BB"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2D86F50"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b/>
                <w:bCs/>
                <w:sz w:val="17"/>
                <w:szCs w:val="17"/>
                <w:lang w:eastAsia="pl-PL"/>
              </w:rPr>
              <w:t>OBLICZANIE PRZEPUSTOWOŚCI I OCENA WARUNKÓW RUCHU NA SKRZYŻOWANIU Z SYGNALIZACJĄ ŚWIETLNĄ</w:t>
            </w:r>
          </w:p>
        </w:tc>
      </w:tr>
      <w:tr w:rsidR="004B08F2" w:rsidRPr="00FE5B03" w14:paraId="5820FCA1"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D6D6B76"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b/>
                <w:bCs/>
                <w:sz w:val="17"/>
                <w:szCs w:val="17"/>
                <w:lang w:eastAsia="pl-PL"/>
              </w:rPr>
              <w:t>ZESTAWIENIE ZBIORCZE PARAMETRÓW cd.</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C0877A"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1A2597"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b/>
                <w:bCs/>
                <w:sz w:val="17"/>
                <w:szCs w:val="17"/>
                <w:lang w:eastAsia="pl-PL"/>
              </w:rPr>
              <w:t>7.2</w:t>
            </w:r>
          </w:p>
        </w:tc>
      </w:tr>
    </w:tbl>
    <w:p w14:paraId="04888030" w14:textId="77777777" w:rsidR="004B08F2" w:rsidRPr="00FE5B03" w:rsidRDefault="004B08F2" w:rsidP="004B08F2">
      <w:pPr>
        <w:spacing w:after="0" w:line="240" w:lineRule="auto"/>
        <w:rPr>
          <w:rFonts w:ascii="Times New Roman" w:eastAsia="Times New Roman" w:hAnsi="Times New Roman" w:cs="Times New Roman"/>
          <w:vanish/>
          <w:sz w:val="24"/>
          <w:szCs w:val="24"/>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622"/>
        <w:gridCol w:w="552"/>
        <w:gridCol w:w="643"/>
        <w:gridCol w:w="323"/>
        <w:gridCol w:w="323"/>
        <w:gridCol w:w="552"/>
        <w:gridCol w:w="323"/>
        <w:gridCol w:w="323"/>
        <w:gridCol w:w="643"/>
        <w:gridCol w:w="552"/>
        <w:gridCol w:w="323"/>
        <w:gridCol w:w="552"/>
        <w:gridCol w:w="323"/>
      </w:tblGrid>
      <w:tr w:rsidR="004B08F2" w:rsidRPr="00FE5B03" w14:paraId="574AD9C8"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3AA60CC"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Wlot</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3A501DCB"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A</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E93CA9E"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B</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6D0C904"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C</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2BC9271"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D</w:t>
            </w:r>
          </w:p>
        </w:tc>
      </w:tr>
      <w:tr w:rsidR="004B08F2" w:rsidRPr="00FE5B03" w14:paraId="75CF801C"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D91BA99"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Obliczeniowa grupa pasów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B083D6"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AAL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BE4CC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AAWP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947CA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7F175E"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B03EE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BB</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AD268"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169E32"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BFC9C5"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CCWL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AC49BB"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CCP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95697E"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FCE974"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DD</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94E986"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r>
      <w:tr w:rsidR="004B08F2" w:rsidRPr="00FE5B03" w14:paraId="1E958290"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472A87C"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Średnie straty czasu w grupie pasów dgr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B66FB2"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34.2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7C08D"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9.8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D2C69A"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19D292"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AFEF98"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27.5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87A22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6405B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3CE23B"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21.0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BF983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32.1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40862D"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68254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21.6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6B89E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r>
      <w:tr w:rsidR="004B08F2" w:rsidRPr="00FE5B03" w14:paraId="1082A121"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8BE9185"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Średnie straty czasu na wlocie dwl [s/P]</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1E198E5"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13.4</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6B3738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27.5</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D635F3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23.8</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848160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21.6</w:t>
            </w:r>
          </w:p>
        </w:tc>
      </w:tr>
      <w:tr w:rsidR="004B08F2" w:rsidRPr="00FE5B03" w14:paraId="6BD27048"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7E6C2F80"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Średnie straty czasu na skrzyżowaniu dsk [s/P]</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17672A67"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20.5</w:t>
            </w:r>
          </w:p>
        </w:tc>
      </w:tr>
      <w:tr w:rsidR="004B08F2" w:rsidRPr="00FE5B03" w14:paraId="1FEA669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32A6336"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PSR w grupie pasów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2CB535"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307AA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DD9B85"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A3FF8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8E4401"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D3C2E4"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E86737"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CC8045"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61C85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03D7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5332CE"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D0FF9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r>
      <w:tr w:rsidR="004B08F2" w:rsidRPr="00FE5B03" w14:paraId="1DD26D87"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7E6EE980"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PSR na wlocie</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000BF40"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37B5B585"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1017CCB"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II</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11D5854"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II</w:t>
            </w:r>
          </w:p>
        </w:tc>
      </w:tr>
      <w:tr w:rsidR="004B08F2" w:rsidRPr="00FE5B03" w14:paraId="7762FB5E"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2CC093CF"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PSR na skrzyżowaniu</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72F335C7"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II</w:t>
            </w:r>
          </w:p>
        </w:tc>
      </w:tr>
      <w:tr w:rsidR="004B08F2" w:rsidRPr="00FE5B03" w14:paraId="6378F5B1"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2B522A87"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Ekwiwalentne łączne straty czasu w grupie pasów Dgr [h/h]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364DB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0.62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513D8D"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1.03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B327A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054547"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3F8831"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1.56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5879A6"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3F9178"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BCA35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2.16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D2953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1.08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B37F08"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1D08C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E6C74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r>
      <w:tr w:rsidR="004B08F2" w:rsidRPr="00FE5B03" w14:paraId="55632CAC"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27678E5"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lastRenderedPageBreak/>
              <w:t>Ekwiwalentne łączne straty czasu na wlocie Dwl [h/h]</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608AAC2"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1.64</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58B857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1.56</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48C9195"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3.24</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3FB9C90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0.14</w:t>
            </w:r>
          </w:p>
        </w:tc>
      </w:tr>
      <w:tr w:rsidR="004B08F2" w:rsidRPr="00FE5B03" w14:paraId="5900C9F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58B5B5B9"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Ekwiwalentne łączne straty czasu na skrzyżowaniu Dsk [h/h]</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4E0961FB"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6.58</w:t>
            </w:r>
          </w:p>
        </w:tc>
      </w:tr>
      <w:tr w:rsidR="004B08F2" w:rsidRPr="00FE5B03" w14:paraId="546AB7F6"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E5155F6"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Średnia kolejka pozostająca Kp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5B858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1F3B22"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2C30B6"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559A26"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076A17"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7DB65E"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CA0EF6"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ACD2E7"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23B21A"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43C2E"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35750B"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D81A0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r>
      <w:tr w:rsidR="004B08F2" w:rsidRPr="00FE5B03" w14:paraId="2B6BBA08"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D202E2A"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Kolejka maksymalna Km95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97B3E8"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DDC364"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9DB3C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0610E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C3A904"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37C74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E50446"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E1D994"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64EF31"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38D7F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C2A65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73BEC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r>
      <w:tr w:rsidR="004B08F2" w:rsidRPr="00FE5B03" w14:paraId="75202711"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5ECC8C89"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Zasięg kolejki maksymalnej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38567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5AB068"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2E6C0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F452F8"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1FAD91"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61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52535E"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54FFC2"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E4A1A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91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1B286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EA37B0"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6711D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25043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r>
      <w:tr w:rsidR="004B08F2" w:rsidRPr="00FE5B03" w14:paraId="49C8E96A"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6D87BCFF"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Śr. liczba zatrzymań w grupie pasów Zgr [z/P]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6A6C5D"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0.853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CBEAA7"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0.495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F5CB5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872ED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1D8EBA"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0.801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F9697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5093E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463D24"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0.726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A4411B"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0.836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62770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7D6006"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0.653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D9922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r>
      <w:tr w:rsidR="004B08F2" w:rsidRPr="00FE5B03" w14:paraId="195AC1EB"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3BAF5C07"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Średnia liczba zatrzymań na wlocie zwl [z/P]</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16A4E2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0.548</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646528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0.801</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2D86BF2"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0.753</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3B1DC3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0.653</w:t>
            </w:r>
          </w:p>
        </w:tc>
      </w:tr>
      <w:tr w:rsidR="004B08F2" w:rsidRPr="00FE5B03" w14:paraId="13B92D8F"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49CE0FDD"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Średnia liczba zatrzymań na skrzyżowaniu zsk [z/P]</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014373A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0.682</w:t>
            </w:r>
          </w:p>
        </w:tc>
      </w:tr>
      <w:tr w:rsidR="004B08F2" w:rsidRPr="00FE5B03" w14:paraId="37C14B63"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42157089"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Udział pojazdów zatrzymanych w grupie pasów uzgr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8B15D7"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0.811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D1C800"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0.484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F27B3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6EF229"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4CD34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0.753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532AF4"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A3C7C2"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330D5B"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0.692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943885"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0.794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4925B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3826A2"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0.649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2EF031"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     </w:t>
            </w:r>
          </w:p>
        </w:tc>
      </w:tr>
      <w:tr w:rsidR="004B08F2" w:rsidRPr="00FE5B03" w14:paraId="4A724D47"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0D75E8AA"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Udział pojazdów zatrzymanych na wlocie Uzwl [-]</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F6B711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0.532</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57DF3795"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0.753</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29642513"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0.717</w:t>
            </w:r>
          </w:p>
        </w:t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01EF0A7F"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0.649</w:t>
            </w:r>
          </w:p>
        </w:tc>
      </w:tr>
      <w:tr w:rsidR="004B08F2" w:rsidRPr="00FE5B03" w14:paraId="5C68E3C2" w14:textId="77777777" w:rsidTr="00CD1DAB">
        <w:tc>
          <w:tcPr>
            <w:tcW w:w="2000" w:type="pct"/>
            <w:tcBorders>
              <w:top w:val="single" w:sz="6" w:space="0" w:color="000000"/>
              <w:left w:val="single" w:sz="6" w:space="0" w:color="000000"/>
              <w:bottom w:val="single" w:sz="6" w:space="0" w:color="000000"/>
              <w:right w:val="single" w:sz="6" w:space="0" w:color="000000"/>
            </w:tcBorders>
            <w:vAlign w:val="center"/>
            <w:hideMark/>
          </w:tcPr>
          <w:p w14:paraId="1E0B7DE8" w14:textId="77777777" w:rsidR="004B08F2" w:rsidRPr="00FE5B03" w:rsidRDefault="004B08F2" w:rsidP="00CD1DAB">
            <w:pPr>
              <w:spacing w:after="0" w:line="240" w:lineRule="auto"/>
              <w:rPr>
                <w:rFonts w:ascii="Arial" w:eastAsia="Times New Roman" w:hAnsi="Arial" w:cs="Arial"/>
                <w:sz w:val="17"/>
                <w:szCs w:val="17"/>
                <w:lang w:eastAsia="pl-PL"/>
              </w:rPr>
            </w:pPr>
            <w:r w:rsidRPr="00FE5B03">
              <w:rPr>
                <w:rFonts w:ascii="Arial" w:eastAsia="Times New Roman" w:hAnsi="Arial" w:cs="Arial"/>
                <w:sz w:val="17"/>
                <w:szCs w:val="17"/>
                <w:lang w:eastAsia="pl-PL"/>
              </w:rPr>
              <w:t>Udział pojazdów zatrzymanych na skrzyżowaniu Uzsk [-]</w:t>
            </w:r>
          </w:p>
        </w:tc>
        <w:tc>
          <w:tcPr>
            <w:tcW w:w="0" w:type="auto"/>
            <w:gridSpan w:val="12"/>
            <w:tcBorders>
              <w:top w:val="single" w:sz="6" w:space="0" w:color="000000"/>
              <w:left w:val="single" w:sz="6" w:space="0" w:color="000000"/>
              <w:bottom w:val="single" w:sz="6" w:space="0" w:color="000000"/>
              <w:right w:val="single" w:sz="6" w:space="0" w:color="000000"/>
            </w:tcBorders>
            <w:vAlign w:val="center"/>
            <w:hideMark/>
          </w:tcPr>
          <w:p w14:paraId="39E9E0FC" w14:textId="77777777" w:rsidR="004B08F2" w:rsidRPr="00FE5B03" w:rsidRDefault="004B08F2" w:rsidP="00CD1DAB">
            <w:pPr>
              <w:spacing w:after="0" w:line="240" w:lineRule="auto"/>
              <w:jc w:val="center"/>
              <w:rPr>
                <w:rFonts w:ascii="Arial" w:eastAsia="Times New Roman" w:hAnsi="Arial" w:cs="Arial"/>
                <w:sz w:val="17"/>
                <w:szCs w:val="17"/>
                <w:lang w:eastAsia="pl-PL"/>
              </w:rPr>
            </w:pPr>
            <w:r w:rsidRPr="00FE5B03">
              <w:rPr>
                <w:rFonts w:ascii="Arial" w:eastAsia="Times New Roman" w:hAnsi="Arial" w:cs="Arial"/>
                <w:sz w:val="17"/>
                <w:szCs w:val="17"/>
                <w:lang w:eastAsia="pl-PL"/>
              </w:rPr>
              <w:t>0.652</w:t>
            </w:r>
          </w:p>
        </w:tc>
      </w:tr>
    </w:tbl>
    <w:p w14:paraId="7E3A445F" w14:textId="77777777" w:rsidR="004B08F2" w:rsidRDefault="004B08F2" w:rsidP="00177E70">
      <w:pPr>
        <w:ind w:firstLine="708"/>
        <w:rPr>
          <w:rFonts w:ascii="Arial" w:hAnsi="Arial" w:cs="Arial"/>
        </w:rPr>
      </w:pPr>
    </w:p>
    <w:p w14:paraId="6A000EEE" w14:textId="77777777" w:rsidR="00177E70" w:rsidRPr="00B3232C" w:rsidRDefault="00177E70" w:rsidP="00177E70">
      <w:pPr>
        <w:ind w:firstLine="708"/>
        <w:rPr>
          <w:rFonts w:ascii="Arial" w:hAnsi="Arial" w:cs="Arial"/>
        </w:rPr>
      </w:pPr>
    </w:p>
    <w:p w14:paraId="43B598D9" w14:textId="2D7DE177" w:rsidR="000368F2" w:rsidRPr="00B3232C" w:rsidRDefault="000368F2" w:rsidP="000368F2">
      <w:pPr>
        <w:pStyle w:val="Akapitzlist"/>
        <w:numPr>
          <w:ilvl w:val="1"/>
          <w:numId w:val="78"/>
        </w:numPr>
        <w:rPr>
          <w:rFonts w:ascii="Arial" w:hAnsi="Arial" w:cs="Arial"/>
          <w:b/>
          <w:bCs/>
          <w:sz w:val="22"/>
          <w:szCs w:val="22"/>
        </w:rPr>
      </w:pPr>
      <w:r w:rsidRPr="00B3232C">
        <w:rPr>
          <w:rFonts w:ascii="Arial" w:hAnsi="Arial" w:cs="Arial"/>
          <w:b/>
          <w:bCs/>
          <w:sz w:val="22"/>
          <w:szCs w:val="22"/>
        </w:rPr>
        <w:t>WARIANT 4</w:t>
      </w:r>
    </w:p>
    <w:p w14:paraId="28B59506" w14:textId="48E1F234" w:rsidR="000368F2" w:rsidRPr="00B3232C" w:rsidRDefault="000368F2" w:rsidP="000368F2">
      <w:pPr>
        <w:ind w:firstLine="284"/>
        <w:jc w:val="both"/>
        <w:rPr>
          <w:rFonts w:ascii="Arial" w:hAnsi="Arial" w:cs="Arial"/>
        </w:rPr>
      </w:pPr>
      <w:r w:rsidRPr="00B3232C">
        <w:rPr>
          <w:rFonts w:ascii="Arial" w:hAnsi="Arial" w:cs="Arial"/>
        </w:rPr>
        <w:t>W wariancie 4 zaprojektowane zostało skrzyżowanie tr</w:t>
      </w:r>
      <w:r w:rsidR="00506DE2" w:rsidRPr="00B3232C">
        <w:rPr>
          <w:rFonts w:ascii="Arial" w:hAnsi="Arial" w:cs="Arial"/>
        </w:rPr>
        <w:t>rzywlotowe</w:t>
      </w:r>
      <w:r w:rsidRPr="00B3232C">
        <w:rPr>
          <w:rFonts w:ascii="Arial" w:hAnsi="Arial" w:cs="Arial"/>
        </w:rPr>
        <w:t>, skanalizowane z pasami do lewoskrętu i prawoskrętu na drodze wojewódzkiej DW 977. Długość rozbudowywanego odcinka drogi wojewódzkiej wynosi ok. 38</w:t>
      </w:r>
      <w:r w:rsidR="00506DE2" w:rsidRPr="00B3232C">
        <w:rPr>
          <w:rFonts w:ascii="Arial" w:hAnsi="Arial" w:cs="Arial"/>
        </w:rPr>
        <w:t>5</w:t>
      </w:r>
      <w:r w:rsidRPr="00B3232C">
        <w:rPr>
          <w:rFonts w:ascii="Arial" w:hAnsi="Arial" w:cs="Arial"/>
        </w:rPr>
        <w:t xml:space="preserve"> m. Prędkość do projektowania w obszarze oddziaływania skrzyżowania została przyjęta 70 km/h. Zaprojektowano pasy ruchu na drodze wojewódzkiej DW 977 o szerokości 3,5 m. Na drodze wojewódzkiej DW 980 pasy ruchu zaprojektowane zostały o szerokości 3,00 m. Długości pasa do prawoskrętu i lewoskrętu została zaprojektowana z uwzględnieniem maksymalnej kolejki na wlotach skrzyżowania przy zamkniętych zaporach na istniejącym przejeździe kolejowym. Pas do prawoskrętu został zaprojektowany o długości 145 m, długość pasa do lewoskrętu. 115 m. Na wylotach skrzyżowania zaprojektowano przebudowę istniejących zatok autobusowych i dostosowanie ich do normatywnych parametrów. Po prawej stronie drogi wojewódzkiej DW 977 zaprojektowany został chodnik o szerokości 2,30 m. Po lewej stronie zaprojektowane zostało pobocze, częściowo z nawierzchni utwardzonej 0,5m i częściowo jako pobocze gruntowe. </w:t>
      </w:r>
      <w:r w:rsidR="00506DE2" w:rsidRPr="00B3232C">
        <w:rPr>
          <w:rFonts w:ascii="Arial" w:hAnsi="Arial" w:cs="Arial"/>
        </w:rPr>
        <w:t xml:space="preserve">Ze względu na istniejącą sieć dróg gminnych w wariancie 4 zaprojektowano zamknięcie drogi gminnej. Na jej końcu zaprojektowany został plac do zawracania o szerokości 12,5 m x 12,5m. </w:t>
      </w:r>
      <w:r w:rsidRPr="00B3232C">
        <w:rPr>
          <w:rFonts w:ascii="Arial" w:hAnsi="Arial" w:cs="Arial"/>
        </w:rPr>
        <w:t xml:space="preserve">Szczegółowe rozwiązania projektowe znajdują się w części rysunkowej opracowania. </w:t>
      </w:r>
    </w:p>
    <w:p w14:paraId="5922D900" w14:textId="1B05971B" w:rsidR="000368F2" w:rsidRPr="00B3232C" w:rsidRDefault="000368F2" w:rsidP="000368F2">
      <w:pPr>
        <w:ind w:firstLine="284"/>
        <w:jc w:val="both"/>
        <w:rPr>
          <w:rFonts w:ascii="Arial" w:hAnsi="Arial" w:cs="Arial"/>
        </w:rPr>
      </w:pPr>
      <w:r w:rsidRPr="00B3232C">
        <w:rPr>
          <w:rFonts w:ascii="Arial" w:hAnsi="Arial" w:cs="Arial"/>
        </w:rPr>
        <w:t xml:space="preserve">W wariancie </w:t>
      </w:r>
      <w:r w:rsidR="00506DE2" w:rsidRPr="00B3232C">
        <w:rPr>
          <w:rFonts w:ascii="Arial" w:hAnsi="Arial" w:cs="Arial"/>
        </w:rPr>
        <w:t>4</w:t>
      </w:r>
      <w:r w:rsidRPr="00B3232C">
        <w:rPr>
          <w:rFonts w:ascii="Arial" w:hAnsi="Arial" w:cs="Arial"/>
        </w:rPr>
        <w:t xml:space="preserve"> nie przewiduje się wyburzeń istniejących budynków. Przewidziano rozbiórkę istniejących ogrodzeń oraz wycinkę 6 drzew i krzewów ogrodowych. Rozwiązania projektowe wykraczają poza istniejący pas drogowy DW 977, DW 980 oraz DG 200028 K. Wstępny przebieg projektowanych linii rozgraniczających nowy pas drogowy został przedstawiony w części rysunkowej opracowania.  </w:t>
      </w:r>
    </w:p>
    <w:p w14:paraId="28EBBC54" w14:textId="77777777" w:rsidR="000368F2" w:rsidRDefault="000368F2" w:rsidP="000368F2">
      <w:pPr>
        <w:ind w:firstLine="284"/>
        <w:jc w:val="both"/>
        <w:rPr>
          <w:rFonts w:ascii="Arial" w:hAnsi="Arial" w:cs="Arial"/>
        </w:rPr>
      </w:pPr>
      <w:r w:rsidRPr="00B3232C">
        <w:rPr>
          <w:rFonts w:ascii="Arial" w:hAnsi="Arial" w:cs="Arial"/>
        </w:rPr>
        <w:t>Ze względu na bezpośrednie sąsiedztwo terenów kolejowych, w tym również zamkniętych, dla analizowanego wariantu konieczne będzie uzyskania odstępstwa od przepisów techniczno-budowlanych tj. art. 54 ust.2 Ustawy z dnia 28 marca 2003 r, o transporcie kolejowym (Dz. U. z 2025 r. poz. 1234).</w:t>
      </w:r>
    </w:p>
    <w:p w14:paraId="76A4A87F" w14:textId="62FF3047" w:rsidR="000368F2" w:rsidRPr="00B3232C" w:rsidRDefault="000368F2" w:rsidP="000368F2">
      <w:pPr>
        <w:rPr>
          <w:rFonts w:ascii="Arial" w:hAnsi="Arial" w:cs="Arial"/>
          <w:b/>
          <w:bCs/>
        </w:rPr>
      </w:pPr>
      <w:r w:rsidRPr="00B3232C">
        <w:rPr>
          <w:rFonts w:ascii="Arial" w:hAnsi="Arial" w:cs="Arial"/>
          <w:b/>
          <w:bCs/>
        </w:rPr>
        <w:t>8.</w:t>
      </w:r>
      <w:r w:rsidR="00506DE2" w:rsidRPr="00B3232C">
        <w:rPr>
          <w:rFonts w:ascii="Arial" w:hAnsi="Arial" w:cs="Arial"/>
          <w:b/>
          <w:bCs/>
        </w:rPr>
        <w:t>4</w:t>
      </w:r>
      <w:r w:rsidRPr="00B3232C">
        <w:rPr>
          <w:rFonts w:ascii="Arial" w:hAnsi="Arial" w:cs="Arial"/>
          <w:b/>
          <w:bCs/>
        </w:rPr>
        <w:t>.1 Koncepcja organizacji ruchu – wariant W</w:t>
      </w:r>
      <w:r w:rsidR="00506DE2" w:rsidRPr="00B3232C">
        <w:rPr>
          <w:rFonts w:ascii="Arial" w:hAnsi="Arial" w:cs="Arial"/>
          <w:b/>
          <w:bCs/>
        </w:rPr>
        <w:t>4</w:t>
      </w:r>
    </w:p>
    <w:p w14:paraId="188CAB61" w14:textId="77777777" w:rsidR="008B25EB" w:rsidRDefault="001949CC" w:rsidP="001949CC">
      <w:pPr>
        <w:ind w:firstLine="284"/>
        <w:jc w:val="both"/>
        <w:rPr>
          <w:rFonts w:ascii="Arial" w:hAnsi="Arial" w:cs="Arial"/>
        </w:rPr>
      </w:pPr>
      <w:r>
        <w:rPr>
          <w:rFonts w:ascii="Arial" w:hAnsi="Arial" w:cs="Arial"/>
        </w:rPr>
        <w:t xml:space="preserve">W wariancie tym zaprojektowano oznakowanie analogiczne do wariantu W1 z uwzględnieniem zamknięcia wlotu drogi gminnej. Dodatkowe pasy do skrętu w lewo i w prawo </w:t>
      </w:r>
      <w:r>
        <w:rPr>
          <w:rFonts w:ascii="Arial" w:hAnsi="Arial" w:cs="Arial"/>
        </w:rPr>
        <w:lastRenderedPageBreak/>
        <w:t>wyznaczono za pomocą linii P-2b i P-1c, strzałek P-8 oraz znaków F-10. Powierzchnie wyłączone z ruchu powstał</w:t>
      </w:r>
      <w:r w:rsidR="008B25EB">
        <w:rPr>
          <w:rFonts w:ascii="Arial" w:hAnsi="Arial" w:cs="Arial"/>
        </w:rPr>
        <w:t>e</w:t>
      </w:r>
      <w:r>
        <w:rPr>
          <w:rFonts w:ascii="Arial" w:hAnsi="Arial" w:cs="Arial"/>
        </w:rPr>
        <w:t xml:space="preserve"> w </w:t>
      </w:r>
      <w:r w:rsidR="008B25EB">
        <w:rPr>
          <w:rFonts w:ascii="Arial" w:hAnsi="Arial" w:cs="Arial"/>
        </w:rPr>
        <w:t>w</w:t>
      </w:r>
      <w:r>
        <w:rPr>
          <w:rFonts w:ascii="Arial" w:hAnsi="Arial" w:cs="Arial"/>
        </w:rPr>
        <w:t xml:space="preserve">yniku wyznaczania dodatkowych pasów ruchu oznakowano liniami P-7b i P-21a. Na wyspach znajdujących się w obszarze danych powierzchni </w:t>
      </w:r>
      <w:r w:rsidR="008B25EB">
        <w:rPr>
          <w:rFonts w:ascii="Arial" w:hAnsi="Arial" w:cs="Arial"/>
        </w:rPr>
        <w:t>zaprojektowano</w:t>
      </w:r>
      <w:r>
        <w:rPr>
          <w:rFonts w:ascii="Arial" w:hAnsi="Arial" w:cs="Arial"/>
        </w:rPr>
        <w:t xml:space="preserve"> pylon</w:t>
      </w:r>
      <w:r w:rsidR="008B25EB">
        <w:rPr>
          <w:rFonts w:ascii="Arial" w:hAnsi="Arial" w:cs="Arial"/>
        </w:rPr>
        <w:t>y</w:t>
      </w:r>
      <w:r>
        <w:rPr>
          <w:rFonts w:ascii="Arial" w:hAnsi="Arial" w:cs="Arial"/>
        </w:rPr>
        <w:t xml:space="preserve"> U-5a </w:t>
      </w:r>
      <w:r w:rsidR="008B25EB">
        <w:rPr>
          <w:rFonts w:ascii="Arial" w:hAnsi="Arial" w:cs="Arial"/>
        </w:rPr>
        <w:t>ze</w:t>
      </w:r>
      <w:r>
        <w:rPr>
          <w:rFonts w:ascii="Arial" w:hAnsi="Arial" w:cs="Arial"/>
        </w:rPr>
        <w:t xml:space="preserve"> znakami C-9. </w:t>
      </w:r>
    </w:p>
    <w:p w14:paraId="1EB7AEAB" w14:textId="6DBE4DD5" w:rsidR="005405FA" w:rsidRDefault="005405FA" w:rsidP="001949CC">
      <w:pPr>
        <w:ind w:firstLine="284"/>
        <w:jc w:val="both"/>
        <w:rPr>
          <w:rFonts w:ascii="Arial" w:hAnsi="Arial" w:cs="Arial"/>
        </w:rPr>
      </w:pPr>
      <w:r>
        <w:rPr>
          <w:rFonts w:ascii="Arial" w:hAnsi="Arial" w:cs="Arial"/>
        </w:rPr>
        <w:t>W wariancie tym na wlocie DW 977 od strony Gromnika zaprojektowano sugerowane przejście dla pieszych, podobnie jak na wlocie DW 980</w:t>
      </w:r>
    </w:p>
    <w:p w14:paraId="3EC30FB6" w14:textId="71D2BBB9" w:rsidR="001949CC" w:rsidRDefault="008B25EB" w:rsidP="001949CC">
      <w:pPr>
        <w:ind w:firstLine="284"/>
        <w:jc w:val="both"/>
        <w:rPr>
          <w:rFonts w:ascii="Arial" w:hAnsi="Arial" w:cs="Arial"/>
        </w:rPr>
      </w:pPr>
      <w:r>
        <w:rPr>
          <w:rFonts w:ascii="Arial" w:hAnsi="Arial" w:cs="Arial"/>
        </w:rPr>
        <w:t xml:space="preserve">W </w:t>
      </w:r>
      <w:proofErr w:type="gramStart"/>
      <w:r>
        <w:rPr>
          <w:rFonts w:ascii="Arial" w:hAnsi="Arial" w:cs="Arial"/>
        </w:rPr>
        <w:t>miejscach</w:t>
      </w:r>
      <w:proofErr w:type="gramEnd"/>
      <w:r>
        <w:rPr>
          <w:rFonts w:ascii="Arial" w:hAnsi="Arial" w:cs="Arial"/>
        </w:rPr>
        <w:t xml:space="preserve"> gdzie szerokość jezdni ulega zmianie, zaprojektowano korektę lokalizacji znaków istniejących. Ruch pieszych odbywa się na ogólnych zasadach Prawa o ruchu drogowym.</w:t>
      </w:r>
    </w:p>
    <w:p w14:paraId="6B0E8E90" w14:textId="77777777" w:rsidR="00177E70" w:rsidRDefault="00177E70" w:rsidP="00177E70">
      <w:pPr>
        <w:ind w:firstLine="284"/>
        <w:jc w:val="both"/>
        <w:rPr>
          <w:rFonts w:ascii="Arial" w:hAnsi="Arial" w:cs="Arial"/>
        </w:rPr>
      </w:pPr>
      <w:r>
        <w:rPr>
          <w:rFonts w:ascii="Arial" w:hAnsi="Arial" w:cs="Arial"/>
        </w:rPr>
        <w:t>Na dalszych etapach opracowywania dokumentacji projektowej, należy przeanalizować zasadność zastosowania ogrodzeń segmentowych w obszarze dróg dla pieszych, uwzględniając projektowane skarpy i odwodnienie (rowy drogowe).</w:t>
      </w:r>
    </w:p>
    <w:p w14:paraId="3BFC2961" w14:textId="630D4AAA" w:rsidR="00CD7C96" w:rsidRPr="00B3232C" w:rsidRDefault="00CD7C96" w:rsidP="00177E70">
      <w:pPr>
        <w:ind w:firstLine="284"/>
        <w:jc w:val="both"/>
        <w:rPr>
          <w:rFonts w:ascii="Arial" w:hAnsi="Arial" w:cs="Arial"/>
        </w:rPr>
      </w:pPr>
      <w:r w:rsidRPr="00B3232C">
        <w:rPr>
          <w:rFonts w:ascii="Arial" w:hAnsi="Arial" w:cs="Arial"/>
        </w:rPr>
        <w:t>Szczegółowe rozwiązania znajdują się w części rysunkowej opracowania</w:t>
      </w:r>
      <w:r>
        <w:rPr>
          <w:rFonts w:ascii="Arial" w:hAnsi="Arial" w:cs="Arial"/>
        </w:rPr>
        <w:t xml:space="preserve"> – Rys. </w:t>
      </w:r>
      <w:r w:rsidR="00101FCF">
        <w:rPr>
          <w:rFonts w:ascii="Arial" w:hAnsi="Arial" w:cs="Arial"/>
        </w:rPr>
        <w:t>KP_5.4</w:t>
      </w:r>
      <w:r w:rsidRPr="00B3232C">
        <w:rPr>
          <w:rFonts w:ascii="Arial" w:hAnsi="Arial" w:cs="Arial"/>
        </w:rPr>
        <w:t>.</w:t>
      </w:r>
    </w:p>
    <w:p w14:paraId="443D025F" w14:textId="60642D62" w:rsidR="000368F2" w:rsidRPr="00B3232C" w:rsidRDefault="000368F2" w:rsidP="000368F2">
      <w:pPr>
        <w:rPr>
          <w:rFonts w:ascii="Arial" w:hAnsi="Arial" w:cs="Arial"/>
          <w:b/>
          <w:bCs/>
        </w:rPr>
      </w:pPr>
      <w:r w:rsidRPr="00B3232C">
        <w:rPr>
          <w:rFonts w:ascii="Arial" w:hAnsi="Arial" w:cs="Arial"/>
          <w:b/>
          <w:bCs/>
        </w:rPr>
        <w:t>8.</w:t>
      </w:r>
      <w:r w:rsidR="00506DE2" w:rsidRPr="00B3232C">
        <w:rPr>
          <w:rFonts w:ascii="Arial" w:hAnsi="Arial" w:cs="Arial"/>
          <w:b/>
          <w:bCs/>
        </w:rPr>
        <w:t>4</w:t>
      </w:r>
      <w:r w:rsidRPr="00B3232C">
        <w:rPr>
          <w:rFonts w:ascii="Arial" w:hAnsi="Arial" w:cs="Arial"/>
          <w:b/>
          <w:bCs/>
        </w:rPr>
        <w:t>.2 Odwodnienie – wariant W</w:t>
      </w:r>
      <w:r w:rsidR="00506DE2" w:rsidRPr="00B3232C">
        <w:rPr>
          <w:rFonts w:ascii="Arial" w:hAnsi="Arial" w:cs="Arial"/>
          <w:b/>
          <w:bCs/>
        </w:rPr>
        <w:t>4</w:t>
      </w:r>
    </w:p>
    <w:p w14:paraId="1553343B" w14:textId="77777777" w:rsidR="00061F1A" w:rsidRPr="00061F1A" w:rsidRDefault="00061F1A" w:rsidP="00061F1A">
      <w:pPr>
        <w:spacing w:after="0"/>
        <w:ind w:firstLine="284"/>
        <w:jc w:val="both"/>
        <w:rPr>
          <w:rFonts w:ascii="Arial" w:hAnsi="Arial" w:cs="Arial"/>
        </w:rPr>
      </w:pPr>
      <w:r w:rsidRPr="00061F1A">
        <w:rPr>
          <w:rFonts w:ascii="Arial" w:hAnsi="Arial" w:cs="Arial"/>
        </w:rPr>
        <w:t xml:space="preserve">Odwodnienie przedmiotowej inwestycji realizowane będzie poprzez rowy drogowe oraz projektowaną kanalizację deszczową. Projektowane rowy drogowe wraz z kanalizacją deszczową przejmować będą wody opadowe spływające z powierzchni jedni, chodników oraz terenów zielonych w obrębie pasa drogowego. </w:t>
      </w:r>
    </w:p>
    <w:p w14:paraId="34078131" w14:textId="77777777" w:rsidR="00061F1A" w:rsidRPr="00061F1A" w:rsidRDefault="00061F1A" w:rsidP="00061F1A">
      <w:pPr>
        <w:spacing w:before="240"/>
        <w:ind w:firstLine="284"/>
        <w:jc w:val="both"/>
        <w:rPr>
          <w:rFonts w:ascii="Arial" w:hAnsi="Arial" w:cs="Arial"/>
        </w:rPr>
      </w:pPr>
      <w:r w:rsidRPr="00061F1A">
        <w:rPr>
          <w:rFonts w:ascii="Arial" w:hAnsi="Arial" w:cs="Arial"/>
        </w:rPr>
        <w:t>Ze względu na ukształtowanie niwelety drogi i rowów drogowych odwodnienie projektowanej drogi realizowane będzie w podziale na 2 zlewnie:</w:t>
      </w:r>
    </w:p>
    <w:p w14:paraId="1EF412C3" w14:textId="77777777" w:rsidR="00061F1A" w:rsidRPr="00061F1A" w:rsidRDefault="00061F1A" w:rsidP="00061F1A">
      <w:pPr>
        <w:spacing w:after="0"/>
        <w:ind w:firstLine="284"/>
        <w:jc w:val="both"/>
        <w:rPr>
          <w:rFonts w:ascii="Arial" w:hAnsi="Arial" w:cs="Arial"/>
          <w:u w:val="single"/>
        </w:rPr>
      </w:pPr>
      <w:r w:rsidRPr="00061F1A">
        <w:rPr>
          <w:rFonts w:ascii="Arial" w:hAnsi="Arial" w:cs="Arial"/>
          <w:u w:val="single"/>
        </w:rPr>
        <w:t xml:space="preserve">Zlewnia 1 od początku zakresu opracowania do skrzyżowania DW977 z DW980 </w:t>
      </w:r>
    </w:p>
    <w:p w14:paraId="14809424" w14:textId="77777777" w:rsidR="00061F1A" w:rsidRPr="00061F1A" w:rsidRDefault="00061F1A" w:rsidP="00061F1A">
      <w:pPr>
        <w:spacing w:before="240" w:after="0"/>
        <w:ind w:firstLine="284"/>
        <w:jc w:val="both"/>
        <w:rPr>
          <w:rFonts w:ascii="Arial" w:hAnsi="Arial" w:cs="Arial"/>
        </w:rPr>
      </w:pPr>
      <w:r w:rsidRPr="00061F1A">
        <w:rPr>
          <w:rFonts w:ascii="Arial" w:hAnsi="Arial" w:cs="Arial"/>
        </w:rPr>
        <w:t xml:space="preserve">Odwodnienie realizowane będzie poprzez rów drogowy zlokalizowany po lewej stronie inwestycji oraz kanał deszczowy zlokalizowany pod projektowanym chodnikiem po prawej stronie inwestycji. </w:t>
      </w:r>
    </w:p>
    <w:p w14:paraId="23BFDFA1" w14:textId="77777777" w:rsidR="00061F1A" w:rsidRPr="00061F1A" w:rsidRDefault="00061F1A" w:rsidP="00061F1A">
      <w:pPr>
        <w:spacing w:before="240" w:after="0"/>
        <w:ind w:firstLine="284"/>
        <w:jc w:val="both"/>
        <w:rPr>
          <w:rFonts w:ascii="Arial" w:hAnsi="Arial" w:cs="Arial"/>
        </w:rPr>
      </w:pPr>
      <w:r w:rsidRPr="00061F1A">
        <w:rPr>
          <w:rFonts w:ascii="Arial" w:hAnsi="Arial" w:cs="Arial"/>
        </w:rPr>
        <w:t xml:space="preserve">Wody deszczowe z projektowanego rowu drogowego zostaną włączone na początku zakresu opracowania do projektowanego odcinka kanalizacji deszczowej i dalej włączone do istniejącego kanału deszczowego po prawej stronie DW977.  Istniejący odcinek kanalizacji deszczowej zostanie przebudowany w dostosowaniu do rozwiązań geometrycznych na kolizyjnym odcinku. </w:t>
      </w:r>
    </w:p>
    <w:p w14:paraId="12F2DFF5" w14:textId="77777777" w:rsidR="00061F1A" w:rsidRPr="00061F1A" w:rsidRDefault="00061F1A" w:rsidP="00061F1A">
      <w:pPr>
        <w:spacing w:after="0"/>
        <w:ind w:firstLine="284"/>
        <w:jc w:val="both"/>
        <w:rPr>
          <w:rFonts w:ascii="Arial" w:hAnsi="Arial" w:cs="Arial"/>
        </w:rPr>
      </w:pPr>
    </w:p>
    <w:p w14:paraId="0A8683E3" w14:textId="77777777" w:rsidR="00061F1A" w:rsidRPr="00061F1A" w:rsidRDefault="00061F1A" w:rsidP="00061F1A">
      <w:pPr>
        <w:ind w:firstLine="284"/>
        <w:jc w:val="both"/>
        <w:rPr>
          <w:rFonts w:ascii="Arial" w:hAnsi="Arial" w:cs="Arial"/>
          <w:u w:val="single"/>
        </w:rPr>
      </w:pPr>
      <w:r w:rsidRPr="00061F1A">
        <w:rPr>
          <w:rFonts w:ascii="Arial" w:hAnsi="Arial" w:cs="Arial"/>
          <w:u w:val="single"/>
        </w:rPr>
        <w:t xml:space="preserve">Zlewnia 2 od skrzyżowania DW977 z DW980 do końca zakresu opracowania. </w:t>
      </w:r>
    </w:p>
    <w:p w14:paraId="657E52AF" w14:textId="77777777" w:rsidR="00061F1A" w:rsidRPr="00061F1A" w:rsidRDefault="00061F1A" w:rsidP="00061F1A">
      <w:pPr>
        <w:spacing w:after="0"/>
        <w:ind w:firstLine="284"/>
        <w:jc w:val="both"/>
        <w:rPr>
          <w:rFonts w:ascii="Arial" w:hAnsi="Arial" w:cs="Arial"/>
        </w:rPr>
      </w:pPr>
      <w:r w:rsidRPr="00061F1A">
        <w:rPr>
          <w:rFonts w:ascii="Arial" w:hAnsi="Arial" w:cs="Arial"/>
        </w:rPr>
        <w:t>Odwodnienie realizowane będzie poprzez rów drogowy zlokalizowany po lewej stronie inwestycji oraz na fragmencie kanał deszczowy zlokalizowany pod projektowanym chodnikiem po prawej stronie inwestycji. Ostatni fragment zlewni odwadniany będzie poprzez obustronne rowy drogowe, które zostaną doprowadzone do istniejącego rowu melioracyjnego przecinającego DW977 poza zakresem robót drogowych w km ok. 0+225.</w:t>
      </w:r>
    </w:p>
    <w:p w14:paraId="3A36FEC2" w14:textId="77777777" w:rsidR="00061F1A" w:rsidRPr="00061F1A" w:rsidRDefault="00061F1A" w:rsidP="00061F1A">
      <w:pPr>
        <w:spacing w:before="240" w:after="0"/>
        <w:ind w:firstLine="284"/>
        <w:jc w:val="both"/>
        <w:rPr>
          <w:rFonts w:ascii="Arial" w:hAnsi="Arial" w:cs="Arial"/>
          <w:u w:val="single"/>
        </w:rPr>
      </w:pPr>
      <w:r w:rsidRPr="00061F1A">
        <w:rPr>
          <w:rFonts w:ascii="Arial" w:hAnsi="Arial" w:cs="Arial"/>
          <w:u w:val="single"/>
        </w:rPr>
        <w:t>Obliczenia ilości wód opadowych wykonano przy założeniach:</w:t>
      </w:r>
    </w:p>
    <w:p w14:paraId="6AD823A1" w14:textId="77777777" w:rsidR="00061F1A" w:rsidRPr="00061F1A" w:rsidRDefault="00061F1A" w:rsidP="00061F1A">
      <w:pPr>
        <w:pStyle w:val="Akapitzlist"/>
        <w:numPr>
          <w:ilvl w:val="0"/>
          <w:numId w:val="105"/>
        </w:numPr>
        <w:rPr>
          <w:rFonts w:ascii="Arial" w:hAnsi="Arial" w:cs="Arial"/>
          <w:sz w:val="22"/>
          <w:szCs w:val="22"/>
        </w:rPr>
      </w:pPr>
      <w:r w:rsidRPr="00061F1A">
        <w:rPr>
          <w:rFonts w:ascii="Arial" w:hAnsi="Arial" w:cs="Arial"/>
          <w:sz w:val="22"/>
          <w:szCs w:val="22"/>
        </w:rPr>
        <w:t>Powierzchnia odwadnianych zlewni dla przedmiotowego wariantu wynosi ok. 1,34 [ha],</w:t>
      </w:r>
    </w:p>
    <w:p w14:paraId="00DBB873" w14:textId="77777777" w:rsidR="00061F1A" w:rsidRPr="00061F1A" w:rsidRDefault="00061F1A" w:rsidP="00061F1A">
      <w:pPr>
        <w:pStyle w:val="Akapitzlist"/>
        <w:numPr>
          <w:ilvl w:val="0"/>
          <w:numId w:val="105"/>
        </w:numPr>
        <w:rPr>
          <w:rFonts w:ascii="Arial" w:hAnsi="Arial" w:cs="Arial"/>
          <w:sz w:val="22"/>
          <w:szCs w:val="22"/>
        </w:rPr>
      </w:pPr>
      <w:r w:rsidRPr="00061F1A">
        <w:rPr>
          <w:rFonts w:ascii="Arial" w:hAnsi="Arial" w:cs="Arial"/>
          <w:sz w:val="22"/>
          <w:szCs w:val="22"/>
        </w:rPr>
        <w:lastRenderedPageBreak/>
        <w:t>Jednostkowe natężenie deszczu miarodajnego o częstotliwości występowania C=2 i czasie trwania t=10 minut dla przedmiotowej inwestycji wynosi q=210,5 [l/sxha],</w:t>
      </w:r>
    </w:p>
    <w:p w14:paraId="083FC90E" w14:textId="77777777" w:rsidR="00061F1A" w:rsidRPr="00061F1A" w:rsidRDefault="00061F1A" w:rsidP="00061F1A">
      <w:pPr>
        <w:pStyle w:val="Akapitzlist"/>
        <w:numPr>
          <w:ilvl w:val="0"/>
          <w:numId w:val="105"/>
        </w:numPr>
        <w:rPr>
          <w:rFonts w:ascii="Arial" w:hAnsi="Arial" w:cs="Arial"/>
          <w:sz w:val="22"/>
          <w:szCs w:val="22"/>
        </w:rPr>
      </w:pPr>
      <w:r w:rsidRPr="00061F1A">
        <w:rPr>
          <w:rFonts w:ascii="Arial" w:hAnsi="Arial" w:cs="Arial"/>
          <w:sz w:val="22"/>
          <w:szCs w:val="22"/>
        </w:rPr>
        <w:t xml:space="preserve">Dopływ ilości wód deszczowych dla ww. parametrów wynosi </w:t>
      </w:r>
      <w:proofErr w:type="gramStart"/>
      <w:r w:rsidRPr="00061F1A">
        <w:rPr>
          <w:rFonts w:ascii="Arial" w:hAnsi="Arial" w:cs="Arial"/>
          <w:sz w:val="22"/>
          <w:szCs w:val="22"/>
        </w:rPr>
        <w:t>ok.Q</w:t>
      </w:r>
      <w:proofErr w:type="gramEnd"/>
      <w:r w:rsidRPr="00061F1A">
        <w:rPr>
          <w:rFonts w:ascii="Arial" w:hAnsi="Arial" w:cs="Arial"/>
          <w:sz w:val="22"/>
          <w:szCs w:val="22"/>
        </w:rPr>
        <w:t>=118 [l/s]</w:t>
      </w:r>
    </w:p>
    <w:p w14:paraId="1210D730" w14:textId="77777777" w:rsidR="00061F1A" w:rsidRPr="00061F1A" w:rsidRDefault="00061F1A" w:rsidP="00061F1A">
      <w:pPr>
        <w:ind w:firstLine="284"/>
        <w:jc w:val="both"/>
        <w:rPr>
          <w:rFonts w:ascii="Arial" w:hAnsi="Arial" w:cs="Arial"/>
        </w:rPr>
      </w:pPr>
      <w:r w:rsidRPr="00061F1A">
        <w:rPr>
          <w:rFonts w:ascii="Arial" w:hAnsi="Arial" w:cs="Arial"/>
        </w:rPr>
        <w:t xml:space="preserve">Szczegółowe obliczenia ilości </w:t>
      </w:r>
      <w:proofErr w:type="gramStart"/>
      <w:r w:rsidRPr="00061F1A">
        <w:rPr>
          <w:rFonts w:ascii="Arial" w:hAnsi="Arial" w:cs="Arial"/>
        </w:rPr>
        <w:t>wód  deszczowych</w:t>
      </w:r>
      <w:proofErr w:type="gramEnd"/>
      <w:r w:rsidRPr="00061F1A">
        <w:rPr>
          <w:rFonts w:ascii="Arial" w:hAnsi="Arial" w:cs="Arial"/>
        </w:rPr>
        <w:t xml:space="preserve"> należy przeprowadzić na etapie projektu budowlanego. </w:t>
      </w:r>
    </w:p>
    <w:p w14:paraId="2B1BF4CA" w14:textId="77777777" w:rsidR="00061F1A" w:rsidRPr="00061F1A" w:rsidRDefault="00061F1A" w:rsidP="00061F1A">
      <w:pPr>
        <w:spacing w:after="0"/>
        <w:ind w:firstLine="284"/>
        <w:jc w:val="both"/>
        <w:rPr>
          <w:rFonts w:ascii="Arial" w:hAnsi="Arial" w:cs="Arial"/>
          <w:u w:val="single"/>
        </w:rPr>
      </w:pPr>
      <w:r w:rsidRPr="00061F1A">
        <w:rPr>
          <w:rFonts w:ascii="Arial" w:hAnsi="Arial" w:cs="Arial"/>
          <w:u w:val="single"/>
        </w:rPr>
        <w:t>Urządzenia podczyszczające</w:t>
      </w:r>
    </w:p>
    <w:p w14:paraId="6A8AA8E2" w14:textId="77777777" w:rsidR="00061F1A" w:rsidRPr="00061F1A" w:rsidRDefault="00061F1A" w:rsidP="00061F1A">
      <w:pPr>
        <w:spacing w:after="0"/>
        <w:ind w:firstLine="284"/>
        <w:jc w:val="both"/>
        <w:rPr>
          <w:rFonts w:ascii="Arial" w:hAnsi="Arial" w:cs="Arial"/>
        </w:rPr>
      </w:pPr>
      <w:r w:rsidRPr="00061F1A">
        <w:rPr>
          <w:rFonts w:ascii="Arial" w:hAnsi="Arial" w:cs="Arial"/>
        </w:rPr>
        <w:t xml:space="preserve">Jakość wód deszczowych należy określić na etapie projektu budowlanego w oparciu o zapisy </w:t>
      </w:r>
      <w:proofErr w:type="gramStart"/>
      <w:r w:rsidRPr="00061F1A">
        <w:rPr>
          <w:rFonts w:ascii="Arial" w:hAnsi="Arial" w:cs="Arial"/>
        </w:rPr>
        <w:t>normy  PN</w:t>
      </w:r>
      <w:proofErr w:type="gramEnd"/>
      <w:r w:rsidRPr="00061F1A">
        <w:rPr>
          <w:rFonts w:ascii="Arial" w:hAnsi="Arial" w:cs="Arial"/>
        </w:rPr>
        <w:t xml:space="preserve">-S-02204:1997 na podstawie prognozowanego natężenia ruchu. </w:t>
      </w:r>
    </w:p>
    <w:p w14:paraId="647DD0D6" w14:textId="77777777" w:rsidR="00061F1A" w:rsidRPr="00061F1A" w:rsidRDefault="00061F1A" w:rsidP="00061F1A">
      <w:pPr>
        <w:spacing w:after="0"/>
        <w:ind w:firstLine="284"/>
        <w:jc w:val="both"/>
        <w:rPr>
          <w:rFonts w:ascii="Arial" w:hAnsi="Arial" w:cs="Arial"/>
        </w:rPr>
      </w:pPr>
      <w:r w:rsidRPr="00061F1A">
        <w:rPr>
          <w:rFonts w:ascii="Arial" w:hAnsi="Arial" w:cs="Arial"/>
        </w:rPr>
        <w:t xml:space="preserve">Prognozowane natężenie ruchu wskazuje na przekroczenia stężenia zawiesiny ogólnej jak i węglowodorów ropopochodnych. </w:t>
      </w:r>
    </w:p>
    <w:p w14:paraId="49C18519" w14:textId="77777777" w:rsidR="00061F1A" w:rsidRPr="00061F1A" w:rsidRDefault="00061F1A" w:rsidP="00061F1A">
      <w:pPr>
        <w:spacing w:after="0"/>
        <w:ind w:firstLine="284"/>
        <w:jc w:val="both"/>
        <w:rPr>
          <w:rFonts w:ascii="Arial" w:hAnsi="Arial" w:cs="Arial"/>
        </w:rPr>
      </w:pPr>
      <w:r w:rsidRPr="00061F1A">
        <w:rPr>
          <w:rFonts w:ascii="Arial" w:hAnsi="Arial" w:cs="Arial"/>
        </w:rPr>
        <w:t>W zakresie opracowania przewiduje się zastosowanie urządzeń podczyszczających wody deszczowe redukujące stężenia zanieczyszczeń:</w:t>
      </w:r>
    </w:p>
    <w:p w14:paraId="201BE461" w14:textId="77777777" w:rsidR="00061F1A" w:rsidRPr="00061F1A" w:rsidRDefault="00061F1A" w:rsidP="00061F1A">
      <w:pPr>
        <w:pStyle w:val="Akapitzlist"/>
        <w:numPr>
          <w:ilvl w:val="0"/>
          <w:numId w:val="104"/>
        </w:numPr>
        <w:rPr>
          <w:rFonts w:ascii="Arial" w:hAnsi="Arial" w:cs="Arial"/>
          <w:sz w:val="22"/>
          <w:szCs w:val="22"/>
        </w:rPr>
      </w:pPr>
      <w:r w:rsidRPr="00061F1A">
        <w:rPr>
          <w:rFonts w:ascii="Arial" w:hAnsi="Arial" w:cs="Arial"/>
          <w:sz w:val="22"/>
          <w:szCs w:val="22"/>
        </w:rPr>
        <w:t>Rowy trawiaste</w:t>
      </w:r>
    </w:p>
    <w:p w14:paraId="69151DF9" w14:textId="77777777" w:rsidR="00061F1A" w:rsidRPr="00061F1A" w:rsidRDefault="00061F1A" w:rsidP="00061F1A">
      <w:pPr>
        <w:pStyle w:val="Akapitzlist"/>
        <w:numPr>
          <w:ilvl w:val="0"/>
          <w:numId w:val="104"/>
        </w:numPr>
        <w:rPr>
          <w:rFonts w:ascii="Arial" w:hAnsi="Arial" w:cs="Arial"/>
          <w:sz w:val="22"/>
          <w:szCs w:val="22"/>
        </w:rPr>
      </w:pPr>
      <w:r w:rsidRPr="00061F1A">
        <w:rPr>
          <w:rFonts w:ascii="Arial" w:hAnsi="Arial" w:cs="Arial"/>
          <w:sz w:val="22"/>
          <w:szCs w:val="22"/>
        </w:rPr>
        <w:t>Osadniki studni ściekowych</w:t>
      </w:r>
    </w:p>
    <w:p w14:paraId="6A2BD742" w14:textId="77777777" w:rsidR="00061F1A" w:rsidRPr="00061F1A" w:rsidRDefault="00061F1A" w:rsidP="00061F1A">
      <w:pPr>
        <w:pStyle w:val="Akapitzlist"/>
        <w:numPr>
          <w:ilvl w:val="0"/>
          <w:numId w:val="104"/>
        </w:numPr>
        <w:rPr>
          <w:rFonts w:ascii="Arial" w:hAnsi="Arial" w:cs="Arial"/>
          <w:sz w:val="22"/>
          <w:szCs w:val="22"/>
        </w:rPr>
      </w:pPr>
      <w:r w:rsidRPr="00061F1A">
        <w:rPr>
          <w:rFonts w:ascii="Arial" w:hAnsi="Arial" w:cs="Arial"/>
          <w:sz w:val="22"/>
          <w:szCs w:val="22"/>
        </w:rPr>
        <w:t>Osadniki studni wpadowych</w:t>
      </w:r>
    </w:p>
    <w:p w14:paraId="2EEDFE35" w14:textId="77777777" w:rsidR="00061F1A" w:rsidRPr="00061F1A" w:rsidRDefault="00061F1A" w:rsidP="00061F1A">
      <w:pPr>
        <w:spacing w:after="0"/>
        <w:ind w:firstLine="284"/>
        <w:jc w:val="both"/>
        <w:rPr>
          <w:rFonts w:ascii="Arial" w:hAnsi="Arial" w:cs="Arial"/>
        </w:rPr>
      </w:pPr>
      <w:r w:rsidRPr="00061F1A">
        <w:rPr>
          <w:rFonts w:ascii="Arial" w:hAnsi="Arial" w:cs="Arial"/>
        </w:rPr>
        <w:t xml:space="preserve">W przypadku niewystarczającej redukcji stężeń zanieczyszczeń należy na etapie projektu </w:t>
      </w:r>
      <w:proofErr w:type="gramStart"/>
      <w:r w:rsidRPr="00061F1A">
        <w:rPr>
          <w:rFonts w:ascii="Arial" w:hAnsi="Arial" w:cs="Arial"/>
        </w:rPr>
        <w:t>budowlanego  przewidzieć</w:t>
      </w:r>
      <w:proofErr w:type="gramEnd"/>
      <w:r w:rsidRPr="00061F1A">
        <w:rPr>
          <w:rFonts w:ascii="Arial" w:hAnsi="Arial" w:cs="Arial"/>
        </w:rPr>
        <w:t xml:space="preserve"> montaż dodatkowych adoników i w przypadku konieczności separatora substancji ropopochodnych.</w:t>
      </w:r>
    </w:p>
    <w:p w14:paraId="56944617" w14:textId="77777777" w:rsidR="00061F1A" w:rsidRPr="00B3232C" w:rsidRDefault="00061F1A" w:rsidP="00061F1A">
      <w:pPr>
        <w:ind w:firstLine="284"/>
        <w:jc w:val="both"/>
        <w:rPr>
          <w:rFonts w:ascii="Arial" w:hAnsi="Arial" w:cs="Arial"/>
          <w:b/>
          <w:bCs/>
        </w:rPr>
      </w:pPr>
      <w:r w:rsidRPr="00B3232C">
        <w:rPr>
          <w:rFonts w:ascii="Arial" w:hAnsi="Arial" w:cs="Arial"/>
        </w:rPr>
        <w:t>Szczegółowe rozwiązania projektowe znajdują się w części rysunkowej opracowania.</w:t>
      </w:r>
    </w:p>
    <w:p w14:paraId="40C8132C" w14:textId="77777777" w:rsidR="00061F1A" w:rsidRPr="00C24846" w:rsidRDefault="00061F1A" w:rsidP="00061F1A">
      <w:pPr>
        <w:spacing w:after="0"/>
        <w:ind w:firstLine="284"/>
        <w:jc w:val="both"/>
        <w:rPr>
          <w:rFonts w:ascii="Arial" w:hAnsi="Arial" w:cs="Arial"/>
        </w:rPr>
      </w:pPr>
    </w:p>
    <w:p w14:paraId="17422B1A" w14:textId="448535FE" w:rsidR="000368F2" w:rsidRPr="00B3232C" w:rsidRDefault="000368F2" w:rsidP="000368F2">
      <w:pPr>
        <w:rPr>
          <w:rFonts w:ascii="Arial" w:hAnsi="Arial" w:cs="Arial"/>
          <w:b/>
          <w:bCs/>
        </w:rPr>
      </w:pPr>
      <w:r w:rsidRPr="00B3232C">
        <w:rPr>
          <w:rFonts w:ascii="Arial" w:hAnsi="Arial" w:cs="Arial"/>
          <w:b/>
          <w:bCs/>
        </w:rPr>
        <w:t>8.</w:t>
      </w:r>
      <w:r w:rsidR="00506DE2" w:rsidRPr="00B3232C">
        <w:rPr>
          <w:rFonts w:ascii="Arial" w:hAnsi="Arial" w:cs="Arial"/>
          <w:b/>
          <w:bCs/>
        </w:rPr>
        <w:t>4</w:t>
      </w:r>
      <w:r w:rsidRPr="00B3232C">
        <w:rPr>
          <w:rFonts w:ascii="Arial" w:hAnsi="Arial" w:cs="Arial"/>
          <w:b/>
          <w:bCs/>
        </w:rPr>
        <w:t>.3 Obliczenie przepustowość wraz z prognozami ruchu – wariant W</w:t>
      </w:r>
      <w:r w:rsidR="00506DE2" w:rsidRPr="00B3232C">
        <w:rPr>
          <w:rFonts w:ascii="Arial" w:hAnsi="Arial" w:cs="Arial"/>
          <w:b/>
          <w:bCs/>
        </w:rPr>
        <w:t>4</w:t>
      </w:r>
    </w:p>
    <w:p w14:paraId="38C21977" w14:textId="77777777" w:rsidR="004B08F2" w:rsidRPr="00941444" w:rsidRDefault="004B08F2" w:rsidP="00941444">
      <w:pPr>
        <w:spacing w:before="240" w:after="0"/>
        <w:ind w:firstLine="284"/>
        <w:jc w:val="both"/>
        <w:rPr>
          <w:rFonts w:ascii="Arial" w:hAnsi="Arial" w:cs="Arial"/>
        </w:rPr>
      </w:pPr>
      <w:r w:rsidRPr="00941444">
        <w:rPr>
          <w:rFonts w:ascii="Arial" w:hAnsi="Arial" w:cs="Arial"/>
        </w:rPr>
        <w:t xml:space="preserve">Obliczenia przepustowości i ocenę warunków ruchu dla wariantu W4 przeprowadzono za pomocą „Metoda Obliczania Przepustowości Skrzyżowań bez Sygnalizacji Świetlnej” (MOP-SBS-04). Jako miarodajne natężenia ruchu przyjęto wartości z porannego szczytu komunikacyjnego z dnia 18.09, a także prognozowane natężenia ruchu odpowiadające 50 -tej godzinie 2039 roku. </w:t>
      </w:r>
    </w:p>
    <w:p w14:paraId="0957B217" w14:textId="77777777" w:rsidR="004B08F2" w:rsidRPr="00941444" w:rsidRDefault="004B08F2" w:rsidP="004B08F2">
      <w:pPr>
        <w:rPr>
          <w:rFonts w:ascii="Arial" w:hAnsi="Arial" w:cs="Arial"/>
        </w:rPr>
      </w:pPr>
    </w:p>
    <w:p w14:paraId="0457D741" w14:textId="77777777" w:rsidR="004B08F2" w:rsidRPr="00941444" w:rsidRDefault="004B08F2" w:rsidP="004B08F2">
      <w:pPr>
        <w:rPr>
          <w:rFonts w:ascii="Arial" w:hAnsi="Arial" w:cs="Arial"/>
          <w:b/>
          <w:bCs/>
        </w:rPr>
      </w:pPr>
      <w:r w:rsidRPr="00941444">
        <w:rPr>
          <w:rFonts w:ascii="Arial" w:hAnsi="Arial" w:cs="Arial"/>
          <w:b/>
          <w:bCs/>
        </w:rPr>
        <w:t>8.4.3.1 Obliczenie przepustowość wariantu W4 w szczycie porannym</w:t>
      </w:r>
    </w:p>
    <w:p w14:paraId="38E98340" w14:textId="77777777" w:rsidR="004B08F2" w:rsidRPr="00941444" w:rsidRDefault="004B08F2" w:rsidP="00941444">
      <w:pPr>
        <w:spacing w:before="240" w:after="0"/>
        <w:ind w:firstLine="284"/>
        <w:jc w:val="both"/>
        <w:rPr>
          <w:rFonts w:ascii="Arial" w:hAnsi="Arial" w:cs="Arial"/>
        </w:rPr>
      </w:pPr>
      <w:r w:rsidRPr="00941444">
        <w:rPr>
          <w:rFonts w:ascii="Arial" w:hAnsi="Arial" w:cs="Arial"/>
        </w:rPr>
        <w:t>Z uwagi na fakt, że wloty A oraz C są wlotami nadrzędnymi, warunki ruchu na tych wlotach określa się jako bardzo dobre (PSR I). Natomiast wlot B, który działa na zasadzie podporządkowania ruchu znakiem B-20, jest wlotem krytycznym. Analiza wskazuje, że w godzinach szczytu porannego natężenie ruchu na tym wlocie wynosi 167 pojazdów umownych, a przepustowość określona jest na 521 pojazdów, co oznacza rezerwę przepustowości na poziomie 354 pojazdów. Strata czasu wynosi 9,2 sekundy na pojazd, co wskazuje na bardzo dobre warunki ruchu (Poziom Swobody Ruchu I - PSR I). W związku z tym strata czasu na całym skrzyżowaniu wynosi 2,1 sekundy na pojazd.</w:t>
      </w:r>
    </w:p>
    <w:p w14:paraId="715CEF49" w14:textId="77777777" w:rsidR="004B08F2" w:rsidRDefault="004B08F2" w:rsidP="004B08F2">
      <w:pPr>
        <w:spacing w:line="264" w:lineRule="auto"/>
        <w:contextualSpacing/>
        <w:jc w:val="both"/>
        <w:rPr>
          <w:rFonts w:ascii="Arial" w:hAnsi="Arial" w:cs="Arial"/>
        </w:rPr>
      </w:pPr>
    </w:p>
    <w:p w14:paraId="1554B6D6" w14:textId="3A98A844" w:rsidR="004B08F2" w:rsidRDefault="004B08F2" w:rsidP="004B08F2">
      <w:pPr>
        <w:ind w:firstLine="284"/>
        <w:rPr>
          <w:rFonts w:ascii="Arial" w:hAnsi="Arial" w:cs="Arial"/>
        </w:rPr>
      </w:pPr>
      <w:proofErr w:type="gramStart"/>
      <w:r w:rsidRPr="00941444">
        <w:rPr>
          <w:rFonts w:ascii="Arial" w:hAnsi="Arial" w:cs="Arial"/>
        </w:rPr>
        <w:t>Tabela  1</w:t>
      </w:r>
      <w:r w:rsidR="00941444" w:rsidRPr="00941444">
        <w:rPr>
          <w:rFonts w:ascii="Arial" w:hAnsi="Arial" w:cs="Arial"/>
        </w:rPr>
        <w:t>9</w:t>
      </w:r>
      <w:proofErr w:type="gramEnd"/>
      <w:r w:rsidRPr="00941444">
        <w:rPr>
          <w:rFonts w:ascii="Arial" w:hAnsi="Arial" w:cs="Arial"/>
        </w:rPr>
        <w:t xml:space="preserve"> </w:t>
      </w:r>
      <w:r w:rsidRPr="004F1148">
        <w:rPr>
          <w:rFonts w:ascii="Arial" w:hAnsi="Arial" w:cs="Arial"/>
        </w:rPr>
        <w:t>Zbiorcze zestawienie warunków ruchu panujących na przedmiotowym skrzyżowaniu w godzinie szczytu porannego</w:t>
      </w:r>
      <w:r>
        <w:rPr>
          <w:rFonts w:ascii="Arial" w:hAnsi="Arial" w:cs="Arial"/>
        </w:rPr>
        <w:t>.</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21"/>
        <w:gridCol w:w="1287"/>
        <w:gridCol w:w="146"/>
      </w:tblGrid>
      <w:tr w:rsidR="004B08F2" w:rsidRPr="004A4D6E" w14:paraId="369C88CE"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6DF6F83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b/>
                <w:bCs/>
                <w:sz w:val="17"/>
                <w:szCs w:val="17"/>
                <w:lang w:eastAsia="pl-PL"/>
              </w:rPr>
              <w:t>OBLICZANIE PRZEPUSTOWOŚCI I OCENA WARUNKÓW RUCHU NA SKRZYŻOWANIU BEZ SYGNALIZACJI ŚWIETLNEJ</w:t>
            </w:r>
          </w:p>
        </w:tc>
      </w:tr>
      <w:tr w:rsidR="004B08F2" w:rsidRPr="004A4D6E" w14:paraId="584B3E0E"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E391D61"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b/>
                <w:bCs/>
                <w:sz w:val="17"/>
                <w:szCs w:val="17"/>
                <w:lang w:eastAsia="pl-PL"/>
              </w:rPr>
              <w:t>OBLICZENIE PRZEPUSTOWOŚCI I PSR PASÓW RUCHU, WLOTÓW I SKRZYŻOWANIA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28E435"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C7BA85"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b/>
                <w:bCs/>
                <w:sz w:val="17"/>
                <w:szCs w:val="17"/>
                <w:lang w:eastAsia="pl-PL"/>
              </w:rPr>
              <w:t>5</w:t>
            </w:r>
          </w:p>
        </w:tc>
      </w:tr>
    </w:tbl>
    <w:p w14:paraId="599892B3" w14:textId="77777777" w:rsidR="004B08F2" w:rsidRPr="004A4D6E"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313"/>
        <w:gridCol w:w="543"/>
        <w:gridCol w:w="616"/>
        <w:gridCol w:w="402"/>
        <w:gridCol w:w="544"/>
        <w:gridCol w:w="458"/>
        <w:gridCol w:w="544"/>
        <w:gridCol w:w="402"/>
        <w:gridCol w:w="616"/>
        <w:gridCol w:w="616"/>
      </w:tblGrid>
      <w:tr w:rsidR="004B08F2" w:rsidRPr="004A4D6E" w14:paraId="4843C258" w14:textId="77777777" w:rsidTr="00CD1DAB">
        <w:tc>
          <w:tcPr>
            <w:tcW w:w="0" w:type="auto"/>
            <w:gridSpan w:val="10"/>
            <w:tcBorders>
              <w:top w:val="single" w:sz="6" w:space="0" w:color="000000"/>
              <w:left w:val="single" w:sz="6" w:space="0" w:color="000000"/>
              <w:bottom w:val="single" w:sz="6" w:space="0" w:color="000000"/>
              <w:right w:val="single" w:sz="6" w:space="0" w:color="000000"/>
            </w:tcBorders>
            <w:vAlign w:val="center"/>
            <w:hideMark/>
          </w:tcPr>
          <w:p w14:paraId="4D40C148"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b/>
                <w:bCs/>
                <w:sz w:val="17"/>
                <w:szCs w:val="17"/>
                <w:lang w:eastAsia="pl-PL"/>
              </w:rPr>
              <w:t>Obliczenia przepustowości relacji</w:t>
            </w:r>
          </w:p>
        </w:tc>
      </w:tr>
      <w:tr w:rsidR="004B08F2" w:rsidRPr="004A4D6E" w14:paraId="0A7FAD1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A8385FA"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lastRenderedPageBreak/>
              <w:t>Relacje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B7CA1F"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1DC3A"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FA9C8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AP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539979"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BL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3373C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BW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EE45D5"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BP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F9C55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CL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15311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0A057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CP</w:t>
            </w:r>
          </w:p>
        </w:tc>
      </w:tr>
      <w:tr w:rsidR="004B08F2" w:rsidRPr="004A4D6E" w14:paraId="38D30E8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F1F7064"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Natężenie relacji Qr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2798E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2190F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266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C30C4D"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BBC52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86770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92156D"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4CB91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6452B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253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C5D6E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77</w:t>
            </w:r>
          </w:p>
        </w:tc>
      </w:tr>
      <w:tr w:rsidR="004B08F2" w:rsidRPr="004A4D6E" w14:paraId="5091617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3E10F03"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Udział relacji w ruchu na pasie mr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09A1E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14.2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9432F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85.8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75169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F049F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73.7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516708"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EA9ED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26.3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DD28A1"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6C5FA3"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9DBE11"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23.3</w:t>
            </w:r>
          </w:p>
        </w:tc>
      </w:tr>
      <w:tr w:rsidR="004B08F2" w:rsidRPr="004A4D6E" w14:paraId="5D697E7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454595B"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Przepustowość relacji Cr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F4FD6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AB4B1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1641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6C7AF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B50B0D"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461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75BE9A"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1DDB5D"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819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7521D9"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A0825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1573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B4F009"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1605</w:t>
            </w:r>
          </w:p>
        </w:tc>
      </w:tr>
    </w:tbl>
    <w:p w14:paraId="33252BA4" w14:textId="77777777" w:rsidR="004B08F2" w:rsidRPr="004A4D6E"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054"/>
      </w:tblGrid>
      <w:tr w:rsidR="004B08F2" w:rsidRPr="004A4D6E" w14:paraId="328C6528" w14:textId="77777777" w:rsidTr="00CD1DAB">
        <w:tc>
          <w:tcPr>
            <w:tcW w:w="0" w:type="auto"/>
            <w:vAlign w:val="center"/>
            <w:hideMark/>
          </w:tcPr>
          <w:p w14:paraId="340803F4" w14:textId="77777777" w:rsidR="004B08F2" w:rsidRPr="004A4D6E" w:rsidRDefault="004B08F2" w:rsidP="00CD1DAB">
            <w:pPr>
              <w:spacing w:after="0" w:line="240" w:lineRule="auto"/>
              <w:rPr>
                <w:rFonts w:ascii="Arial" w:eastAsia="Times New Roman" w:hAnsi="Arial" w:cs="Arial"/>
                <w:sz w:val="17"/>
                <w:szCs w:val="17"/>
                <w:lang w:eastAsia="pl-PL"/>
              </w:rPr>
            </w:pPr>
          </w:p>
        </w:tc>
      </w:tr>
    </w:tbl>
    <w:p w14:paraId="4F118E3D" w14:textId="77777777" w:rsidR="004B08F2" w:rsidRPr="004A4D6E"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093"/>
        <w:gridCol w:w="593"/>
        <w:gridCol w:w="592"/>
        <w:gridCol w:w="592"/>
        <w:gridCol w:w="592"/>
        <w:gridCol w:w="592"/>
      </w:tblGrid>
      <w:tr w:rsidR="004B08F2" w:rsidRPr="004A4D6E" w14:paraId="35C66E5C" w14:textId="77777777" w:rsidTr="00CD1DAB">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6F8AAAC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b/>
                <w:bCs/>
                <w:sz w:val="17"/>
                <w:szCs w:val="17"/>
                <w:lang w:eastAsia="pl-PL"/>
              </w:rPr>
              <w:t>Obliczenia przepustowości i PSR pasów</w:t>
            </w:r>
          </w:p>
        </w:tc>
      </w:tr>
      <w:tr w:rsidR="004B08F2" w:rsidRPr="004A4D6E" w14:paraId="428159F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8847FCA"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Wloty</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E271CF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8FB6A8"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D5F0CF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C</w:t>
            </w:r>
          </w:p>
        </w:tc>
      </w:tr>
      <w:tr w:rsidR="004B08F2" w:rsidRPr="004A4D6E" w14:paraId="0D18320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7642FEA"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Pasy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8F1B24"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112D1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FB8C3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BLP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400BE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156D8A"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CP</w:t>
            </w:r>
          </w:p>
        </w:tc>
      </w:tr>
      <w:tr w:rsidR="004B08F2" w:rsidRPr="004A4D6E" w14:paraId="1EE42A3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44524B7"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Relacje na pasie ruchu j</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9E745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E140BD"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7D490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L,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689958"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CF9718"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P</w:t>
            </w:r>
          </w:p>
        </w:tc>
      </w:tr>
      <w:tr w:rsidR="004B08F2" w:rsidRPr="004A4D6E" w14:paraId="2032D76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23375AA"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Natężenie ruchu na pasie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35C8C1"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6397B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266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BF134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536A8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253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2B825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77</w:t>
            </w:r>
          </w:p>
        </w:tc>
      </w:tr>
      <w:tr w:rsidR="004B08F2" w:rsidRPr="004A4D6E" w14:paraId="1B92EF6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97F82C8"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Udział natężenia na pasie w ruchu na wlocie mj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C9297F"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14.2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49A3C3"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85.8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1C334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E7F08D"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042F2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23.3</w:t>
            </w:r>
          </w:p>
        </w:tc>
      </w:tr>
      <w:tr w:rsidR="004B08F2" w:rsidRPr="004A4D6E" w14:paraId="0371E00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EF5EC6C"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Przepustowość pasa ruchu Cj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7BCE1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9D2C2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1641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B2D29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521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46CF1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1573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828695"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1605</w:t>
            </w:r>
          </w:p>
        </w:tc>
      </w:tr>
      <w:tr w:rsidR="004B08F2" w:rsidRPr="004A4D6E" w14:paraId="3CBDA47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2ABC3C8"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Stopień wykorzystania przepustowości pasa ruchu j pj [-]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82B0B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0.057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C13264"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0.162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B71A1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0.321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70D69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0.161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E66BAD"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0.048</w:t>
            </w:r>
          </w:p>
        </w:tc>
      </w:tr>
      <w:tr w:rsidR="004B08F2" w:rsidRPr="004A4D6E" w14:paraId="32A5461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25C24AE"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Rezerwa przepustowości pasa ruchu deltaCj = Cj -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F7F5D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722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9DF4CB"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1375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C4ED7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354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D76A71"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1320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1B33F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1528</w:t>
            </w:r>
          </w:p>
        </w:tc>
      </w:tr>
      <w:tr w:rsidR="004B08F2" w:rsidRPr="004A4D6E" w14:paraId="609E8FA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97E1B5A"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Strata czasu dj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EBF40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FCBFE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5BC0B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9.2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FCE94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8CFBA3"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r>
      <w:tr w:rsidR="004B08F2" w:rsidRPr="004A4D6E" w14:paraId="394F324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DFADC87"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Miarodajna długość kolejki Kjm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EB0A79"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FD9F38"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D20A53"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E2E9F8"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36A47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r>
      <w:tr w:rsidR="004B08F2" w:rsidRPr="004A4D6E" w14:paraId="2B45CED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E47D216"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Przeciętna długość stanowiska pojazdu w kolejce lp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53741B"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99E8AD"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6.39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802FE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6.68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B9AE51"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6.68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6142A1"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6.54</w:t>
            </w:r>
          </w:p>
        </w:tc>
      </w:tr>
      <w:tr w:rsidR="004B08F2" w:rsidRPr="004A4D6E" w14:paraId="3EE6632E"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01DCCDA"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Długość (zasięg) kolejki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48958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7.15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9BFBD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19EEC8"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9.38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EA408D"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B4F85"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r>
      <w:tr w:rsidR="004B08F2" w:rsidRPr="004A4D6E" w14:paraId="4B41784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777A897"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B6A45"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78A27F"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FEBC4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89B6FA"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3D5DBA"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I</w:t>
            </w:r>
          </w:p>
        </w:tc>
      </w:tr>
      <w:tr w:rsidR="004B08F2" w:rsidRPr="004A4D6E" w14:paraId="7BC09F13" w14:textId="77777777" w:rsidTr="00CD1DAB">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29B0B94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b/>
                <w:bCs/>
                <w:sz w:val="17"/>
                <w:szCs w:val="17"/>
                <w:lang w:eastAsia="pl-PL"/>
              </w:rPr>
              <w:t>Obliczenia przepustowości i PSR wlotów oraz skrzyżowania</w:t>
            </w:r>
          </w:p>
        </w:tc>
      </w:tr>
      <w:tr w:rsidR="004B08F2" w:rsidRPr="004A4D6E" w14:paraId="3116669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7A38447"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Wloty</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71672AE"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3A63B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210298A"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C</w:t>
            </w:r>
          </w:p>
        </w:tc>
      </w:tr>
      <w:tr w:rsidR="004B08F2" w:rsidRPr="004A4D6E" w14:paraId="07725C5A"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36B091F"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Natężenie ruchu na wlocie Qwl [P/h]</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C49C8AB"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310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A4433B"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167</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9B3F2B1"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330</w:t>
            </w:r>
          </w:p>
        </w:tc>
      </w:tr>
      <w:tr w:rsidR="004B08F2" w:rsidRPr="004A4D6E" w14:paraId="7F68395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94D9979"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Przepustowość wlotu Cwl [P/h]</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1059A5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FDC35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521</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83C6129"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r>
      <w:tr w:rsidR="004B08F2" w:rsidRPr="004A4D6E" w14:paraId="2C51957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C6C711B"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Stopień wykorzystania przepustowości wlotu pwl [-]</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73C032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0.129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50FF8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0.321</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2679F29"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0.209</w:t>
            </w:r>
          </w:p>
        </w:tc>
      </w:tr>
      <w:tr w:rsidR="004B08F2" w:rsidRPr="004A4D6E" w14:paraId="3505EA5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0DF4766"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Rezerwa przepustowości wlotu delta Cwl = Cwl- Qwl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0C3001A"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E7BC6F"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354</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C34EA1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w:t>
            </w:r>
          </w:p>
        </w:tc>
      </w:tr>
      <w:tr w:rsidR="004B08F2" w:rsidRPr="004A4D6E" w14:paraId="1126BA5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EFC1852"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Strata czasu dwl [s/P]</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683DE046"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D1B925"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9.2</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0B88082"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0.0</w:t>
            </w:r>
          </w:p>
        </w:tc>
      </w:tr>
      <w:tr w:rsidR="004B08F2" w:rsidRPr="004A4D6E" w14:paraId="6EBD440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5C68D05"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PSR</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D1CB940"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FBD48B"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I</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515C1EC"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I</w:t>
            </w:r>
          </w:p>
        </w:tc>
      </w:tr>
      <w:tr w:rsidR="004B08F2" w:rsidRPr="004A4D6E" w14:paraId="2A3D5D9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DE719A7" w14:textId="77777777" w:rsidR="004B08F2" w:rsidRPr="004A4D6E" w:rsidRDefault="004B08F2" w:rsidP="00CD1DAB">
            <w:pPr>
              <w:spacing w:after="0" w:line="240" w:lineRule="auto"/>
              <w:rPr>
                <w:rFonts w:ascii="Arial" w:eastAsia="Times New Roman" w:hAnsi="Arial" w:cs="Arial"/>
                <w:sz w:val="17"/>
                <w:szCs w:val="17"/>
                <w:lang w:eastAsia="pl-PL"/>
              </w:rPr>
            </w:pPr>
            <w:r w:rsidRPr="004A4D6E">
              <w:rPr>
                <w:rFonts w:ascii="Arial" w:eastAsia="Times New Roman" w:hAnsi="Arial" w:cs="Arial"/>
                <w:sz w:val="17"/>
                <w:szCs w:val="17"/>
                <w:lang w:eastAsia="pl-PL"/>
              </w:rPr>
              <w:t>Strata czasu dsk [s/P]</w:t>
            </w:r>
          </w:p>
        </w:tc>
        <w:tc>
          <w:tcPr>
            <w:tcW w:w="0" w:type="auto"/>
            <w:gridSpan w:val="5"/>
            <w:tcBorders>
              <w:top w:val="single" w:sz="6" w:space="0" w:color="000000"/>
              <w:left w:val="single" w:sz="6" w:space="0" w:color="000000"/>
              <w:bottom w:val="single" w:sz="6" w:space="0" w:color="000000"/>
              <w:right w:val="single" w:sz="6" w:space="0" w:color="000000"/>
            </w:tcBorders>
            <w:vAlign w:val="center"/>
            <w:hideMark/>
          </w:tcPr>
          <w:p w14:paraId="55D01187" w14:textId="77777777" w:rsidR="004B08F2" w:rsidRPr="004A4D6E" w:rsidRDefault="004B08F2" w:rsidP="00CD1DAB">
            <w:pPr>
              <w:spacing w:after="0" w:line="240" w:lineRule="auto"/>
              <w:jc w:val="center"/>
              <w:rPr>
                <w:rFonts w:ascii="Arial" w:eastAsia="Times New Roman" w:hAnsi="Arial" w:cs="Arial"/>
                <w:sz w:val="17"/>
                <w:szCs w:val="17"/>
                <w:lang w:eastAsia="pl-PL"/>
              </w:rPr>
            </w:pPr>
            <w:r w:rsidRPr="004A4D6E">
              <w:rPr>
                <w:rFonts w:ascii="Arial" w:eastAsia="Times New Roman" w:hAnsi="Arial" w:cs="Arial"/>
                <w:sz w:val="17"/>
                <w:szCs w:val="17"/>
                <w:lang w:eastAsia="pl-PL"/>
              </w:rPr>
              <w:t>2.1</w:t>
            </w:r>
          </w:p>
        </w:tc>
      </w:tr>
    </w:tbl>
    <w:p w14:paraId="60A48757" w14:textId="77777777" w:rsidR="00177E70" w:rsidRDefault="00177E70" w:rsidP="004B08F2">
      <w:pPr>
        <w:rPr>
          <w:rFonts w:ascii="Arial" w:hAnsi="Arial" w:cs="Arial"/>
          <w:b/>
          <w:bCs/>
        </w:rPr>
      </w:pPr>
    </w:p>
    <w:p w14:paraId="2CF42CDE" w14:textId="11D62DB7" w:rsidR="004B08F2" w:rsidRPr="00B3232C" w:rsidRDefault="004B08F2" w:rsidP="004B08F2">
      <w:pPr>
        <w:rPr>
          <w:rFonts w:ascii="Arial" w:hAnsi="Arial" w:cs="Arial"/>
          <w:b/>
          <w:bCs/>
        </w:rPr>
      </w:pPr>
      <w:r w:rsidRPr="00B3232C">
        <w:rPr>
          <w:rFonts w:ascii="Arial" w:hAnsi="Arial" w:cs="Arial"/>
          <w:b/>
          <w:bCs/>
        </w:rPr>
        <w:t>8.</w:t>
      </w:r>
      <w:r>
        <w:rPr>
          <w:rFonts w:ascii="Arial" w:hAnsi="Arial" w:cs="Arial"/>
          <w:b/>
          <w:bCs/>
        </w:rPr>
        <w:t>4</w:t>
      </w:r>
      <w:r w:rsidRPr="00B3232C">
        <w:rPr>
          <w:rFonts w:ascii="Arial" w:hAnsi="Arial" w:cs="Arial"/>
          <w:b/>
          <w:bCs/>
        </w:rPr>
        <w:t>.</w:t>
      </w:r>
      <w:r>
        <w:rPr>
          <w:rFonts w:ascii="Arial" w:hAnsi="Arial" w:cs="Arial"/>
          <w:b/>
          <w:bCs/>
        </w:rPr>
        <w:t>3.2</w:t>
      </w:r>
      <w:r w:rsidRPr="00B3232C">
        <w:rPr>
          <w:rFonts w:ascii="Arial" w:hAnsi="Arial" w:cs="Arial"/>
          <w:b/>
          <w:bCs/>
        </w:rPr>
        <w:t xml:space="preserve"> Obliczenie przepustowość </w:t>
      </w:r>
      <w:r>
        <w:rPr>
          <w:rFonts w:ascii="Arial" w:hAnsi="Arial" w:cs="Arial"/>
          <w:b/>
          <w:bCs/>
        </w:rPr>
        <w:t>wariantu W4 w 50-tej godzinie 2039 roku</w:t>
      </w:r>
    </w:p>
    <w:p w14:paraId="2E6A000A" w14:textId="77777777" w:rsidR="004B08F2" w:rsidRPr="00941444" w:rsidRDefault="004B08F2" w:rsidP="00941444">
      <w:pPr>
        <w:ind w:firstLine="284"/>
        <w:jc w:val="both"/>
        <w:rPr>
          <w:rFonts w:ascii="Arial" w:hAnsi="Arial" w:cs="Arial"/>
        </w:rPr>
      </w:pPr>
      <w:r w:rsidRPr="00941444">
        <w:rPr>
          <w:rFonts w:ascii="Arial" w:hAnsi="Arial" w:cs="Arial"/>
        </w:rPr>
        <w:t>Dla prognozowanego natężenia ruchu w 50 – tej godzinie 2039 roku na wlotach nadrzędnych przewiduje się utrzymanie bardzo dobrych warunków ruchu (PSR I). Natomiast na wlocie B, który działa na zasadzie podporządkowania ruchu znakiem B-20, przewiduje się pogorszenie warunków ruchu panujących na wlocie w stosunku do aktualnego natężenia pojazdów. Analiza wskazuje, że w 50 – tej godzinie 2039 roku natężenie ruchu na tym wlocie wyniesie 202 pojazdy umowne, a przepustowość określona została na 396 pojazdów, co oznacza rezerwę przepustowości na poziomie 194 pojazdów. Strata czasu wyniesie około 19 sekundy na pojazd, co wskazuje na dobre warunki ruchu (Poziom Swobody Ruchu II - PSR II). W związku z tym strata czasu na całym skrzyżowaniu wzrośnie do 3,6 sekund na pojazd.</w:t>
      </w:r>
    </w:p>
    <w:p w14:paraId="41DC9E9D" w14:textId="296EB2AB" w:rsidR="004B08F2" w:rsidRDefault="004B08F2" w:rsidP="004B08F2">
      <w:pPr>
        <w:ind w:firstLine="284"/>
        <w:rPr>
          <w:rFonts w:ascii="Arial" w:hAnsi="Arial" w:cs="Arial"/>
        </w:rPr>
      </w:pPr>
      <w:proofErr w:type="gramStart"/>
      <w:r w:rsidRPr="00941444">
        <w:rPr>
          <w:rFonts w:ascii="Arial" w:hAnsi="Arial" w:cs="Arial"/>
        </w:rPr>
        <w:t xml:space="preserve">Tabela  </w:t>
      </w:r>
      <w:r w:rsidR="00941444" w:rsidRPr="00941444">
        <w:rPr>
          <w:rFonts w:ascii="Arial" w:hAnsi="Arial" w:cs="Arial"/>
        </w:rPr>
        <w:t>20</w:t>
      </w:r>
      <w:proofErr w:type="gramEnd"/>
      <w:r w:rsidRPr="00941444">
        <w:rPr>
          <w:rFonts w:ascii="Arial" w:hAnsi="Arial" w:cs="Arial"/>
        </w:rPr>
        <w:t xml:space="preserve"> </w:t>
      </w:r>
      <w:r w:rsidRPr="004F1148">
        <w:rPr>
          <w:rFonts w:ascii="Arial" w:hAnsi="Arial" w:cs="Arial"/>
        </w:rPr>
        <w:t xml:space="preserve">Zbiorcze zestawienie warunków ruchu panujących na przedmiotowym skrzyżowaniu w </w:t>
      </w:r>
      <w:r>
        <w:rPr>
          <w:rFonts w:ascii="Arial" w:hAnsi="Arial" w:cs="Arial"/>
        </w:rPr>
        <w:t>50-tej go</w:t>
      </w:r>
      <w:r w:rsidRPr="004F1148">
        <w:rPr>
          <w:rFonts w:ascii="Arial" w:hAnsi="Arial" w:cs="Arial"/>
        </w:rPr>
        <w:t xml:space="preserve">dzinie </w:t>
      </w:r>
      <w:r>
        <w:rPr>
          <w:rFonts w:ascii="Arial" w:hAnsi="Arial" w:cs="Arial"/>
        </w:rPr>
        <w:t>2039 roku.</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21"/>
        <w:gridCol w:w="1287"/>
        <w:gridCol w:w="146"/>
      </w:tblGrid>
      <w:tr w:rsidR="004B08F2" w:rsidRPr="008C60BB" w14:paraId="57F3407E"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47BDD077"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b/>
                <w:bCs/>
                <w:sz w:val="17"/>
                <w:szCs w:val="17"/>
                <w:lang w:eastAsia="pl-PL"/>
              </w:rPr>
              <w:t>OBLICZANIE PRZEPUSTOWOŚCI I OCENA WARUNKÓW RUCHU NA SKRZYŻOWANIU BEZ SYGNALIZACJI ŚWIETLNEJ</w:t>
            </w:r>
          </w:p>
        </w:tc>
      </w:tr>
      <w:tr w:rsidR="004B08F2" w:rsidRPr="008C60BB" w14:paraId="657B066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9FE04C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b/>
                <w:bCs/>
                <w:sz w:val="17"/>
                <w:szCs w:val="17"/>
                <w:lang w:eastAsia="pl-PL"/>
              </w:rPr>
              <w:t>OBLICZENIE PRZEPUSTOWOŚCI I PSR PASÓW RUCHU, WLOTÓW I SKRZYŻOWANIA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0937E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37ACE"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b/>
                <w:bCs/>
                <w:sz w:val="17"/>
                <w:szCs w:val="17"/>
                <w:lang w:eastAsia="pl-PL"/>
              </w:rPr>
              <w:t>5</w:t>
            </w:r>
          </w:p>
        </w:tc>
      </w:tr>
    </w:tbl>
    <w:p w14:paraId="3BB187E4" w14:textId="77777777" w:rsidR="004B08F2" w:rsidRPr="008C60BB"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313"/>
        <w:gridCol w:w="543"/>
        <w:gridCol w:w="616"/>
        <w:gridCol w:w="402"/>
        <w:gridCol w:w="544"/>
        <w:gridCol w:w="458"/>
        <w:gridCol w:w="544"/>
        <w:gridCol w:w="402"/>
        <w:gridCol w:w="616"/>
        <w:gridCol w:w="616"/>
      </w:tblGrid>
      <w:tr w:rsidR="004B08F2" w:rsidRPr="008C60BB" w14:paraId="1E84BD6C" w14:textId="77777777" w:rsidTr="00CD1DAB">
        <w:tc>
          <w:tcPr>
            <w:tcW w:w="0" w:type="auto"/>
            <w:gridSpan w:val="10"/>
            <w:tcBorders>
              <w:top w:val="single" w:sz="6" w:space="0" w:color="000000"/>
              <w:left w:val="single" w:sz="6" w:space="0" w:color="000000"/>
              <w:bottom w:val="single" w:sz="6" w:space="0" w:color="000000"/>
              <w:right w:val="single" w:sz="6" w:space="0" w:color="000000"/>
            </w:tcBorders>
            <w:vAlign w:val="center"/>
            <w:hideMark/>
          </w:tcPr>
          <w:p w14:paraId="24B713F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b/>
                <w:bCs/>
                <w:sz w:val="17"/>
                <w:szCs w:val="17"/>
                <w:lang w:eastAsia="pl-PL"/>
              </w:rPr>
              <w:t>Obliczenia przepustowości relacji</w:t>
            </w:r>
          </w:p>
        </w:tc>
      </w:tr>
      <w:tr w:rsidR="004B08F2" w:rsidRPr="008C60BB" w14:paraId="64CCE61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563ACE7"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Relacje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ECFD8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C5DA57"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55EFF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AP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E448C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BL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C7BC33"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BW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8BD13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BP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E4DE0E"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CL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277AB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9C21E4"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CP</w:t>
            </w:r>
          </w:p>
        </w:tc>
      </w:tr>
      <w:tr w:rsidR="004B08F2" w:rsidRPr="008C60BB" w14:paraId="5552B33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3A3FE63"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Natężenie relacji Qr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62E35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B99153"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08E083"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9E6BE"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127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35E94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424179"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D69725"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715E9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371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480774"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125</w:t>
            </w:r>
          </w:p>
        </w:tc>
      </w:tr>
      <w:tr w:rsidR="004B08F2" w:rsidRPr="008C60BB" w14:paraId="6B6F823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0B17EFF"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Udział relacji w ruchu na pasie mr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61E3D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15.2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6D80F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84.8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F9A534"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438013"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62.9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953DF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77A15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37.1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769586"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53119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74.8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D7AF5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25.2</w:t>
            </w:r>
          </w:p>
        </w:tc>
      </w:tr>
      <w:tr w:rsidR="004B08F2" w:rsidRPr="008C60BB" w14:paraId="16640BB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FE436E0"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Przepustowość relacji Cr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1A0B9C"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658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3C5084"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1624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E9A09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C1682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318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C5E169"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653DEE"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05A38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608575"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ECB18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1574</w:t>
            </w:r>
          </w:p>
        </w:tc>
      </w:tr>
    </w:tbl>
    <w:p w14:paraId="17236798" w14:textId="77777777" w:rsidR="004B08F2" w:rsidRPr="008C60BB"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054"/>
      </w:tblGrid>
      <w:tr w:rsidR="004B08F2" w:rsidRPr="008C60BB" w14:paraId="64A6F0AF" w14:textId="77777777" w:rsidTr="00CD1DAB">
        <w:tc>
          <w:tcPr>
            <w:tcW w:w="0" w:type="auto"/>
            <w:vAlign w:val="center"/>
            <w:hideMark/>
          </w:tcPr>
          <w:p w14:paraId="4449F774" w14:textId="77777777" w:rsidR="004B08F2" w:rsidRPr="008C60BB" w:rsidRDefault="004B08F2" w:rsidP="00CD1DAB">
            <w:pPr>
              <w:spacing w:after="0" w:line="240" w:lineRule="auto"/>
              <w:rPr>
                <w:rFonts w:ascii="Arial" w:eastAsia="Times New Roman" w:hAnsi="Arial" w:cs="Arial"/>
                <w:sz w:val="17"/>
                <w:szCs w:val="17"/>
                <w:lang w:eastAsia="pl-PL"/>
              </w:rPr>
            </w:pPr>
          </w:p>
        </w:tc>
      </w:tr>
    </w:tbl>
    <w:p w14:paraId="736C57B7" w14:textId="77777777" w:rsidR="004B08F2" w:rsidRPr="008C60BB"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093"/>
        <w:gridCol w:w="593"/>
        <w:gridCol w:w="592"/>
        <w:gridCol w:w="592"/>
        <w:gridCol w:w="592"/>
        <w:gridCol w:w="592"/>
      </w:tblGrid>
      <w:tr w:rsidR="004B08F2" w:rsidRPr="008C60BB" w14:paraId="7E3AD58B" w14:textId="77777777" w:rsidTr="00CD1DAB">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1E6E0822"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b/>
                <w:bCs/>
                <w:sz w:val="17"/>
                <w:szCs w:val="17"/>
                <w:lang w:eastAsia="pl-PL"/>
              </w:rPr>
              <w:t>Obliczenia przepustowości i PSR pasów</w:t>
            </w:r>
          </w:p>
        </w:tc>
      </w:tr>
      <w:tr w:rsidR="004B08F2" w:rsidRPr="008C60BB" w14:paraId="27A37BE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21F237E"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Wloty</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6FA1651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B159FD"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7D5FEF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C</w:t>
            </w:r>
          </w:p>
        </w:tc>
      </w:tr>
      <w:tr w:rsidR="004B08F2" w:rsidRPr="008C60BB" w14:paraId="4E7D8AB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5D5713C"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Pasy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65F19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F25C83"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D3F6F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BLP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B53DDE"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13179C"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CP</w:t>
            </w:r>
          </w:p>
        </w:tc>
      </w:tr>
      <w:tr w:rsidR="004B08F2" w:rsidRPr="008C60BB" w14:paraId="7D56031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13FA6E3"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Relacje na pasie ruchu j</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F21779"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7B61F5"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9EE83"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L,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EFF0D4"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F6DBA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P</w:t>
            </w:r>
          </w:p>
        </w:tc>
      </w:tr>
      <w:tr w:rsidR="004B08F2" w:rsidRPr="008C60BB" w14:paraId="30FC239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7C26120"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lastRenderedPageBreak/>
              <w:t>Natężenie ruchu na pasie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14F08D"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5D2896"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EAFAC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202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A2860C"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371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FD3C38"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125</w:t>
            </w:r>
          </w:p>
        </w:tc>
      </w:tr>
      <w:tr w:rsidR="004B08F2" w:rsidRPr="008C60BB" w14:paraId="202D0181"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3EDF30E"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Udział natężenia na pasie w ruchu na wlocie mj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923773"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15.2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662F0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84.8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275A9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CA2E8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74.8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683103"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25.2</w:t>
            </w:r>
          </w:p>
        </w:tc>
      </w:tr>
      <w:tr w:rsidR="004B08F2" w:rsidRPr="008C60BB" w14:paraId="719AB291"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99F7B4A"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Przepustowość pasa ruchu Cj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49C662"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658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4C8B3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1624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85D9A8"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396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FBD49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17F83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1574</w:t>
            </w:r>
          </w:p>
        </w:tc>
      </w:tr>
      <w:tr w:rsidR="004B08F2" w:rsidRPr="008C60BB" w14:paraId="3997E15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6C15B49"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Stopień wykorzystania przepustowości pasa ruchu j pj [-]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D7EE0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0.102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D3CC66"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0.230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554BE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0.510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4ED25D"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0.231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E8F8A7"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0.079</w:t>
            </w:r>
          </w:p>
        </w:tc>
      </w:tr>
      <w:tr w:rsidR="004B08F2" w:rsidRPr="008C60BB" w14:paraId="722BF4D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2AD2CDD"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Rezerwa przepustowości pasa ruchu deltaCj = Cj -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9ED4B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591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53D77D"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1251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7E89D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194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79BB44"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1234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11FD36"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1449</w:t>
            </w:r>
          </w:p>
        </w:tc>
      </w:tr>
      <w:tr w:rsidR="004B08F2" w:rsidRPr="008C60BB" w14:paraId="7DCD7EB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B5C5EA8"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Strata czasu dj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A80D67"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4.7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16EF0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DBB0E2"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18.6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1DBECC"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2D52C6"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r>
      <w:tr w:rsidR="004B08F2" w:rsidRPr="008C60BB" w14:paraId="0CD9CD9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F84594D"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Miarodajna długość kolejki Kjm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62B8D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58D53D"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F9382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ED57AA"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48E083"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r>
      <w:tr w:rsidR="004B08F2" w:rsidRPr="008C60BB" w14:paraId="2AC7C29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AB01490"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Przeciętna długość stanowiska pojazdu w kolejce lp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118677"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6.47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607F3C"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6.42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FE125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6.71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116819"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D3434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6.66</w:t>
            </w:r>
          </w:p>
        </w:tc>
      </w:tr>
      <w:tr w:rsidR="004B08F2" w:rsidRPr="008C60BB" w14:paraId="0E0476B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C8220F8"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Długość (zasięg) kolejki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37AC1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6.47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D0BB6D"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B327B9"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20.35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07F066"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9E4D34"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r>
      <w:tr w:rsidR="004B08F2" w:rsidRPr="008C60BB" w14:paraId="4D39221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C4A43FC"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1F09A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C2A6E8"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89FE8D"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F75320"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3C955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I</w:t>
            </w:r>
          </w:p>
        </w:tc>
      </w:tr>
      <w:tr w:rsidR="004B08F2" w:rsidRPr="008C60BB" w14:paraId="03C89CB1" w14:textId="77777777" w:rsidTr="00CD1DAB">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23DD81C8"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b/>
                <w:bCs/>
                <w:sz w:val="17"/>
                <w:szCs w:val="17"/>
                <w:lang w:eastAsia="pl-PL"/>
              </w:rPr>
              <w:t>Obliczenia przepustowości i PSR wlotów oraz skrzyżowania</w:t>
            </w:r>
          </w:p>
        </w:tc>
      </w:tr>
      <w:tr w:rsidR="004B08F2" w:rsidRPr="008C60BB" w14:paraId="4A16181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22FED45"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Wloty</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3AE4808"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0E3E3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0D7484C4"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C</w:t>
            </w:r>
          </w:p>
        </w:tc>
      </w:tr>
      <w:tr w:rsidR="004B08F2" w:rsidRPr="008C60BB" w14:paraId="75988E6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CA5F4E1"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Natężenie ruchu na wlocie Qwl [P/h]</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5B03821"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440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65FC0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202</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782F25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496</w:t>
            </w:r>
          </w:p>
        </w:tc>
      </w:tr>
      <w:tr w:rsidR="004B08F2" w:rsidRPr="008C60BB" w14:paraId="06B3246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89B3338"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Przepustowość wlotu Cwl [P/h]</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508E1A7"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C5BCAD"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396</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6CE4202C"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r>
      <w:tr w:rsidR="004B08F2" w:rsidRPr="008C60BB" w14:paraId="6C56118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1887D54"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Stopień wykorzystania przepustowości wlotu pwl [-]</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0C3CC74D"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0.193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B688E7"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0.510</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FAEB4A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0.311</w:t>
            </w:r>
          </w:p>
        </w:tc>
      </w:tr>
      <w:tr w:rsidR="004B08F2" w:rsidRPr="008C60BB" w14:paraId="27D010F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CEA9F23"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Rezerwa przepustowości wlotu delta Cwl = Cwl- Qwl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0FE7E5B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6596AB"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194</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A52067F"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w:t>
            </w:r>
          </w:p>
        </w:tc>
      </w:tr>
      <w:tr w:rsidR="004B08F2" w:rsidRPr="008C60BB" w14:paraId="6460910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42719CF"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Strata czasu dwl [s/P]</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B160ABE"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A6EE45"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18.6</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A0F9F57"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0.0</w:t>
            </w:r>
          </w:p>
        </w:tc>
      </w:tr>
      <w:tr w:rsidR="004B08F2" w:rsidRPr="008C60BB" w14:paraId="764F054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7A81A12"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PSR</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6FD19A7"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CDF1D6"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II</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5C3743C"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I</w:t>
            </w:r>
          </w:p>
        </w:tc>
      </w:tr>
      <w:tr w:rsidR="004B08F2" w:rsidRPr="008C60BB" w14:paraId="0F1FC7D1"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08B3D34" w14:textId="77777777" w:rsidR="004B08F2" w:rsidRPr="008C60BB" w:rsidRDefault="004B08F2" w:rsidP="00CD1DAB">
            <w:pPr>
              <w:spacing w:after="0" w:line="240" w:lineRule="auto"/>
              <w:rPr>
                <w:rFonts w:ascii="Arial" w:eastAsia="Times New Roman" w:hAnsi="Arial" w:cs="Arial"/>
                <w:sz w:val="17"/>
                <w:szCs w:val="17"/>
                <w:lang w:eastAsia="pl-PL"/>
              </w:rPr>
            </w:pPr>
            <w:r w:rsidRPr="008C60BB">
              <w:rPr>
                <w:rFonts w:ascii="Arial" w:eastAsia="Times New Roman" w:hAnsi="Arial" w:cs="Arial"/>
                <w:sz w:val="17"/>
                <w:szCs w:val="17"/>
                <w:lang w:eastAsia="pl-PL"/>
              </w:rPr>
              <w:t>Strata czasu dsk [s/P]</w:t>
            </w:r>
          </w:p>
        </w:tc>
        <w:tc>
          <w:tcPr>
            <w:tcW w:w="0" w:type="auto"/>
            <w:gridSpan w:val="5"/>
            <w:tcBorders>
              <w:top w:val="single" w:sz="6" w:space="0" w:color="000000"/>
              <w:left w:val="single" w:sz="6" w:space="0" w:color="000000"/>
              <w:bottom w:val="single" w:sz="6" w:space="0" w:color="000000"/>
              <w:right w:val="single" w:sz="6" w:space="0" w:color="000000"/>
            </w:tcBorders>
            <w:vAlign w:val="center"/>
            <w:hideMark/>
          </w:tcPr>
          <w:p w14:paraId="08B7D2D4" w14:textId="77777777" w:rsidR="004B08F2" w:rsidRPr="008C60BB" w:rsidRDefault="004B08F2" w:rsidP="00CD1DAB">
            <w:pPr>
              <w:spacing w:after="0" w:line="240" w:lineRule="auto"/>
              <w:jc w:val="center"/>
              <w:rPr>
                <w:rFonts w:ascii="Arial" w:eastAsia="Times New Roman" w:hAnsi="Arial" w:cs="Arial"/>
                <w:sz w:val="17"/>
                <w:szCs w:val="17"/>
                <w:lang w:eastAsia="pl-PL"/>
              </w:rPr>
            </w:pPr>
            <w:r w:rsidRPr="008C60BB">
              <w:rPr>
                <w:rFonts w:ascii="Arial" w:eastAsia="Times New Roman" w:hAnsi="Arial" w:cs="Arial"/>
                <w:sz w:val="17"/>
                <w:szCs w:val="17"/>
                <w:lang w:eastAsia="pl-PL"/>
              </w:rPr>
              <w:t>3.6</w:t>
            </w:r>
          </w:p>
        </w:tc>
      </w:tr>
    </w:tbl>
    <w:p w14:paraId="55111F1B" w14:textId="25D5A686" w:rsidR="00506DE2" w:rsidRPr="00B3232C" w:rsidRDefault="00506DE2" w:rsidP="00506DE2">
      <w:pPr>
        <w:pStyle w:val="Akapitzlist"/>
        <w:numPr>
          <w:ilvl w:val="1"/>
          <w:numId w:val="78"/>
        </w:numPr>
        <w:rPr>
          <w:rFonts w:ascii="Arial" w:hAnsi="Arial" w:cs="Arial"/>
          <w:b/>
          <w:bCs/>
          <w:sz w:val="22"/>
          <w:szCs w:val="22"/>
        </w:rPr>
      </w:pPr>
      <w:r w:rsidRPr="00B3232C">
        <w:rPr>
          <w:rFonts w:ascii="Arial" w:hAnsi="Arial" w:cs="Arial"/>
          <w:b/>
          <w:bCs/>
          <w:sz w:val="22"/>
          <w:szCs w:val="22"/>
        </w:rPr>
        <w:t>WARIANT 5</w:t>
      </w:r>
    </w:p>
    <w:p w14:paraId="0CE32C8C" w14:textId="2CAFAF6D" w:rsidR="00506DE2" w:rsidRPr="00B3232C" w:rsidRDefault="00506DE2" w:rsidP="00506DE2">
      <w:pPr>
        <w:ind w:firstLine="284"/>
        <w:jc w:val="both"/>
        <w:rPr>
          <w:rFonts w:ascii="Arial" w:hAnsi="Arial" w:cs="Arial"/>
        </w:rPr>
      </w:pPr>
      <w:r w:rsidRPr="00B3232C">
        <w:rPr>
          <w:rFonts w:ascii="Arial" w:hAnsi="Arial" w:cs="Arial"/>
        </w:rPr>
        <w:t xml:space="preserve">W wariancie 5 zaprojektowane zostało skrzyżowanie czterowlotowe, skanalizowane, z dodatkowym pasem </w:t>
      </w:r>
      <w:proofErr w:type="gramStart"/>
      <w:r w:rsidRPr="00B3232C">
        <w:rPr>
          <w:rFonts w:ascii="Arial" w:hAnsi="Arial" w:cs="Arial"/>
        </w:rPr>
        <w:t>do  prawoskrętu</w:t>
      </w:r>
      <w:proofErr w:type="gramEnd"/>
      <w:r w:rsidRPr="00B3232C">
        <w:rPr>
          <w:rFonts w:ascii="Arial" w:hAnsi="Arial" w:cs="Arial"/>
        </w:rPr>
        <w:t xml:space="preserve"> na drodze wojewódzkiej DW 977. Długość rozbudowywanego odcinka drogi wojewódzkiej wynosi ok. 335 m. Prędkość do projektowania w obszarze oddziaływania skrzyżowania została przyjęta 50 km/h. Zaprojektowano pasy ruchu na drodze wojewódzkiej DW 977 o szerokości 3,50 m. Na drodze wojewódzkiej DW 980 pasy ruchu zaprojektowane zostały o szerokości 3,25 m. Długości pasa do prawoskrętu została zaprojektowana z uwzględnieniem maksymalnej kolejki na wlotach skrzyżowania przy zamkniętych zaporach na istniejącym przejeździe kolejowym. Pas do prawoskrętu został zaprojektowany o długości 145 m. Na wylotach skrzyżowania zaprojektowano przebudowę istniejących zatok autobusowych i dostosowanie ich do normatywnych parametrów. Po prawej stronie drogi wojewódzkiej DW 977 zaprojektowany został chodnik o szerokości 2,30 m. Po lewej stronie zaprojektowane zostało pobocze, częściowo z nawierzchni utwardzonej 0,5m i częściowo jako pobocze gruntowe. Przekraczanie jezdni przez pieszych możliwe będzie na wlocie wschodnim DW 977, gdzie wyznaczone zostało przejście dla pieszych. Na projektowanych przejściach dla pieszych zaprojektowane zostało ich doświetlenie. Szczegółowe rozwiązania projektowe znajdują się w części rysunkowej opracowania. </w:t>
      </w:r>
    </w:p>
    <w:p w14:paraId="0230B341" w14:textId="5325C4C3" w:rsidR="00506DE2" w:rsidRPr="00B3232C" w:rsidRDefault="00506DE2" w:rsidP="00506DE2">
      <w:pPr>
        <w:ind w:firstLine="284"/>
        <w:jc w:val="both"/>
        <w:rPr>
          <w:rFonts w:ascii="Arial" w:hAnsi="Arial" w:cs="Arial"/>
        </w:rPr>
      </w:pPr>
      <w:r w:rsidRPr="00B3232C">
        <w:rPr>
          <w:rFonts w:ascii="Arial" w:hAnsi="Arial" w:cs="Arial"/>
        </w:rPr>
        <w:t xml:space="preserve">W wariancie 5 nie przewiduje się wyburzeń istniejących budynków. Przewidziano rozbiórkę istniejących ogrodzeń oraz wycinkę 3 drzew i krzewów ogrodowych. Rozwiązania projektowe wykraczają poza istniejący pas drogowy DW 977, DW 980 oraz DG 200028 K. Wstępny przebieg projektowanych linii rozgraniczających nowy pas drogowy został przedstawiony w części rysunkowej opracowania.  </w:t>
      </w:r>
    </w:p>
    <w:p w14:paraId="21598787" w14:textId="77777777" w:rsidR="00506DE2" w:rsidRPr="00B3232C" w:rsidRDefault="00506DE2" w:rsidP="00506DE2">
      <w:pPr>
        <w:ind w:firstLine="284"/>
        <w:jc w:val="both"/>
        <w:rPr>
          <w:rFonts w:ascii="Arial" w:hAnsi="Arial" w:cs="Arial"/>
        </w:rPr>
      </w:pPr>
      <w:r w:rsidRPr="00B3232C">
        <w:rPr>
          <w:rFonts w:ascii="Arial" w:hAnsi="Arial" w:cs="Arial"/>
        </w:rPr>
        <w:t>Ze względu na bezpośrednie sąsiedztwo terenów kolejowych, w tym również zamkniętych, dla analizowanego wariantu konieczne będzie uzyskania odstępstwa od przepisów techniczno-budowlanych tj. art. 54 ust.2 Ustawy z dnia 28 marca 2003 r, o transporcie kolejowym (Dz. U. z 2025 r. poz. 1234).</w:t>
      </w:r>
    </w:p>
    <w:p w14:paraId="02B10165" w14:textId="20C3C7F3" w:rsidR="00506DE2" w:rsidRPr="00B3232C" w:rsidRDefault="00506DE2" w:rsidP="00506DE2">
      <w:pPr>
        <w:rPr>
          <w:rFonts w:ascii="Arial" w:hAnsi="Arial" w:cs="Arial"/>
          <w:b/>
          <w:bCs/>
        </w:rPr>
      </w:pPr>
      <w:r w:rsidRPr="00B3232C">
        <w:rPr>
          <w:rFonts w:ascii="Arial" w:hAnsi="Arial" w:cs="Arial"/>
          <w:b/>
          <w:bCs/>
        </w:rPr>
        <w:t>8.5.1 Koncepcja organizacji ruchu – wariant W5</w:t>
      </w:r>
    </w:p>
    <w:p w14:paraId="5B8F1E69" w14:textId="46C3BA7A" w:rsidR="00506DE2" w:rsidRDefault="00C04CF5" w:rsidP="00C04CF5">
      <w:pPr>
        <w:ind w:firstLine="284"/>
        <w:jc w:val="both"/>
        <w:rPr>
          <w:rFonts w:ascii="Arial" w:hAnsi="Arial" w:cs="Arial"/>
        </w:rPr>
      </w:pPr>
      <w:r>
        <w:rPr>
          <w:rFonts w:ascii="Arial" w:hAnsi="Arial" w:cs="Arial"/>
        </w:rPr>
        <w:t xml:space="preserve">W ramach organizacji ruchu zaprojektowano pasy ruchu na wlocie zachodnim DW 977 </w:t>
      </w:r>
      <w:r w:rsidR="004842D2">
        <w:rPr>
          <w:rFonts w:ascii="Arial" w:hAnsi="Arial" w:cs="Arial"/>
        </w:rPr>
        <w:t xml:space="preserve">za pomocą linii P-2b, P-1c, strzałek P-8 oraz znaku F-10. Na wlocie drogi gminnej i wlocie </w:t>
      </w:r>
      <w:r w:rsidR="004842D2">
        <w:rPr>
          <w:rFonts w:ascii="Arial" w:hAnsi="Arial" w:cs="Arial"/>
        </w:rPr>
        <w:lastRenderedPageBreak/>
        <w:t xml:space="preserve">wschodnim DW 977 zaprojektowano przejścia dla pieszych za pomocą znaków D-6 i linii </w:t>
      </w:r>
      <w:r w:rsidR="004842D2">
        <w:rPr>
          <w:rFonts w:ascii="Arial" w:hAnsi="Arial" w:cs="Arial"/>
        </w:rPr>
        <w:br/>
        <w:t xml:space="preserve">P-10. </w:t>
      </w:r>
      <w:r w:rsidR="007E3655">
        <w:rPr>
          <w:rFonts w:ascii="Arial" w:hAnsi="Arial" w:cs="Arial"/>
        </w:rPr>
        <w:t>W ciągu DW 977 zaprojektowano znaki A-16 informujące o zlokalizowanym w obszarze skrzyżowania przejściu dla pieszych.</w:t>
      </w:r>
    </w:p>
    <w:p w14:paraId="1A08EBB6" w14:textId="2493868E" w:rsidR="004842D2" w:rsidRDefault="004842D2" w:rsidP="00C04CF5">
      <w:pPr>
        <w:ind w:firstLine="284"/>
        <w:jc w:val="both"/>
        <w:rPr>
          <w:rFonts w:ascii="Arial" w:hAnsi="Arial" w:cs="Arial"/>
        </w:rPr>
      </w:pPr>
      <w:r>
        <w:rPr>
          <w:rFonts w:ascii="Arial" w:hAnsi="Arial" w:cs="Arial"/>
        </w:rPr>
        <w:t>Z uwagi, że drogi wewnętrzne krzyżujące się z DW 980 zmieniły kategorię i stały się drogami publicznymi, ich połączenie z DW 980 oznakowano jako skrzyżowanie.</w:t>
      </w:r>
    </w:p>
    <w:p w14:paraId="22034798" w14:textId="7D60E5C7" w:rsidR="004842D2" w:rsidRDefault="004842D2" w:rsidP="00C04CF5">
      <w:pPr>
        <w:ind w:firstLine="284"/>
        <w:jc w:val="both"/>
        <w:rPr>
          <w:rFonts w:ascii="Arial" w:hAnsi="Arial" w:cs="Arial"/>
        </w:rPr>
      </w:pPr>
      <w:r>
        <w:rPr>
          <w:rFonts w:ascii="Arial" w:hAnsi="Arial" w:cs="Arial"/>
        </w:rPr>
        <w:t xml:space="preserve">W związku z zmianą geometrii DW 977 </w:t>
      </w:r>
      <w:r w:rsidR="005405FA">
        <w:rPr>
          <w:rFonts w:ascii="Arial" w:hAnsi="Arial" w:cs="Arial"/>
        </w:rPr>
        <w:t>w</w:t>
      </w:r>
      <w:r>
        <w:rPr>
          <w:rFonts w:ascii="Arial" w:hAnsi="Arial" w:cs="Arial"/>
        </w:rPr>
        <w:t xml:space="preserve"> zakresie poszerzenia jezdni, zaprojektowano korektę lokalizacji znaków istniejących. </w:t>
      </w:r>
    </w:p>
    <w:p w14:paraId="5F0E2751" w14:textId="77777777" w:rsidR="00177E70" w:rsidRDefault="00177E70" w:rsidP="00177E70">
      <w:pPr>
        <w:ind w:firstLine="284"/>
        <w:jc w:val="both"/>
        <w:rPr>
          <w:rFonts w:ascii="Arial" w:hAnsi="Arial" w:cs="Arial"/>
        </w:rPr>
      </w:pPr>
      <w:r>
        <w:rPr>
          <w:rFonts w:ascii="Arial" w:hAnsi="Arial" w:cs="Arial"/>
        </w:rPr>
        <w:t>Na dalszych etapach opracowywania dokumentacji projektowej, należy przeanalizować zasadność zastosowania ogrodzeń segmentowych w obszarze dróg dla pieszych, uwzględniając projektowane skarpy i odwodnienie (rowy drogowe).</w:t>
      </w:r>
    </w:p>
    <w:p w14:paraId="3107DEB0" w14:textId="324D0BB8" w:rsidR="002870CA" w:rsidRDefault="002870CA" w:rsidP="00177E70">
      <w:pPr>
        <w:ind w:firstLine="284"/>
        <w:jc w:val="both"/>
        <w:rPr>
          <w:rFonts w:ascii="Arial" w:hAnsi="Arial" w:cs="Arial"/>
        </w:rPr>
      </w:pPr>
      <w:r w:rsidRPr="00B3232C">
        <w:rPr>
          <w:rFonts w:ascii="Arial" w:hAnsi="Arial" w:cs="Arial"/>
        </w:rPr>
        <w:t>Szczegółowe rozwiązania znajdują się w części rysunkowej opracowania</w:t>
      </w:r>
      <w:r>
        <w:rPr>
          <w:rFonts w:ascii="Arial" w:hAnsi="Arial" w:cs="Arial"/>
        </w:rPr>
        <w:t xml:space="preserve"> – Rys. </w:t>
      </w:r>
      <w:r w:rsidR="00101FCF">
        <w:rPr>
          <w:rFonts w:ascii="Arial" w:hAnsi="Arial" w:cs="Arial"/>
        </w:rPr>
        <w:t>KP_5.5</w:t>
      </w:r>
      <w:r w:rsidR="00101FCF" w:rsidRPr="00B3232C">
        <w:rPr>
          <w:rFonts w:ascii="Arial" w:hAnsi="Arial" w:cs="Arial"/>
        </w:rPr>
        <w:t>.</w:t>
      </w:r>
    </w:p>
    <w:p w14:paraId="2748DE33" w14:textId="77777777" w:rsidR="00177E70" w:rsidRPr="00B3232C" w:rsidRDefault="00177E70" w:rsidP="00177E70">
      <w:pPr>
        <w:ind w:firstLine="284"/>
        <w:jc w:val="both"/>
        <w:rPr>
          <w:rFonts w:ascii="Arial" w:hAnsi="Arial" w:cs="Arial"/>
        </w:rPr>
      </w:pPr>
    </w:p>
    <w:p w14:paraId="23EEFBED" w14:textId="3F3AA0ED" w:rsidR="00506DE2" w:rsidRPr="00B3232C" w:rsidRDefault="00506DE2" w:rsidP="00506DE2">
      <w:pPr>
        <w:rPr>
          <w:rFonts w:ascii="Arial" w:hAnsi="Arial" w:cs="Arial"/>
          <w:b/>
          <w:bCs/>
        </w:rPr>
      </w:pPr>
      <w:r w:rsidRPr="00B3232C">
        <w:rPr>
          <w:rFonts w:ascii="Arial" w:hAnsi="Arial" w:cs="Arial"/>
          <w:b/>
          <w:bCs/>
        </w:rPr>
        <w:t>8.5.2 Odwodnienie – wariant W5</w:t>
      </w:r>
    </w:p>
    <w:p w14:paraId="40A43CF0" w14:textId="77777777" w:rsidR="00061F1A" w:rsidRPr="00061F1A" w:rsidRDefault="00061F1A" w:rsidP="00061F1A">
      <w:pPr>
        <w:spacing w:after="0"/>
        <w:ind w:firstLine="284"/>
        <w:jc w:val="both"/>
        <w:rPr>
          <w:rFonts w:ascii="Arial" w:hAnsi="Arial" w:cs="Arial"/>
        </w:rPr>
      </w:pPr>
      <w:r w:rsidRPr="00061F1A">
        <w:rPr>
          <w:rFonts w:ascii="Arial" w:hAnsi="Arial" w:cs="Arial"/>
        </w:rPr>
        <w:t xml:space="preserve">Odwodnienie przedmiotowej inwestycji realizowane będzie poprzez rowy drogowe oraz projektowaną kanalizację deszczową. Projektowane rowy drogowe wraz z kanalizacją deszczową przejmować będą wody opadowe spływające z powierzchni jedni, chodników oraz terenów zielonych w obrębie pasa drogowego. </w:t>
      </w:r>
    </w:p>
    <w:p w14:paraId="77C29BAD" w14:textId="77777777" w:rsidR="00061F1A" w:rsidRPr="00061F1A" w:rsidRDefault="00061F1A" w:rsidP="00061F1A">
      <w:pPr>
        <w:spacing w:before="240"/>
        <w:ind w:firstLine="284"/>
        <w:jc w:val="both"/>
        <w:rPr>
          <w:rFonts w:ascii="Arial" w:hAnsi="Arial" w:cs="Arial"/>
        </w:rPr>
      </w:pPr>
      <w:r w:rsidRPr="00061F1A">
        <w:rPr>
          <w:rFonts w:ascii="Arial" w:hAnsi="Arial" w:cs="Arial"/>
        </w:rPr>
        <w:t>Ze względu na ukształtowanie niwelety drogi i rowów drogowych odwodnienie projektowanej drogi realizowane będzie w podziale na 2 zlewnie:</w:t>
      </w:r>
    </w:p>
    <w:p w14:paraId="7FDB298A" w14:textId="77777777" w:rsidR="00061F1A" w:rsidRPr="00061F1A" w:rsidRDefault="00061F1A" w:rsidP="00061F1A">
      <w:pPr>
        <w:spacing w:after="0"/>
        <w:ind w:firstLine="284"/>
        <w:jc w:val="both"/>
        <w:rPr>
          <w:rFonts w:ascii="Arial" w:hAnsi="Arial" w:cs="Arial"/>
          <w:u w:val="single"/>
        </w:rPr>
      </w:pPr>
      <w:r w:rsidRPr="00061F1A">
        <w:rPr>
          <w:rFonts w:ascii="Arial" w:hAnsi="Arial" w:cs="Arial"/>
          <w:u w:val="single"/>
        </w:rPr>
        <w:t xml:space="preserve">Zlewnia 1 od początku zakresu opracowania do skrzyżowania DW977 z DW980 </w:t>
      </w:r>
    </w:p>
    <w:p w14:paraId="15D59057" w14:textId="77777777" w:rsidR="00061F1A" w:rsidRPr="00061F1A" w:rsidRDefault="00061F1A" w:rsidP="00061F1A">
      <w:pPr>
        <w:spacing w:before="240" w:after="0"/>
        <w:ind w:firstLine="284"/>
        <w:jc w:val="both"/>
        <w:rPr>
          <w:rFonts w:ascii="Arial" w:hAnsi="Arial" w:cs="Arial"/>
        </w:rPr>
      </w:pPr>
      <w:r w:rsidRPr="00061F1A">
        <w:rPr>
          <w:rFonts w:ascii="Arial" w:hAnsi="Arial" w:cs="Arial"/>
        </w:rPr>
        <w:t xml:space="preserve">Odwodnienie realizowane będzie poprzez kanał deszczowy zlokalizowany pod projektowanym chodnikiem po prawej stronie inwestycji. </w:t>
      </w:r>
    </w:p>
    <w:p w14:paraId="3D0F212A" w14:textId="77777777" w:rsidR="00061F1A" w:rsidRPr="00061F1A" w:rsidRDefault="00061F1A" w:rsidP="00061F1A">
      <w:pPr>
        <w:spacing w:before="240" w:after="0"/>
        <w:ind w:firstLine="284"/>
        <w:jc w:val="both"/>
        <w:rPr>
          <w:rFonts w:ascii="Arial" w:hAnsi="Arial" w:cs="Arial"/>
        </w:rPr>
      </w:pPr>
      <w:r w:rsidRPr="00061F1A">
        <w:rPr>
          <w:rFonts w:ascii="Arial" w:hAnsi="Arial" w:cs="Arial"/>
        </w:rPr>
        <w:t xml:space="preserve">Wody deszczowe z projektowanej kanalizacji deszczowej zostaną włączone do istniejącego kanału deszczowego po prawej stronie DW977.  Istniejący odcinek kanalizacji deszczowej zostanie przebudowany w dostosowaniu do rozwiązań geometrycznych na kolizyjnym odcinku. </w:t>
      </w:r>
    </w:p>
    <w:p w14:paraId="08780DA5" w14:textId="77777777" w:rsidR="00061F1A" w:rsidRPr="00061F1A" w:rsidRDefault="00061F1A" w:rsidP="00061F1A">
      <w:pPr>
        <w:spacing w:after="0"/>
        <w:ind w:firstLine="284"/>
        <w:jc w:val="both"/>
        <w:rPr>
          <w:rFonts w:ascii="Arial" w:hAnsi="Arial" w:cs="Arial"/>
        </w:rPr>
      </w:pPr>
    </w:p>
    <w:p w14:paraId="00B02E10" w14:textId="77777777" w:rsidR="00061F1A" w:rsidRPr="00061F1A" w:rsidRDefault="00061F1A" w:rsidP="00061F1A">
      <w:pPr>
        <w:ind w:firstLine="284"/>
        <w:jc w:val="both"/>
        <w:rPr>
          <w:rFonts w:ascii="Arial" w:hAnsi="Arial" w:cs="Arial"/>
          <w:u w:val="single"/>
        </w:rPr>
      </w:pPr>
      <w:r w:rsidRPr="00061F1A">
        <w:rPr>
          <w:rFonts w:ascii="Arial" w:hAnsi="Arial" w:cs="Arial"/>
          <w:u w:val="single"/>
        </w:rPr>
        <w:t xml:space="preserve">Zlewnia 2 od skrzyżowania DW977 z DW980 do końca zakresu opracowania. </w:t>
      </w:r>
    </w:p>
    <w:p w14:paraId="01E3DB5B" w14:textId="77777777" w:rsidR="00061F1A" w:rsidRPr="00061F1A" w:rsidRDefault="00061F1A" w:rsidP="00061F1A">
      <w:pPr>
        <w:spacing w:after="0"/>
        <w:ind w:firstLine="284"/>
        <w:jc w:val="both"/>
        <w:rPr>
          <w:rFonts w:ascii="Arial" w:hAnsi="Arial" w:cs="Arial"/>
        </w:rPr>
      </w:pPr>
      <w:r w:rsidRPr="00061F1A">
        <w:rPr>
          <w:rFonts w:ascii="Arial" w:hAnsi="Arial" w:cs="Arial"/>
        </w:rPr>
        <w:t xml:space="preserve">Odwodnienie realizowane będzie poprzez rów drogowy zlokalizowany po lewej stronie inwestycji oraz na fragmencie kanał deszczowy zlokalizowany pod projektowanym chodnikiem po prawej stronie inwestycji. Ostatni fragment zlewni odwadniany będzie poprzez obustronne rowy drogowe, które zostaną doprowadzone do istniejącego rowu melioracyjnego przecinającego DW977 poza zakresem robót drogowych w km ok. 0+225. </w:t>
      </w:r>
    </w:p>
    <w:p w14:paraId="1D62E6BD" w14:textId="77777777" w:rsidR="00061F1A" w:rsidRPr="00061F1A" w:rsidRDefault="00061F1A" w:rsidP="00061F1A">
      <w:pPr>
        <w:spacing w:before="240" w:after="0"/>
        <w:ind w:firstLine="284"/>
        <w:jc w:val="both"/>
        <w:rPr>
          <w:rFonts w:ascii="Arial" w:hAnsi="Arial" w:cs="Arial"/>
          <w:u w:val="single"/>
        </w:rPr>
      </w:pPr>
      <w:r w:rsidRPr="00061F1A">
        <w:rPr>
          <w:rFonts w:ascii="Arial" w:hAnsi="Arial" w:cs="Arial"/>
          <w:u w:val="single"/>
        </w:rPr>
        <w:t>Obliczenia ilości wód opadowych wykonano przy założeniach:</w:t>
      </w:r>
    </w:p>
    <w:p w14:paraId="763A93DE" w14:textId="77777777" w:rsidR="00061F1A" w:rsidRPr="00061F1A" w:rsidRDefault="00061F1A" w:rsidP="00061F1A">
      <w:pPr>
        <w:pStyle w:val="Akapitzlist"/>
        <w:numPr>
          <w:ilvl w:val="0"/>
          <w:numId w:val="105"/>
        </w:numPr>
        <w:rPr>
          <w:rFonts w:ascii="Arial" w:hAnsi="Arial" w:cs="Arial"/>
          <w:sz w:val="22"/>
          <w:szCs w:val="22"/>
        </w:rPr>
      </w:pPr>
      <w:r w:rsidRPr="00061F1A">
        <w:rPr>
          <w:rFonts w:ascii="Arial" w:hAnsi="Arial" w:cs="Arial"/>
          <w:sz w:val="22"/>
          <w:szCs w:val="22"/>
        </w:rPr>
        <w:t>Powierzchnia odwadnianych zlewni dla przedmiotowego wariantu wynosi ok. 0,82 [ha],</w:t>
      </w:r>
    </w:p>
    <w:p w14:paraId="4047ADD6" w14:textId="77777777" w:rsidR="00061F1A" w:rsidRPr="00061F1A" w:rsidRDefault="00061F1A" w:rsidP="00061F1A">
      <w:pPr>
        <w:pStyle w:val="Akapitzlist"/>
        <w:numPr>
          <w:ilvl w:val="0"/>
          <w:numId w:val="105"/>
        </w:numPr>
        <w:rPr>
          <w:rFonts w:ascii="Arial" w:hAnsi="Arial" w:cs="Arial"/>
          <w:sz w:val="22"/>
          <w:szCs w:val="22"/>
        </w:rPr>
      </w:pPr>
      <w:r w:rsidRPr="00061F1A">
        <w:rPr>
          <w:rFonts w:ascii="Arial" w:hAnsi="Arial" w:cs="Arial"/>
          <w:sz w:val="22"/>
          <w:szCs w:val="22"/>
        </w:rPr>
        <w:t>Jednostkowe natężenie deszczu miarodajnego o częstotliwości występowania C=2 i czasie trwania t=10 minut dla przedmiotowej inwestycji wynosi q=210,5 [l/sxha],</w:t>
      </w:r>
    </w:p>
    <w:p w14:paraId="18E4C87B" w14:textId="77777777" w:rsidR="00061F1A" w:rsidRPr="00061F1A" w:rsidRDefault="00061F1A" w:rsidP="00061F1A">
      <w:pPr>
        <w:pStyle w:val="Akapitzlist"/>
        <w:numPr>
          <w:ilvl w:val="0"/>
          <w:numId w:val="105"/>
        </w:numPr>
        <w:rPr>
          <w:rFonts w:ascii="Arial" w:hAnsi="Arial" w:cs="Arial"/>
          <w:sz w:val="22"/>
          <w:szCs w:val="22"/>
        </w:rPr>
      </w:pPr>
      <w:r w:rsidRPr="00061F1A">
        <w:rPr>
          <w:rFonts w:ascii="Arial" w:hAnsi="Arial" w:cs="Arial"/>
          <w:sz w:val="22"/>
          <w:szCs w:val="22"/>
        </w:rPr>
        <w:lastRenderedPageBreak/>
        <w:t xml:space="preserve">Dopływ ilości wód deszczowych dla ww. parametrów wynosi </w:t>
      </w:r>
      <w:proofErr w:type="gramStart"/>
      <w:r w:rsidRPr="00061F1A">
        <w:rPr>
          <w:rFonts w:ascii="Arial" w:hAnsi="Arial" w:cs="Arial"/>
          <w:sz w:val="22"/>
          <w:szCs w:val="22"/>
        </w:rPr>
        <w:t>ok.Q</w:t>
      </w:r>
      <w:proofErr w:type="gramEnd"/>
      <w:r w:rsidRPr="00061F1A">
        <w:rPr>
          <w:rFonts w:ascii="Arial" w:hAnsi="Arial" w:cs="Arial"/>
          <w:sz w:val="22"/>
          <w:szCs w:val="22"/>
        </w:rPr>
        <w:t>=95 [l/s]</w:t>
      </w:r>
    </w:p>
    <w:p w14:paraId="1BEBD314" w14:textId="77777777" w:rsidR="00061F1A" w:rsidRPr="00061F1A" w:rsidRDefault="00061F1A" w:rsidP="00061F1A">
      <w:pPr>
        <w:ind w:firstLine="284"/>
        <w:jc w:val="both"/>
        <w:rPr>
          <w:rFonts w:ascii="Arial" w:hAnsi="Arial" w:cs="Arial"/>
        </w:rPr>
      </w:pPr>
      <w:r w:rsidRPr="00061F1A">
        <w:rPr>
          <w:rFonts w:ascii="Arial" w:hAnsi="Arial" w:cs="Arial"/>
        </w:rPr>
        <w:t xml:space="preserve">Szczegółowe obliczenia ilości </w:t>
      </w:r>
      <w:proofErr w:type="gramStart"/>
      <w:r w:rsidRPr="00061F1A">
        <w:rPr>
          <w:rFonts w:ascii="Arial" w:hAnsi="Arial" w:cs="Arial"/>
        </w:rPr>
        <w:t>wód  deszczowych</w:t>
      </w:r>
      <w:proofErr w:type="gramEnd"/>
      <w:r w:rsidRPr="00061F1A">
        <w:rPr>
          <w:rFonts w:ascii="Arial" w:hAnsi="Arial" w:cs="Arial"/>
        </w:rPr>
        <w:t xml:space="preserve"> należy przeprowadzić na etapie projektu budowlanego. </w:t>
      </w:r>
    </w:p>
    <w:p w14:paraId="410D692D" w14:textId="77777777" w:rsidR="00061F1A" w:rsidRPr="00061F1A" w:rsidRDefault="00061F1A" w:rsidP="00061F1A">
      <w:pPr>
        <w:spacing w:after="0"/>
        <w:ind w:firstLine="284"/>
        <w:jc w:val="both"/>
        <w:rPr>
          <w:rFonts w:ascii="Arial" w:hAnsi="Arial" w:cs="Arial"/>
          <w:u w:val="single"/>
        </w:rPr>
      </w:pPr>
      <w:r w:rsidRPr="00061F1A">
        <w:rPr>
          <w:rFonts w:ascii="Arial" w:hAnsi="Arial" w:cs="Arial"/>
          <w:u w:val="single"/>
        </w:rPr>
        <w:t>Urządzenia podczyszczające</w:t>
      </w:r>
    </w:p>
    <w:p w14:paraId="3A88C50E" w14:textId="77777777" w:rsidR="00061F1A" w:rsidRPr="00061F1A" w:rsidRDefault="00061F1A" w:rsidP="00061F1A">
      <w:pPr>
        <w:spacing w:after="0"/>
        <w:ind w:firstLine="284"/>
        <w:jc w:val="both"/>
        <w:rPr>
          <w:rFonts w:ascii="Arial" w:hAnsi="Arial" w:cs="Arial"/>
        </w:rPr>
      </w:pPr>
      <w:r w:rsidRPr="00061F1A">
        <w:rPr>
          <w:rFonts w:ascii="Arial" w:hAnsi="Arial" w:cs="Arial"/>
        </w:rPr>
        <w:t xml:space="preserve">Jakość wód deszczowych należy określić na etapie projektu budowlanego w oparciu o zapisy </w:t>
      </w:r>
      <w:proofErr w:type="gramStart"/>
      <w:r w:rsidRPr="00061F1A">
        <w:rPr>
          <w:rFonts w:ascii="Arial" w:hAnsi="Arial" w:cs="Arial"/>
        </w:rPr>
        <w:t>normy  PN</w:t>
      </w:r>
      <w:proofErr w:type="gramEnd"/>
      <w:r w:rsidRPr="00061F1A">
        <w:rPr>
          <w:rFonts w:ascii="Arial" w:hAnsi="Arial" w:cs="Arial"/>
        </w:rPr>
        <w:t xml:space="preserve">-S-02204:1997 na podstawie prognozowanego natężenia ruchu. </w:t>
      </w:r>
    </w:p>
    <w:p w14:paraId="2BFC7E88" w14:textId="77777777" w:rsidR="00061F1A" w:rsidRPr="00061F1A" w:rsidRDefault="00061F1A" w:rsidP="00061F1A">
      <w:pPr>
        <w:spacing w:after="0"/>
        <w:ind w:firstLine="284"/>
        <w:jc w:val="both"/>
        <w:rPr>
          <w:rFonts w:ascii="Arial" w:hAnsi="Arial" w:cs="Arial"/>
        </w:rPr>
      </w:pPr>
      <w:r w:rsidRPr="00061F1A">
        <w:rPr>
          <w:rFonts w:ascii="Arial" w:hAnsi="Arial" w:cs="Arial"/>
        </w:rPr>
        <w:t xml:space="preserve">Prognozowane natężenie ruchu wskazuje na przekroczenia stężenia zawiesiny ogólnej jak i węglowodorów ropopochodnych. </w:t>
      </w:r>
    </w:p>
    <w:p w14:paraId="108EF616" w14:textId="77777777" w:rsidR="00061F1A" w:rsidRPr="00061F1A" w:rsidRDefault="00061F1A" w:rsidP="00061F1A">
      <w:pPr>
        <w:spacing w:after="0"/>
        <w:ind w:firstLine="284"/>
        <w:jc w:val="both"/>
        <w:rPr>
          <w:rFonts w:ascii="Arial" w:hAnsi="Arial" w:cs="Arial"/>
        </w:rPr>
      </w:pPr>
      <w:r w:rsidRPr="00061F1A">
        <w:rPr>
          <w:rFonts w:ascii="Arial" w:hAnsi="Arial" w:cs="Arial"/>
        </w:rPr>
        <w:t>W zakresie opracowania przewiduje się zastosowanie urządzeń podczyszczających wody deszczowe redukujące stężenia zanieczyszczeń:</w:t>
      </w:r>
    </w:p>
    <w:p w14:paraId="578352D4" w14:textId="77777777" w:rsidR="00061F1A" w:rsidRPr="00061F1A" w:rsidRDefault="00061F1A" w:rsidP="00061F1A">
      <w:pPr>
        <w:pStyle w:val="Akapitzlist"/>
        <w:numPr>
          <w:ilvl w:val="0"/>
          <w:numId w:val="104"/>
        </w:numPr>
        <w:rPr>
          <w:rFonts w:ascii="Arial" w:hAnsi="Arial" w:cs="Arial"/>
          <w:sz w:val="22"/>
          <w:szCs w:val="22"/>
        </w:rPr>
      </w:pPr>
      <w:r w:rsidRPr="00061F1A">
        <w:rPr>
          <w:rFonts w:ascii="Arial" w:hAnsi="Arial" w:cs="Arial"/>
          <w:sz w:val="22"/>
          <w:szCs w:val="22"/>
        </w:rPr>
        <w:t>Rowy trawiaste</w:t>
      </w:r>
    </w:p>
    <w:p w14:paraId="640D68A1" w14:textId="77777777" w:rsidR="00061F1A" w:rsidRPr="00061F1A" w:rsidRDefault="00061F1A" w:rsidP="00061F1A">
      <w:pPr>
        <w:pStyle w:val="Akapitzlist"/>
        <w:numPr>
          <w:ilvl w:val="0"/>
          <w:numId w:val="104"/>
        </w:numPr>
        <w:rPr>
          <w:rFonts w:ascii="Arial" w:hAnsi="Arial" w:cs="Arial"/>
          <w:sz w:val="22"/>
          <w:szCs w:val="22"/>
        </w:rPr>
      </w:pPr>
      <w:r w:rsidRPr="00061F1A">
        <w:rPr>
          <w:rFonts w:ascii="Arial" w:hAnsi="Arial" w:cs="Arial"/>
          <w:sz w:val="22"/>
          <w:szCs w:val="22"/>
        </w:rPr>
        <w:t>Osadniki studni ściekowych</w:t>
      </w:r>
    </w:p>
    <w:p w14:paraId="7173CB9E" w14:textId="77777777" w:rsidR="00061F1A" w:rsidRPr="00061F1A" w:rsidRDefault="00061F1A" w:rsidP="00061F1A">
      <w:pPr>
        <w:pStyle w:val="Akapitzlist"/>
        <w:numPr>
          <w:ilvl w:val="0"/>
          <w:numId w:val="104"/>
        </w:numPr>
        <w:rPr>
          <w:rFonts w:ascii="Arial" w:hAnsi="Arial" w:cs="Arial"/>
          <w:sz w:val="22"/>
          <w:szCs w:val="22"/>
        </w:rPr>
      </w:pPr>
      <w:r w:rsidRPr="00061F1A">
        <w:rPr>
          <w:rFonts w:ascii="Arial" w:hAnsi="Arial" w:cs="Arial"/>
          <w:sz w:val="22"/>
          <w:szCs w:val="22"/>
        </w:rPr>
        <w:t>Osadniki studni wpadowych</w:t>
      </w:r>
    </w:p>
    <w:p w14:paraId="02575228" w14:textId="77777777" w:rsidR="00061F1A" w:rsidRPr="00061F1A" w:rsidRDefault="00061F1A" w:rsidP="00061F1A">
      <w:pPr>
        <w:spacing w:after="0"/>
        <w:ind w:firstLine="284"/>
        <w:jc w:val="both"/>
        <w:rPr>
          <w:rFonts w:ascii="Arial" w:hAnsi="Arial" w:cs="Arial"/>
        </w:rPr>
      </w:pPr>
      <w:r w:rsidRPr="00061F1A">
        <w:rPr>
          <w:rFonts w:ascii="Arial" w:hAnsi="Arial" w:cs="Arial"/>
        </w:rPr>
        <w:t xml:space="preserve">W przypadku niewystarczającej redukcji stężeń zanieczyszczeń należy na etapie projektu </w:t>
      </w:r>
      <w:proofErr w:type="gramStart"/>
      <w:r w:rsidRPr="00061F1A">
        <w:rPr>
          <w:rFonts w:ascii="Arial" w:hAnsi="Arial" w:cs="Arial"/>
        </w:rPr>
        <w:t>budowlanego  przewidzieć</w:t>
      </w:r>
      <w:proofErr w:type="gramEnd"/>
      <w:r w:rsidRPr="00061F1A">
        <w:rPr>
          <w:rFonts w:ascii="Arial" w:hAnsi="Arial" w:cs="Arial"/>
        </w:rPr>
        <w:t xml:space="preserve"> montaż dodatkowych adoników i w przypadku konieczności separatora substancji ropopochodnych.</w:t>
      </w:r>
    </w:p>
    <w:p w14:paraId="131B5507" w14:textId="77777777" w:rsidR="00506DE2" w:rsidRPr="00B3232C" w:rsidRDefault="00506DE2" w:rsidP="00506DE2">
      <w:pPr>
        <w:ind w:firstLine="284"/>
        <w:jc w:val="both"/>
        <w:rPr>
          <w:rFonts w:ascii="Arial" w:hAnsi="Arial" w:cs="Arial"/>
          <w:b/>
          <w:bCs/>
        </w:rPr>
      </w:pPr>
      <w:r w:rsidRPr="00B3232C">
        <w:rPr>
          <w:rFonts w:ascii="Arial" w:hAnsi="Arial" w:cs="Arial"/>
        </w:rPr>
        <w:t>Szczegółowe rozwiązania projektowe znajdują się w części rysunkowej opracowania.</w:t>
      </w:r>
    </w:p>
    <w:p w14:paraId="1A99B0FB" w14:textId="5D9DA0EB" w:rsidR="00506DE2" w:rsidRPr="00B3232C" w:rsidRDefault="00506DE2" w:rsidP="00506DE2">
      <w:pPr>
        <w:rPr>
          <w:rFonts w:ascii="Arial" w:hAnsi="Arial" w:cs="Arial"/>
          <w:b/>
          <w:bCs/>
        </w:rPr>
      </w:pPr>
      <w:r w:rsidRPr="00B3232C">
        <w:rPr>
          <w:rFonts w:ascii="Arial" w:hAnsi="Arial" w:cs="Arial"/>
          <w:b/>
          <w:bCs/>
        </w:rPr>
        <w:t>8.5.3 Obliczenie przepustowość wraz z prognozami ruchu – wariant W5</w:t>
      </w:r>
    </w:p>
    <w:p w14:paraId="7692F737" w14:textId="77777777" w:rsidR="004B08F2" w:rsidRPr="00941444" w:rsidRDefault="004B08F2" w:rsidP="00941444">
      <w:pPr>
        <w:spacing w:before="240" w:after="0"/>
        <w:ind w:firstLine="284"/>
        <w:jc w:val="both"/>
        <w:rPr>
          <w:rFonts w:ascii="Arial" w:hAnsi="Arial" w:cs="Arial"/>
        </w:rPr>
      </w:pPr>
      <w:r w:rsidRPr="00941444">
        <w:rPr>
          <w:rFonts w:ascii="Arial" w:hAnsi="Arial" w:cs="Arial"/>
        </w:rPr>
        <w:t xml:space="preserve">Obliczenia przepustowości i ocenę warunków ruchu dla wariantu W5 przeprowadzono za pomocą „Metoda Obliczania Przepustowości Skrzyżowań bez Sygnalizacji Świetlnej” (MOP-SBS-04). Jako miarodajne natężenia ruchu przyjęto wartości z porannego szczytu komunikacyjnego z dnia 18.09, a także prognozowane natężenia ruchu odpowiadające 50 -tej godzinie 2039 roku. </w:t>
      </w:r>
    </w:p>
    <w:p w14:paraId="70386C0B" w14:textId="77777777" w:rsidR="004B08F2" w:rsidRPr="00B3232C" w:rsidRDefault="004B08F2" w:rsidP="004B08F2">
      <w:pPr>
        <w:rPr>
          <w:rFonts w:ascii="Arial" w:hAnsi="Arial" w:cs="Arial"/>
          <w:b/>
          <w:bCs/>
        </w:rPr>
      </w:pPr>
      <w:r w:rsidRPr="00B3232C">
        <w:rPr>
          <w:rFonts w:ascii="Arial" w:hAnsi="Arial" w:cs="Arial"/>
          <w:b/>
          <w:bCs/>
        </w:rPr>
        <w:t>8.</w:t>
      </w:r>
      <w:r>
        <w:rPr>
          <w:rFonts w:ascii="Arial" w:hAnsi="Arial" w:cs="Arial"/>
          <w:b/>
          <w:bCs/>
        </w:rPr>
        <w:t>5</w:t>
      </w:r>
      <w:r w:rsidRPr="00B3232C">
        <w:rPr>
          <w:rFonts w:ascii="Arial" w:hAnsi="Arial" w:cs="Arial"/>
          <w:b/>
          <w:bCs/>
        </w:rPr>
        <w:t>.</w:t>
      </w:r>
      <w:r>
        <w:rPr>
          <w:rFonts w:ascii="Arial" w:hAnsi="Arial" w:cs="Arial"/>
          <w:b/>
          <w:bCs/>
        </w:rPr>
        <w:t>3.1</w:t>
      </w:r>
      <w:r w:rsidRPr="00B3232C">
        <w:rPr>
          <w:rFonts w:ascii="Arial" w:hAnsi="Arial" w:cs="Arial"/>
          <w:b/>
          <w:bCs/>
        </w:rPr>
        <w:t xml:space="preserve"> Obliczenie przepustowość </w:t>
      </w:r>
      <w:r>
        <w:rPr>
          <w:rFonts w:ascii="Arial" w:hAnsi="Arial" w:cs="Arial"/>
          <w:b/>
          <w:bCs/>
        </w:rPr>
        <w:t>wariantu W5 w szczycie porannym</w:t>
      </w:r>
    </w:p>
    <w:p w14:paraId="3F95DD07" w14:textId="77777777" w:rsidR="004B08F2" w:rsidRPr="00941444" w:rsidRDefault="004B08F2" w:rsidP="00941444">
      <w:pPr>
        <w:spacing w:before="240" w:after="0"/>
        <w:ind w:firstLine="284"/>
        <w:jc w:val="both"/>
        <w:rPr>
          <w:rFonts w:ascii="Arial" w:hAnsi="Arial" w:cs="Arial"/>
        </w:rPr>
      </w:pPr>
      <w:r w:rsidRPr="00941444">
        <w:rPr>
          <w:rFonts w:ascii="Arial" w:hAnsi="Arial" w:cs="Arial"/>
        </w:rPr>
        <w:t>Z uwagi na fakt, że wloty A oraz C są wlotami nadrzędnymi, warunki ruchu na tych wlotach określa się jako bardzo dobre (PSR I). Natomiast wlot B, który działa na zasadzie podporządkowania ruchu znakiem B-20, jest wlotem krytycznym. Analiza wskazuje, że w godzinach szczytu porannego natężenie ruchu na tym wlocie wynosi 170 pojazdów umownych, a przepustowość określona jest na 496 pojazdów, co oznacza rezerwę przepustowości na poziomie 326 pojazdów. Strata czasu wynosi 10,2 sekundy na pojazd, co wskazuje na bardzo dobre warunki ruchu (Poziom Swobody Ruchu I - PSR I). W związku z tym strata czasu na całym skrzyżowaniu wynosi 3 sekundy na pojazd.</w:t>
      </w:r>
    </w:p>
    <w:p w14:paraId="734D3945" w14:textId="77777777" w:rsidR="004B08F2" w:rsidRDefault="004B08F2" w:rsidP="004B08F2">
      <w:pPr>
        <w:spacing w:line="264" w:lineRule="auto"/>
        <w:contextualSpacing/>
        <w:jc w:val="both"/>
        <w:rPr>
          <w:rFonts w:ascii="Arial" w:hAnsi="Arial" w:cs="Arial"/>
          <w:color w:val="548DD4" w:themeColor="text2" w:themeTint="99"/>
        </w:rPr>
      </w:pPr>
    </w:p>
    <w:p w14:paraId="749B0333" w14:textId="2E5CD70C" w:rsidR="004B08F2" w:rsidRDefault="004B08F2" w:rsidP="004B08F2">
      <w:pPr>
        <w:rPr>
          <w:rFonts w:ascii="Arial" w:hAnsi="Arial" w:cs="Arial"/>
        </w:rPr>
      </w:pPr>
      <w:proofErr w:type="gramStart"/>
      <w:r w:rsidRPr="00941444">
        <w:rPr>
          <w:rFonts w:ascii="Arial" w:hAnsi="Arial" w:cs="Arial"/>
        </w:rPr>
        <w:t xml:space="preserve">Tabela  </w:t>
      </w:r>
      <w:r w:rsidR="00941444" w:rsidRPr="00941444">
        <w:rPr>
          <w:rFonts w:ascii="Arial" w:hAnsi="Arial" w:cs="Arial"/>
        </w:rPr>
        <w:t>21</w:t>
      </w:r>
      <w:proofErr w:type="gramEnd"/>
      <w:r w:rsidRPr="00941444">
        <w:rPr>
          <w:rFonts w:ascii="Arial" w:hAnsi="Arial" w:cs="Arial"/>
        </w:rPr>
        <w:t xml:space="preserve"> </w:t>
      </w:r>
      <w:r w:rsidRPr="004F1148">
        <w:rPr>
          <w:rFonts w:ascii="Arial" w:hAnsi="Arial" w:cs="Arial"/>
        </w:rPr>
        <w:t>Zbiorcze zestawienie warunków ruchu panujących na przedmiotowym skrzyżowaniu w godzinie szczytu porannego</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21"/>
        <w:gridCol w:w="1287"/>
        <w:gridCol w:w="146"/>
      </w:tblGrid>
      <w:tr w:rsidR="004B08F2" w:rsidRPr="00665CFA" w14:paraId="3CD8D319"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79D6B48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OBLICZANIE PRZEPUSTOWOŚCI I OCENA WARUNKÓW RUCHU NA SKRZYŻOWANIU BEZ SYGNALIZACJI ŚWIETLNEJ</w:t>
            </w:r>
          </w:p>
        </w:tc>
      </w:tr>
      <w:tr w:rsidR="004B08F2" w:rsidRPr="00665CFA" w14:paraId="52B325AE"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5272C2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OBLICZENIE PRZEPUSTOWOŚCI I PSR PASÓW RUCHU, WLOTÓW I SKRZYŻOWANIA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D5348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4DC60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5</w:t>
            </w:r>
          </w:p>
        </w:tc>
      </w:tr>
    </w:tbl>
    <w:p w14:paraId="3DB958F5" w14:textId="77777777" w:rsidR="004B08F2" w:rsidRPr="00665CFA"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579"/>
        <w:gridCol w:w="451"/>
        <w:gridCol w:w="511"/>
        <w:gridCol w:w="511"/>
        <w:gridCol w:w="451"/>
        <w:gridCol w:w="392"/>
        <w:gridCol w:w="451"/>
        <w:gridCol w:w="392"/>
        <w:gridCol w:w="511"/>
        <w:gridCol w:w="511"/>
        <w:gridCol w:w="392"/>
        <w:gridCol w:w="451"/>
        <w:gridCol w:w="451"/>
      </w:tblGrid>
      <w:tr w:rsidR="004B08F2" w:rsidRPr="00665CFA" w14:paraId="48CDDD84" w14:textId="77777777" w:rsidTr="00CD1DAB">
        <w:tc>
          <w:tcPr>
            <w:tcW w:w="0" w:type="auto"/>
            <w:gridSpan w:val="13"/>
            <w:tcBorders>
              <w:top w:val="single" w:sz="6" w:space="0" w:color="000000"/>
              <w:left w:val="single" w:sz="6" w:space="0" w:color="000000"/>
              <w:bottom w:val="single" w:sz="6" w:space="0" w:color="000000"/>
              <w:right w:val="single" w:sz="6" w:space="0" w:color="000000"/>
            </w:tcBorders>
            <w:vAlign w:val="center"/>
            <w:hideMark/>
          </w:tcPr>
          <w:p w14:paraId="0A96733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Obliczenia przepustowości relacji</w:t>
            </w:r>
          </w:p>
        </w:tc>
      </w:tr>
      <w:tr w:rsidR="004B08F2" w:rsidRPr="00665CFA" w14:paraId="4E1017F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CB7EC12"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Relacje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E81D3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B5CD6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95BD0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80F8B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D1D85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65A8B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0590E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94B86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72E9A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7AD2A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F158B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E4655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DP</w:t>
            </w:r>
          </w:p>
        </w:tc>
      </w:tr>
      <w:tr w:rsidR="004B08F2" w:rsidRPr="00665CFA" w14:paraId="33900C5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A7521E5"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Natężenie relacji Qr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A237F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4AD10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41FDD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B4FEF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A566E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696F5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E1BBD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EF1EE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80BBC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B004C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B31C9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5C4A0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11</w:t>
            </w:r>
          </w:p>
        </w:tc>
      </w:tr>
      <w:tr w:rsidR="004B08F2" w:rsidRPr="00665CFA" w14:paraId="295F944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8352DE2"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Udział relacji w ruchu na pasie mr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2E024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19589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85.5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67B4A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8B304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C909E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8E06D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25.9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AA103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3E111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2153E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9D7F0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1EA71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FC6FF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78.6</w:t>
            </w:r>
          </w:p>
        </w:tc>
      </w:tr>
      <w:tr w:rsidR="004B08F2" w:rsidRPr="00665CFA" w14:paraId="1E24176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2C7F07C"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Przepustowość relacji Cr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61B89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805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F32FC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1641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7CC49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1700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8F239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54EA9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487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B8661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819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30717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7DD38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1573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2887B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EBF8C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451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4076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8D69E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816</w:t>
            </w:r>
          </w:p>
        </w:tc>
      </w:tr>
    </w:tbl>
    <w:p w14:paraId="69A1F66C" w14:textId="77777777" w:rsidR="004B08F2" w:rsidRPr="00665CFA"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054"/>
      </w:tblGrid>
      <w:tr w:rsidR="004B08F2" w:rsidRPr="00665CFA" w14:paraId="52EA9C5B" w14:textId="77777777" w:rsidTr="00CD1DAB">
        <w:tc>
          <w:tcPr>
            <w:tcW w:w="0" w:type="auto"/>
            <w:vAlign w:val="center"/>
            <w:hideMark/>
          </w:tcPr>
          <w:p w14:paraId="057775B0" w14:textId="77777777" w:rsidR="004B08F2" w:rsidRPr="00665CFA" w:rsidRDefault="004B08F2" w:rsidP="00CD1DAB">
            <w:pPr>
              <w:spacing w:after="0" w:line="240" w:lineRule="auto"/>
              <w:rPr>
                <w:rFonts w:ascii="Arial" w:eastAsia="Times New Roman" w:hAnsi="Arial" w:cs="Arial"/>
                <w:sz w:val="17"/>
                <w:szCs w:val="17"/>
                <w:lang w:eastAsia="pl-PL"/>
              </w:rPr>
            </w:pPr>
          </w:p>
        </w:tc>
      </w:tr>
    </w:tbl>
    <w:p w14:paraId="0D7D2A79" w14:textId="77777777" w:rsidR="004B08F2" w:rsidRPr="00665CFA"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5763"/>
        <w:gridCol w:w="723"/>
        <w:gridCol w:w="723"/>
        <w:gridCol w:w="561"/>
        <w:gridCol w:w="561"/>
        <w:gridCol w:w="723"/>
      </w:tblGrid>
      <w:tr w:rsidR="004B08F2" w:rsidRPr="00665CFA" w14:paraId="61AC2729" w14:textId="77777777" w:rsidTr="00CD1DAB">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15D32E8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Obliczenia przepustowości i PSR pasów</w:t>
            </w:r>
          </w:p>
        </w:tc>
      </w:tr>
      <w:tr w:rsidR="004B08F2" w:rsidRPr="00665CFA" w14:paraId="15D866D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4674C5A"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Wloty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E8E73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FB36F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E78A9F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1CB1A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w:t>
            </w:r>
          </w:p>
        </w:tc>
      </w:tr>
      <w:tr w:rsidR="004B08F2" w:rsidRPr="00665CFA" w14:paraId="3B8EC53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9EDA2F7"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lastRenderedPageBreak/>
              <w:t>Pasy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91B04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255A4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04591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DB7DC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75501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w:t>
            </w:r>
          </w:p>
        </w:tc>
      </w:tr>
      <w:tr w:rsidR="004B08F2" w:rsidRPr="00665CFA" w14:paraId="54FEF1DA"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F31C698"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Relacje na pasie ruchu j</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9CA4B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67BEC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0D7D0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L, 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83497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A7449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L, W, P</w:t>
            </w:r>
          </w:p>
        </w:tc>
      </w:tr>
      <w:tr w:rsidR="004B08F2" w:rsidRPr="00665CFA" w14:paraId="3FA4BBB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3911D59"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Natężenie ruchu na pasie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1FC16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4BD06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87EC6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84BB3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0F866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14</w:t>
            </w:r>
          </w:p>
        </w:tc>
      </w:tr>
      <w:tr w:rsidR="004B08F2" w:rsidRPr="00665CFA" w14:paraId="293DF03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DC25D8F"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Udział natężenia na pasie w ruchu na wlocie mj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8BF70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90138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4A931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76.9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F999C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8DE2A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100.0</w:t>
            </w:r>
          </w:p>
        </w:tc>
      </w:tr>
      <w:tr w:rsidR="004B08F2" w:rsidRPr="00665CFA" w14:paraId="0E099EE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83496D7"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Przepustowość pasa ruchu Cj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8B866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1431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B0F90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496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4DB3C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1546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F6519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A4597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690</w:t>
            </w:r>
          </w:p>
        </w:tc>
      </w:tr>
      <w:tr w:rsidR="004B08F2" w:rsidRPr="00665CFA" w14:paraId="73883C0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220AD1A"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Stopień wykorzystania przepustowości pasa ruchu j pj [-]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9D7AF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0.217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840CC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0.343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EA47F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0.166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D6BDB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0.048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3A101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0.020</w:t>
            </w:r>
          </w:p>
        </w:tc>
      </w:tr>
      <w:tr w:rsidR="004B08F2" w:rsidRPr="00665CFA" w14:paraId="43838C7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C7424DF"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Rezerwa przepustowości pasa ruchu deltaCj = Cj -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765B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1120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C6DE9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326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57673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1289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202AC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1528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17221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676</w:t>
            </w:r>
          </w:p>
        </w:tc>
      </w:tr>
      <w:tr w:rsidR="004B08F2" w:rsidRPr="00665CFA" w14:paraId="0D058CE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8B1AA32"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Strata czasu dj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DB13A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8D150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6C8BF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41E46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E36E2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3.8</w:t>
            </w:r>
          </w:p>
        </w:tc>
      </w:tr>
      <w:tr w:rsidR="004B08F2" w:rsidRPr="00665CFA" w14:paraId="08E83B1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8FA9538"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Miarodajna długość kolejki Kjm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3B4B0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B9C68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0345F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9ECC4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105DB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w:t>
            </w:r>
          </w:p>
        </w:tc>
      </w:tr>
      <w:tr w:rsidR="004B08F2" w:rsidRPr="00665CFA" w14:paraId="3876384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02F42EF"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Przeciętna długość stanowiska pojazdu w kolejce lp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27AE6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5A8E9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6.68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1E1E2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7.76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76FD4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DF817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6.20</w:t>
            </w:r>
          </w:p>
        </w:tc>
      </w:tr>
      <w:tr w:rsidR="004B08F2" w:rsidRPr="00665CFA" w14:paraId="224D132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A5AB0CD"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Długość (zasięg) kolejki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3D5F3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7BC54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4B590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7.76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A2681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7FDCF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6.20</w:t>
            </w:r>
          </w:p>
        </w:tc>
      </w:tr>
      <w:tr w:rsidR="004B08F2" w:rsidRPr="00665CFA" w14:paraId="652B054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1E478CB"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FAAB0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7F4C7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A5287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0DBEF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63AE8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r>
      <w:tr w:rsidR="004B08F2" w:rsidRPr="00665CFA" w14:paraId="5632EDE4" w14:textId="77777777" w:rsidTr="00CD1DAB">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3E7629E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Obliczenia przepustowości i PSR wlotów oraz skrzyżowania</w:t>
            </w:r>
          </w:p>
        </w:tc>
      </w:tr>
      <w:tr w:rsidR="004B08F2" w:rsidRPr="00665CFA" w14:paraId="198042C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ADD35A4"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Wloty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5FD16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F1744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307689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35E2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w:t>
            </w:r>
          </w:p>
        </w:tc>
      </w:tr>
      <w:tr w:rsidR="004B08F2" w:rsidRPr="00665CFA" w14:paraId="785C5C9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88EBE1B"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Natężenie ruchu na wlocie Qwl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200EA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311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DE749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170</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82B4B2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EED48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14</w:t>
            </w:r>
          </w:p>
        </w:tc>
      </w:tr>
      <w:tr w:rsidR="004B08F2" w:rsidRPr="00665CFA" w14:paraId="74FB50AE"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A59F2DE"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Przepustowość wlotu Cwl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C6DDA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313F0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496</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34CE68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35DA0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690</w:t>
            </w:r>
          </w:p>
        </w:tc>
      </w:tr>
      <w:tr w:rsidR="004B08F2" w:rsidRPr="00665CFA" w14:paraId="06133C5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8531E3E"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Stopień wykorzystania przepustowości wlotu pwl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BC144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0.217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61D26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0.343</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4D0F27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0.214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F2722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0.020</w:t>
            </w:r>
          </w:p>
        </w:tc>
      </w:tr>
      <w:tr w:rsidR="004B08F2" w:rsidRPr="00665CFA" w14:paraId="2F4BB6C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AFE58C1"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Rezerwa przepustowości wlotu delta Cwl = Cwl- Qwl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9FAFB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24E3E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326</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1473E3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2B0AD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676</w:t>
            </w:r>
          </w:p>
        </w:tc>
      </w:tr>
      <w:tr w:rsidR="004B08F2" w:rsidRPr="00665CFA" w14:paraId="663AC0BF"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6B057AD"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Strata czasu dwl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2037B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06B70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10.2</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55A88D4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41327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3.8</w:t>
            </w:r>
          </w:p>
        </w:tc>
      </w:tr>
      <w:tr w:rsidR="004B08F2" w:rsidRPr="00665CFA" w14:paraId="601F08C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7014955"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673BF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733BF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5D0E53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F5A74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r>
      <w:tr w:rsidR="004B08F2" w:rsidRPr="00665CFA" w14:paraId="06E9446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1A0F7A4"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Strata czasu dsk [s/P]</w:t>
            </w:r>
          </w:p>
        </w:tc>
        <w:tc>
          <w:tcPr>
            <w:tcW w:w="0" w:type="auto"/>
            <w:gridSpan w:val="5"/>
            <w:tcBorders>
              <w:top w:val="single" w:sz="6" w:space="0" w:color="000000"/>
              <w:left w:val="single" w:sz="6" w:space="0" w:color="000000"/>
              <w:bottom w:val="single" w:sz="6" w:space="0" w:color="000000"/>
              <w:right w:val="single" w:sz="6" w:space="0" w:color="000000"/>
            </w:tcBorders>
            <w:vAlign w:val="center"/>
            <w:hideMark/>
          </w:tcPr>
          <w:p w14:paraId="3749024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3.0</w:t>
            </w:r>
          </w:p>
        </w:tc>
      </w:tr>
    </w:tbl>
    <w:p w14:paraId="3DF0BD8A" w14:textId="77777777" w:rsidR="004B08F2" w:rsidRDefault="004B08F2" w:rsidP="004B08F2">
      <w:pPr>
        <w:rPr>
          <w:rFonts w:ascii="Arial" w:hAnsi="Arial" w:cs="Arial"/>
        </w:rPr>
      </w:pPr>
    </w:p>
    <w:p w14:paraId="57A4267B" w14:textId="77777777" w:rsidR="004B08F2" w:rsidRPr="00B3232C" w:rsidRDefault="004B08F2" w:rsidP="004B08F2">
      <w:pPr>
        <w:rPr>
          <w:rFonts w:ascii="Arial" w:hAnsi="Arial" w:cs="Arial"/>
          <w:b/>
          <w:bCs/>
        </w:rPr>
      </w:pPr>
      <w:r w:rsidRPr="00B3232C">
        <w:rPr>
          <w:rFonts w:ascii="Arial" w:hAnsi="Arial" w:cs="Arial"/>
          <w:b/>
          <w:bCs/>
        </w:rPr>
        <w:t>8.</w:t>
      </w:r>
      <w:r>
        <w:rPr>
          <w:rFonts w:ascii="Arial" w:hAnsi="Arial" w:cs="Arial"/>
          <w:b/>
          <w:bCs/>
        </w:rPr>
        <w:t>5</w:t>
      </w:r>
      <w:r w:rsidRPr="00B3232C">
        <w:rPr>
          <w:rFonts w:ascii="Arial" w:hAnsi="Arial" w:cs="Arial"/>
          <w:b/>
          <w:bCs/>
        </w:rPr>
        <w:t>.</w:t>
      </w:r>
      <w:r>
        <w:rPr>
          <w:rFonts w:ascii="Arial" w:hAnsi="Arial" w:cs="Arial"/>
          <w:b/>
          <w:bCs/>
        </w:rPr>
        <w:t>3.2</w:t>
      </w:r>
      <w:r w:rsidRPr="00B3232C">
        <w:rPr>
          <w:rFonts w:ascii="Arial" w:hAnsi="Arial" w:cs="Arial"/>
          <w:b/>
          <w:bCs/>
        </w:rPr>
        <w:t xml:space="preserve"> Obliczenie przepustowość </w:t>
      </w:r>
      <w:r>
        <w:rPr>
          <w:rFonts w:ascii="Arial" w:hAnsi="Arial" w:cs="Arial"/>
          <w:b/>
          <w:bCs/>
        </w:rPr>
        <w:t>wariantu W5 w 50-tej godzinie 2039 roku</w:t>
      </w:r>
    </w:p>
    <w:p w14:paraId="4F65243C" w14:textId="77777777" w:rsidR="004B08F2" w:rsidRPr="00941444" w:rsidRDefault="004B08F2" w:rsidP="00941444">
      <w:pPr>
        <w:ind w:firstLine="567"/>
        <w:jc w:val="both"/>
        <w:rPr>
          <w:rFonts w:ascii="Arial" w:hAnsi="Arial" w:cs="Arial"/>
        </w:rPr>
      </w:pPr>
      <w:r w:rsidRPr="00941444">
        <w:rPr>
          <w:rFonts w:ascii="Arial" w:hAnsi="Arial" w:cs="Arial"/>
        </w:rPr>
        <w:t>Dla prognozowanego natężenia ruchu w 50 – tej godzinie 2039 roku na wlotach nadrzędnych przewiduje się utrzymanie bardzo dobrych warunków ruchu (PSR I). Natomiast na wlocie B, który działa na zasadzie podporządkowania ruchu znakiem B-20, przewiduje się pogorszenie warunków ruchu panujących na wlocie w stosunku do aktualnego natężenia pojazdów. Analiza wskazuje, że w 50 – tej godzinie 2039 roku natężenie ruchu na tym wlocie wyniesie 210 pojazdy umowne, a przepustowość określona została na 363 pojazdy, co oznacza rezerwę przepustowości na poziomie 153 pojazdy. Strata czasu wyniesie około 24 sekundy na pojazd, co wskazuje na dobre warunki ruchu (Poziom Swobody Ruchu II - PSR II). W związku z tym strata czasu na całym skrzyżowaniu wzrośnie do 5,7 sekund na pojazd.</w:t>
      </w:r>
    </w:p>
    <w:p w14:paraId="762BECAF" w14:textId="77777777" w:rsidR="004B08F2" w:rsidRDefault="004B08F2" w:rsidP="004B08F2">
      <w:pPr>
        <w:spacing w:line="264" w:lineRule="auto"/>
        <w:contextualSpacing/>
        <w:jc w:val="both"/>
        <w:rPr>
          <w:rFonts w:ascii="Arial" w:hAnsi="Arial" w:cs="Arial"/>
          <w:color w:val="548DD4" w:themeColor="text2" w:themeTint="99"/>
        </w:rPr>
      </w:pPr>
    </w:p>
    <w:p w14:paraId="74EA275F" w14:textId="77777777" w:rsidR="00941444" w:rsidRDefault="00941444" w:rsidP="004B08F2">
      <w:pPr>
        <w:spacing w:line="264" w:lineRule="auto"/>
        <w:contextualSpacing/>
        <w:jc w:val="both"/>
        <w:rPr>
          <w:rFonts w:ascii="Arial" w:hAnsi="Arial" w:cs="Arial"/>
          <w:color w:val="548DD4" w:themeColor="text2" w:themeTint="99"/>
        </w:rPr>
      </w:pPr>
    </w:p>
    <w:p w14:paraId="0E23DC14" w14:textId="3663BCBB" w:rsidR="004B08F2" w:rsidRDefault="004B08F2" w:rsidP="004B08F2">
      <w:pPr>
        <w:ind w:firstLine="284"/>
        <w:rPr>
          <w:rFonts w:ascii="Arial" w:hAnsi="Arial" w:cs="Arial"/>
        </w:rPr>
      </w:pPr>
      <w:proofErr w:type="gramStart"/>
      <w:r w:rsidRPr="00941444">
        <w:rPr>
          <w:rFonts w:ascii="Arial" w:hAnsi="Arial" w:cs="Arial"/>
        </w:rPr>
        <w:t xml:space="preserve">Tabela  </w:t>
      </w:r>
      <w:r w:rsidR="00941444" w:rsidRPr="00941444">
        <w:rPr>
          <w:rFonts w:ascii="Arial" w:hAnsi="Arial" w:cs="Arial"/>
        </w:rPr>
        <w:t>22</w:t>
      </w:r>
      <w:proofErr w:type="gramEnd"/>
      <w:r w:rsidRPr="00941444">
        <w:rPr>
          <w:rFonts w:ascii="Arial" w:hAnsi="Arial" w:cs="Arial"/>
        </w:rPr>
        <w:t xml:space="preserve"> Zbiorcze</w:t>
      </w:r>
      <w:r w:rsidRPr="004F1148">
        <w:rPr>
          <w:rFonts w:ascii="Arial" w:hAnsi="Arial" w:cs="Arial"/>
        </w:rPr>
        <w:t xml:space="preserve"> zestawienie warunków ruchu panujących na przedmiotowym skrzyżowaniu w </w:t>
      </w:r>
      <w:r>
        <w:rPr>
          <w:rFonts w:ascii="Arial" w:hAnsi="Arial" w:cs="Arial"/>
        </w:rPr>
        <w:t>50-tej go</w:t>
      </w:r>
      <w:r w:rsidRPr="004F1148">
        <w:rPr>
          <w:rFonts w:ascii="Arial" w:hAnsi="Arial" w:cs="Arial"/>
        </w:rPr>
        <w:t xml:space="preserve">dzinie </w:t>
      </w:r>
      <w:r>
        <w:rPr>
          <w:rFonts w:ascii="Arial" w:hAnsi="Arial" w:cs="Arial"/>
        </w:rPr>
        <w:t>2039 roku.</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21"/>
        <w:gridCol w:w="1287"/>
        <w:gridCol w:w="146"/>
      </w:tblGrid>
      <w:tr w:rsidR="004B08F2" w:rsidRPr="00665CFA" w14:paraId="7EA5909E" w14:textId="77777777" w:rsidTr="00CD1DAB">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14:paraId="10BEB15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OBLICZANIE PRZEPUSTOWOŚCI I OCENA WARUNKÓW RUCHU NA SKRZYŻOWANIU BEZ SYGNALIZACJI ŚWIETLNEJ</w:t>
            </w:r>
          </w:p>
        </w:tc>
      </w:tr>
      <w:tr w:rsidR="004B08F2" w:rsidRPr="00665CFA" w14:paraId="0EE3AD9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0AA0AF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OBLICZENIE PRZEPUSTOWOŚCI I PSR PASÓW RUCHU, WLOTÓW I SKRZYŻOWANIA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7277A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FORMULARZ</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65DD3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5</w:t>
            </w:r>
          </w:p>
        </w:tc>
      </w:tr>
    </w:tbl>
    <w:p w14:paraId="4F875F62" w14:textId="77777777" w:rsidR="004B08F2" w:rsidRPr="00665CFA"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555"/>
        <w:gridCol w:w="447"/>
        <w:gridCol w:w="508"/>
        <w:gridCol w:w="508"/>
        <w:gridCol w:w="448"/>
        <w:gridCol w:w="390"/>
        <w:gridCol w:w="448"/>
        <w:gridCol w:w="390"/>
        <w:gridCol w:w="508"/>
        <w:gridCol w:w="508"/>
        <w:gridCol w:w="448"/>
        <w:gridCol w:w="448"/>
        <w:gridCol w:w="448"/>
      </w:tblGrid>
      <w:tr w:rsidR="004B08F2" w:rsidRPr="00665CFA" w14:paraId="4E963493" w14:textId="77777777" w:rsidTr="00CD1DAB">
        <w:tc>
          <w:tcPr>
            <w:tcW w:w="0" w:type="auto"/>
            <w:gridSpan w:val="13"/>
            <w:tcBorders>
              <w:top w:val="single" w:sz="6" w:space="0" w:color="000000"/>
              <w:left w:val="single" w:sz="6" w:space="0" w:color="000000"/>
              <w:bottom w:val="single" w:sz="6" w:space="0" w:color="000000"/>
              <w:right w:val="single" w:sz="6" w:space="0" w:color="000000"/>
            </w:tcBorders>
            <w:vAlign w:val="center"/>
            <w:hideMark/>
          </w:tcPr>
          <w:p w14:paraId="1763112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Obliczenia przepustowości relacji</w:t>
            </w:r>
          </w:p>
        </w:tc>
      </w:tr>
      <w:tr w:rsidR="004B08F2" w:rsidRPr="00665CFA" w14:paraId="4105DA2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36BCDB5"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Relacje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BF7E9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67EE4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2CCC9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1C2E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8EF00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9B542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F714B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E24FB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19629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E83AC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2300A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DC571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DP</w:t>
            </w:r>
          </w:p>
        </w:tc>
      </w:tr>
      <w:tr w:rsidR="004B08F2" w:rsidRPr="00665CFA" w14:paraId="45B976E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88F1157"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Natężenie relacji Qr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99042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414C4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373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18CA5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163C9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127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1EA14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1D09E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112A0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86ED5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371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4D154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360E6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D23A9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1E7D4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11</w:t>
            </w:r>
          </w:p>
        </w:tc>
      </w:tr>
      <w:tr w:rsidR="004B08F2" w:rsidRPr="00665CFA" w14:paraId="58B9169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714077C"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Udział relacji w ruchu na pasie mr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70126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7E410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82.3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90591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B6BB1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35601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B4254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07D7B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EC1C3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0255E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A71B9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30.4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D98BE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21.7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D8EAE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47.8</w:t>
            </w:r>
          </w:p>
        </w:tc>
      </w:tr>
      <w:tr w:rsidR="004B08F2" w:rsidRPr="00665CFA" w14:paraId="754219C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FA42A78"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Przepustowość relacji Cr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FE1D5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B8E4C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1624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2D936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1540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7C28C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288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358F7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316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CDD06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BFCE4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787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59B76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1605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DF134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1574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F2C79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DF7B9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258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952F3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690</w:t>
            </w:r>
          </w:p>
        </w:tc>
      </w:tr>
    </w:tbl>
    <w:p w14:paraId="03E34F8B" w14:textId="77777777" w:rsidR="004B08F2" w:rsidRPr="00665CFA"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054"/>
      </w:tblGrid>
      <w:tr w:rsidR="004B08F2" w:rsidRPr="00665CFA" w14:paraId="42A31832" w14:textId="77777777" w:rsidTr="00CD1DAB">
        <w:tc>
          <w:tcPr>
            <w:tcW w:w="0" w:type="auto"/>
            <w:vAlign w:val="center"/>
            <w:hideMark/>
          </w:tcPr>
          <w:p w14:paraId="426F4B28" w14:textId="77777777" w:rsidR="004B08F2" w:rsidRPr="00665CFA" w:rsidRDefault="004B08F2" w:rsidP="00CD1DAB">
            <w:pPr>
              <w:spacing w:after="0" w:line="240" w:lineRule="auto"/>
              <w:rPr>
                <w:rFonts w:ascii="Arial" w:eastAsia="Times New Roman" w:hAnsi="Arial" w:cs="Arial"/>
                <w:sz w:val="17"/>
                <w:szCs w:val="17"/>
                <w:lang w:eastAsia="pl-PL"/>
              </w:rPr>
            </w:pPr>
          </w:p>
        </w:tc>
      </w:tr>
    </w:tbl>
    <w:p w14:paraId="05E407C4" w14:textId="77777777" w:rsidR="004B08F2" w:rsidRPr="00665CFA" w:rsidRDefault="004B08F2" w:rsidP="004B08F2">
      <w:pPr>
        <w:spacing w:after="0" w:line="240" w:lineRule="auto"/>
        <w:rPr>
          <w:rFonts w:ascii="Arial" w:eastAsia="Times New Roman" w:hAnsi="Arial" w:cs="Arial"/>
          <w:vanish/>
          <w:sz w:val="17"/>
          <w:szCs w:val="17"/>
          <w:lang w:eastAsia="pl-PL"/>
        </w:rPr>
      </w:pP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5763"/>
        <w:gridCol w:w="723"/>
        <w:gridCol w:w="723"/>
        <w:gridCol w:w="561"/>
        <w:gridCol w:w="561"/>
        <w:gridCol w:w="723"/>
      </w:tblGrid>
      <w:tr w:rsidR="004B08F2" w:rsidRPr="00665CFA" w14:paraId="69335AAF" w14:textId="77777777" w:rsidTr="00CD1DAB">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180A964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Obliczenia przepustowości i PSR pasów</w:t>
            </w:r>
          </w:p>
        </w:tc>
      </w:tr>
      <w:tr w:rsidR="004B08F2" w:rsidRPr="00665CFA" w14:paraId="38FAA963"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22ADD50"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Wloty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793BE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FCC24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5B6B74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A2C8B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w:t>
            </w:r>
          </w:p>
        </w:tc>
      </w:tr>
      <w:tr w:rsidR="004B08F2" w:rsidRPr="00665CFA" w14:paraId="7891D511"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3410872"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Pasy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EDA9D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99B8A8"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BWLP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4DF93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5FB52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B5C6A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w:t>
            </w:r>
          </w:p>
        </w:tc>
      </w:tr>
      <w:tr w:rsidR="004B08F2" w:rsidRPr="00665CFA" w14:paraId="5043D1F7"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DA7F16D"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Relacje na pasie ruchu j</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E5ACF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2AC10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L, W,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3AFB5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L, 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C8E00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46E82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L, W, P</w:t>
            </w:r>
          </w:p>
        </w:tc>
      </w:tr>
      <w:tr w:rsidR="004B08F2" w:rsidRPr="00665CFA" w14:paraId="14D17A6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4DACF5D"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Natężenie ruchu na pasie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520C6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B3DC8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1F4D6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380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EA458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79702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23</w:t>
            </w:r>
          </w:p>
        </w:tc>
      </w:tr>
      <w:tr w:rsidR="004B08F2" w:rsidRPr="00665CFA" w14:paraId="5A7D3BFA"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3511489"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Udział natężenia na pasie w ruchu na wlocie mj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8DAD2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39764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7B875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75.2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02FC2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8F3F5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100.0</w:t>
            </w:r>
          </w:p>
        </w:tc>
      </w:tr>
      <w:tr w:rsidR="004B08F2" w:rsidRPr="00665CFA" w14:paraId="269FA2A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172C415"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Przepustowość pasa ruchu Cj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D9206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1362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BE351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363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087DD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1566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D1698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1574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C9CBE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365</w:t>
            </w:r>
          </w:p>
        </w:tc>
      </w:tr>
      <w:tr w:rsidR="004B08F2" w:rsidRPr="00665CFA" w14:paraId="40386C8C"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52EA1D3"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Stopień wykorzystania przepustowości pasa ruchu j pj [-]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03035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0.332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A47C8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0.579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49D8A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0.243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094C7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0.079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C679B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0.063</w:t>
            </w:r>
          </w:p>
        </w:tc>
      </w:tr>
      <w:tr w:rsidR="004B08F2" w:rsidRPr="00665CFA" w14:paraId="6719037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FA9157E"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lastRenderedPageBreak/>
              <w:t>Rezerwa przepustowości pasa ruchu deltaCj = Cj - Qj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AA6C6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909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0E496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23741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1186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28CD7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1449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5E98C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342</w:t>
            </w:r>
          </w:p>
        </w:tc>
      </w:tr>
      <w:tr w:rsidR="004B08F2" w:rsidRPr="00665CFA" w14:paraId="2522BA2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5A76E0F"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Strata czasu dj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36104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1AB9E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59908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0B6AA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087FF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9.6</w:t>
            </w:r>
          </w:p>
        </w:tc>
      </w:tr>
      <w:tr w:rsidR="004B08F2" w:rsidRPr="00665CFA" w14:paraId="559371E9"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04CD25F"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Miarodajna długość kolejki Kjm [P]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2F5CA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0354B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D560E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F3136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3CF51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w:t>
            </w:r>
          </w:p>
        </w:tc>
      </w:tr>
      <w:tr w:rsidR="004B08F2" w:rsidRPr="00665CFA" w14:paraId="1939FD30"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485C98B"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Przeciętna długość stanowiska pojazdu w kolejce lp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91A16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6.93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EABAD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6.77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0DFD9A"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C6EBB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4CAA9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6.93</w:t>
            </w:r>
          </w:p>
        </w:tc>
      </w:tr>
      <w:tr w:rsidR="004B08F2" w:rsidRPr="00665CFA" w14:paraId="341DDDC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60B2DE19"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Długość (zasięg) kolejki Lk [m]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FF3FB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10.32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3D53F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26.56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CBBCF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1D487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70F96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6.93</w:t>
            </w:r>
          </w:p>
        </w:tc>
      </w:tr>
      <w:tr w:rsidR="004B08F2" w:rsidRPr="00665CFA" w14:paraId="4936A781"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8D12B6C"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7BC72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949D0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59F32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D233E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1DEDBF"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r>
      <w:tr w:rsidR="004B08F2" w:rsidRPr="00665CFA" w14:paraId="2D05A75D" w14:textId="77777777" w:rsidTr="00CD1DAB">
        <w:tc>
          <w:tcPr>
            <w:tcW w:w="0" w:type="auto"/>
            <w:gridSpan w:val="6"/>
            <w:tcBorders>
              <w:top w:val="single" w:sz="6" w:space="0" w:color="000000"/>
              <w:left w:val="single" w:sz="6" w:space="0" w:color="000000"/>
              <w:bottom w:val="single" w:sz="6" w:space="0" w:color="000000"/>
              <w:right w:val="single" w:sz="6" w:space="0" w:color="000000"/>
            </w:tcBorders>
            <w:vAlign w:val="center"/>
            <w:hideMark/>
          </w:tcPr>
          <w:p w14:paraId="50C4E80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b/>
                <w:bCs/>
                <w:sz w:val="17"/>
                <w:szCs w:val="17"/>
                <w:lang w:eastAsia="pl-PL"/>
              </w:rPr>
              <w:t>Obliczenia przepustowości i PSR wlotów oraz skrzyżowania</w:t>
            </w:r>
          </w:p>
        </w:tc>
      </w:tr>
      <w:tr w:rsidR="004B08F2" w:rsidRPr="00665CFA" w14:paraId="67F6997B"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4CF26051"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Wloty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65F2D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222622"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B</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641D9BC6"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EDE853"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D</w:t>
            </w:r>
          </w:p>
        </w:tc>
      </w:tr>
      <w:tr w:rsidR="004B08F2" w:rsidRPr="00665CFA" w14:paraId="70297396"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7A6B0202"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Natężenie ruchu na wlocie Qwl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39105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453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35D9E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210</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5AF5B1E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505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7119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23</w:t>
            </w:r>
          </w:p>
        </w:tc>
      </w:tr>
      <w:tr w:rsidR="004B08F2" w:rsidRPr="00665CFA" w14:paraId="6EE80A42"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01443D21"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Przepustowość wlotu Cwl [P/h]</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E9C36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F9100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363</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0E956F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BB1A2D"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365</w:t>
            </w:r>
          </w:p>
        </w:tc>
      </w:tr>
      <w:tr w:rsidR="004B08F2" w:rsidRPr="00665CFA" w14:paraId="156B7E5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6DE84FB"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Stopień wykorzystania przepustowości wlotu pwl [-]</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A06687"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0.333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8A1E9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0.579</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5AC53125"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0.322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FB36A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0.063</w:t>
            </w:r>
          </w:p>
        </w:tc>
      </w:tr>
      <w:tr w:rsidR="004B08F2" w:rsidRPr="00665CFA" w14:paraId="6D9CB2ED"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57DA2D10"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Rezerwa przepustowości wlotu delta Cwl = Cwl- Qwl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FFA2C4"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141EE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153</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FF18A3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50FA3C"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342</w:t>
            </w:r>
          </w:p>
        </w:tc>
      </w:tr>
      <w:tr w:rsidR="004B08F2" w:rsidRPr="00665CFA" w14:paraId="1CB73698"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2F8913ED"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Strata czasu dwl [s/P]</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CE3F3E"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5D06B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24.0</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AD66DA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0.9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3844E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9.6</w:t>
            </w:r>
          </w:p>
        </w:tc>
      </w:tr>
      <w:tr w:rsidR="004B08F2" w:rsidRPr="00665CFA" w14:paraId="4FEEF4F5"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3BB62A4E"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PSR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81B7F1"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7A8EF0"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II</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DCA66B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D3C9BB"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I</w:t>
            </w:r>
          </w:p>
        </w:tc>
      </w:tr>
      <w:tr w:rsidR="004B08F2" w:rsidRPr="00665CFA" w14:paraId="28280F44" w14:textId="77777777" w:rsidTr="00CD1DAB">
        <w:tc>
          <w:tcPr>
            <w:tcW w:w="0" w:type="auto"/>
            <w:tcBorders>
              <w:top w:val="single" w:sz="6" w:space="0" w:color="000000"/>
              <w:left w:val="single" w:sz="6" w:space="0" w:color="000000"/>
              <w:bottom w:val="single" w:sz="6" w:space="0" w:color="000000"/>
              <w:right w:val="single" w:sz="6" w:space="0" w:color="000000"/>
            </w:tcBorders>
            <w:vAlign w:val="center"/>
            <w:hideMark/>
          </w:tcPr>
          <w:p w14:paraId="1D3835AB" w14:textId="77777777" w:rsidR="004B08F2" w:rsidRPr="00665CFA" w:rsidRDefault="004B08F2" w:rsidP="00CD1DAB">
            <w:pPr>
              <w:spacing w:after="0" w:line="240" w:lineRule="auto"/>
              <w:rPr>
                <w:rFonts w:ascii="Arial" w:eastAsia="Times New Roman" w:hAnsi="Arial" w:cs="Arial"/>
                <w:sz w:val="17"/>
                <w:szCs w:val="17"/>
                <w:lang w:eastAsia="pl-PL"/>
              </w:rPr>
            </w:pPr>
            <w:r w:rsidRPr="00665CFA">
              <w:rPr>
                <w:rFonts w:ascii="Arial" w:eastAsia="Times New Roman" w:hAnsi="Arial" w:cs="Arial"/>
                <w:sz w:val="17"/>
                <w:szCs w:val="17"/>
                <w:lang w:eastAsia="pl-PL"/>
              </w:rPr>
              <w:t>Strata czasu dsk [s/P]</w:t>
            </w:r>
          </w:p>
        </w:tc>
        <w:tc>
          <w:tcPr>
            <w:tcW w:w="0" w:type="auto"/>
            <w:gridSpan w:val="5"/>
            <w:tcBorders>
              <w:top w:val="single" w:sz="6" w:space="0" w:color="000000"/>
              <w:left w:val="single" w:sz="6" w:space="0" w:color="000000"/>
              <w:bottom w:val="single" w:sz="6" w:space="0" w:color="000000"/>
              <w:right w:val="single" w:sz="6" w:space="0" w:color="000000"/>
            </w:tcBorders>
            <w:vAlign w:val="center"/>
            <w:hideMark/>
          </w:tcPr>
          <w:p w14:paraId="106FB2B9" w14:textId="77777777" w:rsidR="004B08F2" w:rsidRPr="00665CFA" w:rsidRDefault="004B08F2" w:rsidP="00CD1DAB">
            <w:pPr>
              <w:spacing w:after="0" w:line="240" w:lineRule="auto"/>
              <w:jc w:val="center"/>
              <w:rPr>
                <w:rFonts w:ascii="Arial" w:eastAsia="Times New Roman" w:hAnsi="Arial" w:cs="Arial"/>
                <w:sz w:val="17"/>
                <w:szCs w:val="17"/>
                <w:lang w:eastAsia="pl-PL"/>
              </w:rPr>
            </w:pPr>
            <w:r w:rsidRPr="00665CFA">
              <w:rPr>
                <w:rFonts w:ascii="Arial" w:eastAsia="Times New Roman" w:hAnsi="Arial" w:cs="Arial"/>
                <w:sz w:val="17"/>
                <w:szCs w:val="17"/>
                <w:lang w:eastAsia="pl-PL"/>
              </w:rPr>
              <w:t>5.7</w:t>
            </w:r>
          </w:p>
        </w:tc>
      </w:tr>
    </w:tbl>
    <w:p w14:paraId="152752F2" w14:textId="06AEAF97" w:rsidR="00506DE2" w:rsidRDefault="00506DE2" w:rsidP="00506DE2">
      <w:pPr>
        <w:rPr>
          <w:rFonts w:ascii="Arial" w:hAnsi="Arial" w:cs="Arial"/>
        </w:rPr>
      </w:pPr>
    </w:p>
    <w:p w14:paraId="287938B0" w14:textId="52E391F8" w:rsidR="00936B9E" w:rsidRDefault="00936B9E" w:rsidP="00941444">
      <w:pPr>
        <w:pStyle w:val="Nagwek1"/>
        <w:ind w:left="567" w:hanging="567"/>
        <w:rPr>
          <w:rFonts w:ascii="Arial" w:hAnsi="Arial" w:cs="Arial"/>
          <w:sz w:val="22"/>
          <w:szCs w:val="22"/>
        </w:rPr>
      </w:pPr>
      <w:bookmarkStart w:id="28" w:name="_Toc216967348"/>
      <w:r>
        <w:rPr>
          <w:rFonts w:ascii="Arial" w:hAnsi="Arial" w:cs="Arial"/>
          <w:sz w:val="22"/>
          <w:szCs w:val="22"/>
        </w:rPr>
        <w:t>ZAPEWNIENIE DOSTĘPU DO DRÓG PUBLICZNYCH DLA DZIAŁEK ZLOKALIZOWANYCH WZDŁUŻ PROJEKTOWANYCH DRÓG</w:t>
      </w:r>
      <w:bookmarkEnd w:id="28"/>
    </w:p>
    <w:p w14:paraId="7448D0A5" w14:textId="4CE28BEB" w:rsidR="00936B9E" w:rsidRPr="00B3232C" w:rsidRDefault="00936B9E" w:rsidP="00E13D91">
      <w:pPr>
        <w:ind w:firstLine="567"/>
        <w:jc w:val="both"/>
        <w:rPr>
          <w:rFonts w:ascii="Arial" w:hAnsi="Arial" w:cs="Arial"/>
        </w:rPr>
      </w:pPr>
      <w:r w:rsidRPr="00E13D91">
        <w:rPr>
          <w:rFonts w:ascii="Arial" w:hAnsi="Arial" w:cs="Arial"/>
        </w:rPr>
        <w:t xml:space="preserve">Zgodnie z art. 5 ust. 1 pkt 9 ustawy </w:t>
      </w:r>
      <w:r w:rsidR="00E13D91" w:rsidRPr="00E13D91">
        <w:rPr>
          <w:rFonts w:ascii="Arial" w:hAnsi="Arial" w:cs="Arial"/>
        </w:rPr>
        <w:t>Prawo Budowalne projektowana inwestycja nie narusza interesów osób trzecich. W ramach zaprojektowanej Inwestycji zapewniono dostęp do drogi publicznej z wszystkich nieruchomości poprzez odtworzenie istniejących zjazdów.</w:t>
      </w:r>
    </w:p>
    <w:p w14:paraId="2D446FA2" w14:textId="5A503793" w:rsidR="000765C9" w:rsidRPr="00B3232C" w:rsidRDefault="000765C9" w:rsidP="00941444">
      <w:pPr>
        <w:pStyle w:val="Nagwek1"/>
        <w:ind w:left="567" w:hanging="567"/>
        <w:rPr>
          <w:rFonts w:ascii="Arial" w:hAnsi="Arial" w:cs="Arial"/>
          <w:sz w:val="22"/>
          <w:szCs w:val="22"/>
        </w:rPr>
      </w:pPr>
      <w:bookmarkStart w:id="29" w:name="_Toc216967349"/>
      <w:r w:rsidRPr="00B3232C">
        <w:rPr>
          <w:rFonts w:ascii="Arial" w:hAnsi="Arial" w:cs="Arial"/>
          <w:sz w:val="22"/>
          <w:szCs w:val="22"/>
        </w:rPr>
        <w:t>ANALIZA ODDZIAŁYWANIA PRZEDSIĘWZIĘCIA NA ŚRODOWISKO</w:t>
      </w:r>
      <w:bookmarkEnd w:id="29"/>
    </w:p>
    <w:p w14:paraId="26729866"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W obszarze planowanego przedsięwzięcia krajobraz został mocno ukształtowany przez człowieka. W sąsiedztwie przedmiotowego skrzyżowania (równolegle do DW 977) przebiega linia kolejowa: nr 96 z Tarnowa do Leluchowa. </w:t>
      </w:r>
    </w:p>
    <w:p w14:paraId="154D57E6"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Występuje zabudowa mieszkaniowa jednorodzinna i zagrodowa, wokół których rozciągają się pola uprawne. </w:t>
      </w:r>
    </w:p>
    <w:p w14:paraId="5331DA09" w14:textId="77777777" w:rsidR="009237DB" w:rsidRDefault="009237DB" w:rsidP="004059C7">
      <w:pPr>
        <w:spacing w:before="240" w:after="0"/>
        <w:ind w:firstLine="284"/>
        <w:jc w:val="both"/>
        <w:rPr>
          <w:rFonts w:ascii="Arial" w:hAnsi="Arial" w:cs="Arial"/>
        </w:rPr>
      </w:pPr>
      <w:r w:rsidRPr="009237DB">
        <w:rPr>
          <w:rFonts w:ascii="Arial" w:hAnsi="Arial" w:cs="Arial"/>
        </w:rPr>
        <w:t>Wszystkie działania w ramach realizacji przedsięwzięcia, z uwagi na rodzaj prowadzonych prac nie będą wiązały się z przekształceniem krajobrazu, czy też z istotnymi zmianami w kontekście pogorszenia warunków środowiskowych.</w:t>
      </w:r>
    </w:p>
    <w:p w14:paraId="3A86700C"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Celem jak najmniejszej ingerencji w środowisko i zminimalizowanie oddziaływania prac budowlanych będą przestrzegane poniższe działania:</w:t>
      </w:r>
    </w:p>
    <w:p w14:paraId="528561F6" w14:textId="77777777" w:rsidR="009237DB" w:rsidRPr="009237DB" w:rsidRDefault="009237DB" w:rsidP="009237DB">
      <w:pPr>
        <w:numPr>
          <w:ilvl w:val="0"/>
          <w:numId w:val="112"/>
        </w:numPr>
        <w:jc w:val="both"/>
        <w:rPr>
          <w:rFonts w:ascii="Arial" w:hAnsi="Arial" w:cs="Arial"/>
        </w:rPr>
      </w:pPr>
      <w:bookmarkStart w:id="30" w:name="_Hlk117243228"/>
      <w:r w:rsidRPr="009237DB">
        <w:rPr>
          <w:rFonts w:ascii="Arial" w:hAnsi="Arial" w:cs="Arial"/>
        </w:rPr>
        <w:t xml:space="preserve">należy zapewnić odpowiednią lokalizację i organizację zaplecza budowy: </w:t>
      </w:r>
    </w:p>
    <w:p w14:paraId="620BFFE5" w14:textId="77777777" w:rsidR="009237DB" w:rsidRPr="009237DB" w:rsidRDefault="009237DB" w:rsidP="009237DB">
      <w:pPr>
        <w:numPr>
          <w:ilvl w:val="0"/>
          <w:numId w:val="113"/>
        </w:numPr>
        <w:jc w:val="both"/>
        <w:rPr>
          <w:rFonts w:ascii="Arial" w:hAnsi="Arial" w:cs="Arial"/>
        </w:rPr>
      </w:pPr>
      <w:r w:rsidRPr="009237DB">
        <w:rPr>
          <w:rFonts w:ascii="Arial" w:hAnsi="Arial" w:cs="Arial"/>
        </w:rPr>
        <w:t xml:space="preserve">miejsca postojowe samochodów i sprzętu budowlanego zlokalizować na utwardzonym podłożu, </w:t>
      </w:r>
    </w:p>
    <w:p w14:paraId="0164D2C1" w14:textId="77777777" w:rsidR="009237DB" w:rsidRPr="009237DB" w:rsidRDefault="009237DB" w:rsidP="009237DB">
      <w:pPr>
        <w:numPr>
          <w:ilvl w:val="0"/>
          <w:numId w:val="113"/>
        </w:numPr>
        <w:jc w:val="both"/>
        <w:rPr>
          <w:rFonts w:ascii="Arial" w:hAnsi="Arial" w:cs="Arial"/>
        </w:rPr>
      </w:pPr>
      <w:r w:rsidRPr="009237DB">
        <w:rPr>
          <w:rFonts w:ascii="Arial" w:hAnsi="Arial" w:cs="Arial"/>
        </w:rPr>
        <w:t xml:space="preserve">wyposażyć zaplecze budowy w środki do neutralizacji rozlanych substancji ropopochodnych </w:t>
      </w:r>
    </w:p>
    <w:p w14:paraId="13F5F26F" w14:textId="77777777" w:rsidR="009237DB" w:rsidRPr="009237DB" w:rsidRDefault="009237DB" w:rsidP="009237DB">
      <w:pPr>
        <w:numPr>
          <w:ilvl w:val="0"/>
          <w:numId w:val="113"/>
        </w:numPr>
        <w:jc w:val="both"/>
        <w:rPr>
          <w:rFonts w:ascii="Arial" w:hAnsi="Arial" w:cs="Arial"/>
        </w:rPr>
      </w:pPr>
      <w:r w:rsidRPr="009237DB">
        <w:rPr>
          <w:rFonts w:ascii="Arial" w:hAnsi="Arial" w:cs="Arial"/>
        </w:rPr>
        <w:t xml:space="preserve">wprowadzić ograniczenia prędkości maszyn budowlanych na terenach zaplecza, jeżeli będą w zlokalizowane w bliskiej odległości od zabudowy mieszkaniowej, </w:t>
      </w:r>
      <w:bookmarkStart w:id="31" w:name="_Hlk120199944"/>
    </w:p>
    <w:bookmarkEnd w:id="31"/>
    <w:p w14:paraId="5D624844" w14:textId="77777777" w:rsidR="009237DB" w:rsidRPr="009237DB" w:rsidRDefault="009237DB" w:rsidP="009237DB">
      <w:pPr>
        <w:numPr>
          <w:ilvl w:val="0"/>
          <w:numId w:val="113"/>
        </w:numPr>
        <w:jc w:val="both"/>
        <w:rPr>
          <w:rFonts w:ascii="Arial" w:hAnsi="Arial" w:cs="Arial"/>
        </w:rPr>
      </w:pPr>
      <w:r w:rsidRPr="009237DB">
        <w:rPr>
          <w:rFonts w:ascii="Arial" w:hAnsi="Arial" w:cs="Arial"/>
        </w:rPr>
        <w:t>zaplecze budowy należy wyposażyć w szczelne sanitariaty, których zawartość będzie usuwana przez uprawnione podmioty,</w:t>
      </w:r>
    </w:p>
    <w:p w14:paraId="1E7B4A09" w14:textId="77777777" w:rsidR="009237DB" w:rsidRPr="009237DB" w:rsidRDefault="009237DB" w:rsidP="009237DB">
      <w:pPr>
        <w:numPr>
          <w:ilvl w:val="0"/>
          <w:numId w:val="112"/>
        </w:numPr>
        <w:jc w:val="both"/>
        <w:rPr>
          <w:rFonts w:ascii="Arial" w:hAnsi="Arial" w:cs="Arial"/>
        </w:rPr>
      </w:pPr>
      <w:r w:rsidRPr="009237DB">
        <w:rPr>
          <w:rFonts w:ascii="Arial" w:hAnsi="Arial" w:cs="Arial"/>
        </w:rPr>
        <w:lastRenderedPageBreak/>
        <w:t>gleba zdjęta w miejscach powstawania nowych elementów budowlanych powinna zostać zdeponowana i odpowiednio zagospodarowana. Gleby te mogą posłużyć do rekultywacji terenu przeznaczonego pod zaplecze budowy. Wierzchnia warstwa humusu winna być złożona w pryzmy celem jej późniejszego wykorzystania do prac rekultywacyjnych.</w:t>
      </w:r>
    </w:p>
    <w:p w14:paraId="7AD3F7A9" w14:textId="77777777" w:rsidR="009237DB" w:rsidRPr="009237DB" w:rsidRDefault="009237DB" w:rsidP="009237DB">
      <w:pPr>
        <w:numPr>
          <w:ilvl w:val="0"/>
          <w:numId w:val="112"/>
        </w:numPr>
        <w:jc w:val="both"/>
        <w:rPr>
          <w:rFonts w:ascii="Arial" w:hAnsi="Arial" w:cs="Arial"/>
        </w:rPr>
      </w:pPr>
      <w:r w:rsidRPr="009237DB">
        <w:rPr>
          <w:rFonts w:ascii="Arial" w:hAnsi="Arial" w:cs="Arial"/>
        </w:rPr>
        <w:t xml:space="preserve">powstające odpady należy segregować i magazynować w wydzielonym miejscu, w sposób selektywny zapewniając ich regularny odbiór przez uprawnione podmioty. </w:t>
      </w:r>
      <w:bookmarkStart w:id="32" w:name="_Hlk117246452"/>
      <w:bookmarkEnd w:id="30"/>
    </w:p>
    <w:p w14:paraId="30D0F7AC" w14:textId="77777777" w:rsidR="009237DB" w:rsidRPr="009237DB" w:rsidRDefault="009237DB" w:rsidP="009237DB">
      <w:pPr>
        <w:numPr>
          <w:ilvl w:val="0"/>
          <w:numId w:val="112"/>
        </w:numPr>
        <w:jc w:val="both"/>
        <w:rPr>
          <w:rFonts w:ascii="Arial" w:hAnsi="Arial" w:cs="Arial"/>
        </w:rPr>
      </w:pPr>
      <w:r w:rsidRPr="009237DB">
        <w:rPr>
          <w:rFonts w:ascii="Arial" w:hAnsi="Arial" w:cs="Arial"/>
        </w:rPr>
        <w:t xml:space="preserve">transport materiałów budowlanych należy prowadzić po drogach utwardzonych, transport materiałów sypkich w opakowaniach pojazdami do tego przystosowanymi, magazynowanie materiałów sypkich w miejscach osłoniętych przed wiatrem, o ile to możliwe w opakowaniach fabrycznych, </w:t>
      </w:r>
    </w:p>
    <w:p w14:paraId="5BBA3CE7" w14:textId="77777777" w:rsidR="009237DB" w:rsidRPr="009237DB" w:rsidRDefault="009237DB" w:rsidP="009237DB">
      <w:pPr>
        <w:numPr>
          <w:ilvl w:val="0"/>
          <w:numId w:val="112"/>
        </w:numPr>
        <w:jc w:val="both"/>
        <w:rPr>
          <w:rFonts w:ascii="Arial" w:hAnsi="Arial" w:cs="Arial"/>
        </w:rPr>
      </w:pPr>
      <w:r w:rsidRPr="009237DB">
        <w:rPr>
          <w:rFonts w:ascii="Arial" w:hAnsi="Arial" w:cs="Arial"/>
        </w:rPr>
        <w:t>przy prowadzeniu prac budowlanych w okresie suszy należy zapewnić zraszanie wodą dróg dojazdowych w obszarze inwestycji, w celu zapobiegnięcia nadmiernego pylenia spowodowanego ruchem pojazdów,</w:t>
      </w:r>
    </w:p>
    <w:p w14:paraId="12BF4555" w14:textId="77777777" w:rsidR="009237DB" w:rsidRPr="009237DB" w:rsidRDefault="009237DB" w:rsidP="009237DB">
      <w:pPr>
        <w:numPr>
          <w:ilvl w:val="0"/>
          <w:numId w:val="112"/>
        </w:numPr>
        <w:jc w:val="both"/>
        <w:rPr>
          <w:rFonts w:ascii="Arial" w:hAnsi="Arial" w:cs="Arial"/>
        </w:rPr>
      </w:pPr>
      <w:bookmarkStart w:id="33" w:name="_Hlk120199977"/>
      <w:r w:rsidRPr="009237DB">
        <w:rPr>
          <w:rFonts w:ascii="Arial" w:hAnsi="Arial" w:cs="Arial"/>
        </w:rPr>
        <w:t xml:space="preserve">zapewnić stosowanie sprzętu w dobrym stanie technicznym zgodnie z wymaganiami określonymi w rozporządzeniu Ministra Gospodarki z dnia 21 grudnia </w:t>
      </w:r>
      <w:proofErr w:type="gramStart"/>
      <w:r w:rsidRPr="009237DB">
        <w:rPr>
          <w:rFonts w:ascii="Arial" w:hAnsi="Arial" w:cs="Arial"/>
        </w:rPr>
        <w:t>2005r.</w:t>
      </w:r>
      <w:proofErr w:type="gramEnd"/>
      <w:r w:rsidRPr="009237DB">
        <w:rPr>
          <w:rFonts w:ascii="Arial" w:hAnsi="Arial" w:cs="Arial"/>
        </w:rPr>
        <w:t xml:space="preserve"> w sprawie zasadniczych wymagań dla urządzeń używanych na zewnątrz pomieszczeń w zakresie emisji hałasu do środowiska [Dz. U. z </w:t>
      </w:r>
      <w:proofErr w:type="gramStart"/>
      <w:r w:rsidRPr="009237DB">
        <w:rPr>
          <w:rFonts w:ascii="Arial" w:hAnsi="Arial" w:cs="Arial"/>
        </w:rPr>
        <w:t>2005r.</w:t>
      </w:r>
      <w:proofErr w:type="gramEnd"/>
      <w:r w:rsidRPr="009237DB">
        <w:rPr>
          <w:rFonts w:ascii="Arial" w:hAnsi="Arial" w:cs="Arial"/>
        </w:rPr>
        <w:t xml:space="preserve"> nr 263, poz. 2202],</w:t>
      </w:r>
    </w:p>
    <w:p w14:paraId="4ED3986F" w14:textId="77777777" w:rsidR="009237DB" w:rsidRPr="009237DB" w:rsidRDefault="009237DB" w:rsidP="009237DB">
      <w:pPr>
        <w:numPr>
          <w:ilvl w:val="0"/>
          <w:numId w:val="112"/>
        </w:numPr>
        <w:jc w:val="both"/>
        <w:rPr>
          <w:rFonts w:ascii="Arial" w:hAnsi="Arial" w:cs="Arial"/>
        </w:rPr>
      </w:pPr>
      <w:r w:rsidRPr="009237DB">
        <w:rPr>
          <w:rFonts w:ascii="Arial" w:hAnsi="Arial" w:cs="Arial"/>
        </w:rPr>
        <w:t xml:space="preserve">wykonywać prace budowlane w godzinach 6.00- 22.00, dopuścić jednak wykonywanie prac w porze </w:t>
      </w:r>
      <w:proofErr w:type="gramStart"/>
      <w:r w:rsidRPr="009237DB">
        <w:rPr>
          <w:rFonts w:ascii="Arial" w:hAnsi="Arial" w:cs="Arial"/>
        </w:rPr>
        <w:t>nocy</w:t>
      </w:r>
      <w:proofErr w:type="gramEnd"/>
      <w:r w:rsidRPr="009237DB">
        <w:rPr>
          <w:rFonts w:ascii="Arial" w:hAnsi="Arial" w:cs="Arial"/>
        </w:rPr>
        <w:t xml:space="preserve"> jeżeli ich przerwanie jest niemożliwe ze względów technologicznych.  </w:t>
      </w:r>
    </w:p>
    <w:p w14:paraId="268BA9E6" w14:textId="77777777" w:rsidR="009237DB" w:rsidRPr="009237DB" w:rsidRDefault="009237DB" w:rsidP="009237DB">
      <w:pPr>
        <w:numPr>
          <w:ilvl w:val="0"/>
          <w:numId w:val="112"/>
        </w:numPr>
        <w:jc w:val="both"/>
        <w:rPr>
          <w:rFonts w:ascii="Arial" w:hAnsi="Arial" w:cs="Arial"/>
        </w:rPr>
      </w:pPr>
      <w:r w:rsidRPr="009237DB">
        <w:rPr>
          <w:rFonts w:ascii="Arial" w:hAnsi="Arial" w:cs="Arial"/>
        </w:rPr>
        <w:t>należy unikać jednoczesnej pracy maszyn ciężkich odpowiedzialnych za generację ponadnormatywnych wartości równoważnego poziomu dźwięku</w:t>
      </w:r>
    </w:p>
    <w:bookmarkEnd w:id="33"/>
    <w:p w14:paraId="5701B2A5" w14:textId="77777777" w:rsidR="009237DB" w:rsidRPr="009237DB" w:rsidRDefault="009237DB" w:rsidP="009237DB">
      <w:pPr>
        <w:numPr>
          <w:ilvl w:val="0"/>
          <w:numId w:val="112"/>
        </w:numPr>
        <w:jc w:val="both"/>
        <w:rPr>
          <w:rFonts w:ascii="Arial" w:hAnsi="Arial" w:cs="Arial"/>
        </w:rPr>
      </w:pPr>
      <w:r w:rsidRPr="009237DB">
        <w:rPr>
          <w:rFonts w:ascii="Arial" w:hAnsi="Arial" w:cs="Arial"/>
        </w:rPr>
        <w:t>przy doborze sprzętu budowlanego i środków transportu dostarczających materiały konstrukcyjne i budowlane należy zwracać uwagę na poziom hałasu i drgań, w celu ograniczenia do minimum negatywnego wpływu przedsięwzięcia na klimat akustyczny,</w:t>
      </w:r>
    </w:p>
    <w:p w14:paraId="772F58D4" w14:textId="77777777" w:rsidR="009237DB" w:rsidRPr="009237DB" w:rsidRDefault="009237DB" w:rsidP="009237DB">
      <w:pPr>
        <w:numPr>
          <w:ilvl w:val="0"/>
          <w:numId w:val="112"/>
        </w:numPr>
        <w:jc w:val="both"/>
        <w:rPr>
          <w:rFonts w:ascii="Arial" w:hAnsi="Arial" w:cs="Arial"/>
        </w:rPr>
      </w:pPr>
      <w:r w:rsidRPr="009237DB">
        <w:rPr>
          <w:rFonts w:ascii="Arial" w:hAnsi="Arial" w:cs="Arial"/>
        </w:rPr>
        <w:t>należy wyeliminować pracę sprzętu budowlanego i środków transportu na jałowym biegu silników (na postoju, przy przerwach pracy) oraz unikać koncentracji w jednym miejscu nadmiernej ilości maszyn i urządzeń pracujących równocześnie,</w:t>
      </w:r>
    </w:p>
    <w:p w14:paraId="6E6FA4A4" w14:textId="77777777" w:rsidR="009237DB" w:rsidRPr="009237DB" w:rsidRDefault="009237DB" w:rsidP="009237DB">
      <w:pPr>
        <w:numPr>
          <w:ilvl w:val="0"/>
          <w:numId w:val="112"/>
        </w:numPr>
        <w:jc w:val="both"/>
        <w:rPr>
          <w:rFonts w:ascii="Arial" w:hAnsi="Arial" w:cs="Arial"/>
        </w:rPr>
      </w:pPr>
      <w:r w:rsidRPr="009237DB">
        <w:rPr>
          <w:rFonts w:ascii="Arial" w:hAnsi="Arial" w:cs="Arial"/>
        </w:rPr>
        <w:t xml:space="preserve">zapewnić składowanie materiałów budowlanych poza zasięgiem systemów korzeniowych drzew i krzewów, </w:t>
      </w:r>
    </w:p>
    <w:p w14:paraId="4C0C0982" w14:textId="77777777" w:rsidR="009237DB" w:rsidRPr="009237DB" w:rsidRDefault="009237DB" w:rsidP="009237DB">
      <w:pPr>
        <w:numPr>
          <w:ilvl w:val="0"/>
          <w:numId w:val="112"/>
        </w:numPr>
        <w:jc w:val="both"/>
        <w:rPr>
          <w:rFonts w:ascii="Arial" w:hAnsi="Arial" w:cs="Arial"/>
        </w:rPr>
      </w:pPr>
      <w:r w:rsidRPr="009237DB">
        <w:rPr>
          <w:rFonts w:ascii="Arial" w:hAnsi="Arial" w:cs="Arial"/>
        </w:rPr>
        <w:t>wycinkę drzew i krzewów prowadzić poza okresem lęgowym ptaków (od 16 października do końca lutego) lub pod nadzorem przyrodniczym w pozostałym okresie,</w:t>
      </w:r>
    </w:p>
    <w:p w14:paraId="04D5A9A8" w14:textId="77777777" w:rsidR="009237DB" w:rsidRPr="009237DB" w:rsidRDefault="009237DB" w:rsidP="009237DB">
      <w:pPr>
        <w:numPr>
          <w:ilvl w:val="0"/>
          <w:numId w:val="112"/>
        </w:numPr>
        <w:jc w:val="both"/>
        <w:rPr>
          <w:rFonts w:ascii="Arial" w:hAnsi="Arial" w:cs="Arial"/>
        </w:rPr>
      </w:pPr>
      <w:r w:rsidRPr="009237DB">
        <w:rPr>
          <w:rFonts w:ascii="Arial" w:hAnsi="Arial" w:cs="Arial"/>
        </w:rPr>
        <w:t xml:space="preserve">Po zakończeniu robót budowlanych, przekształcony teren docelowo przeznaczony pod teren biologicznie czynny zostanie obsiany mieszanką traw, </w:t>
      </w:r>
      <w:r w:rsidRPr="009237DB">
        <w:rPr>
          <w:rFonts w:ascii="Arial" w:hAnsi="Arial" w:cs="Arial"/>
        </w:rPr>
        <w:lastRenderedPageBreak/>
        <w:t xml:space="preserve">typową dla rejonu inwestycji, aby w najbliższym czasie lokalna roślinność mogła ponownie zasiedlić przekształcone tereny. </w:t>
      </w:r>
    </w:p>
    <w:bookmarkEnd w:id="32"/>
    <w:p w14:paraId="13DA34F3"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Wpływ prac budowlanych na środowisko gruntowe będzie krótkotrwały i przemijający, z wyjątkiem trwałego zajęcia pasa terenu pod inwestycję. Bezpośrednie oddziaływanie w czasie budowy drogi na powierzchnię ziemi i glebę będzie lokalne, głównie w granicach pasa drogowego. Przywrócenie warstwy gleby na tych terenach powinno zapewnić w krótkim okresie powrót roślinności naturalnej – charakterystycznej dla terenów przydrożnych. W przypadku zanieczyszczenia gleby lub ziemi, jej stan powinien zostać przywrócony do wymaganego standardami jakości.</w:t>
      </w:r>
    </w:p>
    <w:p w14:paraId="352E1A7B"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Na etapie eksploatacji prowadzone prace związane będą z bieżącym utrzymaniem inwestycji. Z upływem lat będą prowadzane prace remontowe w zależności od bieżących potrzeb.</w:t>
      </w:r>
    </w:p>
    <w:p w14:paraId="44BAB01C"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Planowana inwestycja zarówno na etapie budowy jak i eksploatacji nie wpłynie na stan ilościowy jednolitych części wód podziemnych jak i na zmiany w jakości jednolitych części wód powierzchniowych. </w:t>
      </w:r>
    </w:p>
    <w:p w14:paraId="4902EA54"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Zmniejszenie zagrożenia związanego ze spływami zanieczyszczeń zapewni właściwy system odprowadzania wody opadowej z powierzchni drogi oraz utrzymanie go w sprawności technicznej. W celu ograniczenia stężenia zanieczyszczeń w wodach opadowych przestrzegane winny być zasady utrzymania dróg. Przy stosowaniu środków do zwalczania śliskości zimowej należy przestrzegać wymagań wskazanych w rozporządzeniu w sprawie rodzajów i warunków stosowania środków, jakie mogą być używane na drogach publicznych oraz ulicach i placach jednorazowo na jezdnię w celu zwalczenia śliskości.</w:t>
      </w:r>
    </w:p>
    <w:p w14:paraId="0FE46F49"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Przeprowadzona analiza oddziaływania drogi na wskaźniki stosowane przy ocenie stanu JCW i JCWPd wykazała, że przy zapewnieniu odpowiedniego przebiegu prac budowlanych (tj. z zachowaniem odpowiednich środków i działań zabezpieczających przed przedostaniem się do wód podziemnych substancji szkodliwych) oraz uwzględnieniu wykonania w ciągu systemu odwodnienia drogi dostosowanych do lokalnych uwarunkowań oraz parametrów drogi urządzeń podczyszczających nie powinno wystąpić negatywne oddziaływanie na przedmiotowe wskaźniki. </w:t>
      </w:r>
    </w:p>
    <w:p w14:paraId="498E0408"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Prawidłowo prowadzone prace budowlane na etapie realizacji oraz późniejsza eksploatacja przedsięwzięcia nie spowodują negatywnego oddziaływania na wody. Nie przewiduje się również, aby ilość odprowadzanych z pasa drogowego wód opadowych wpłynęła w znaczny sposób na zmiany w ilość przepływu wody w odbiornikach. Realizacja inwestycji przy respektowaniu obowiązującego prawa nie spowoduje pogorszenia stanu wód i nie będzie kolidować z procesem osiągnięcia celów środowiskowych. Zatem planowane przedsięwzięcie nie narusza ustaleń Ramowej Dyrektywy Wodnej. Biorąc pod uwagę charakter inwestycji i przyjęte rozwiązania z zakresu gospodarki wodno-ściekowej należy uznać, że przedsięwzięcie nie wpłynie na pogorszenie stanu przedmiotowej JCW i JCWPd. </w:t>
      </w:r>
    </w:p>
    <w:p w14:paraId="683D8FCE"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Oddziaływanie etapu budowy na ludzi może mieć miejsce głównie w okresie prowadzenia prac budowlanych w zakresie przygotowania terenu oraz budowy obiektu i infrastruktury i będzie to głównie oddziaływanie hałasu i niezorganizowana emisja zanieczyszczeń do powietrza z placu budowy. </w:t>
      </w:r>
    </w:p>
    <w:p w14:paraId="1CC2B711"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lastRenderedPageBreak/>
        <w:t>W trakcie realizacji przedsięwzięcia może wystąpić lokalne i okresowe zwiększenie natężenia hałasu emitowanego do środowiska czy też punktowego zwiększenia emisji zanieczyszczeń pyłowo-gazowych. Uciążliwości te będą związane z prowadzeniem robót drogowych z użyciem ciężkiego sprzętu budowlano-drogowego oraz ruchem pojazdów ciężarowych, wykonywaniem prac ziemnych i asfaltowaniem jezdni. Ponieważ będą one miały charakter krótkotrwały i będzie je charakteryzowała duża dynamika zmian, nie ma potrzeby stosowania tymczasowych urządzeń ochrony przed hałasem.</w:t>
      </w:r>
    </w:p>
    <w:p w14:paraId="74F5C9DC"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Na etapie eksploatacji rzeczywiste oddziaływanie inwestycji na środowisko w odniesieniu do oddziaływania akustycznego, jak i oddziaływania w zakresie emisji zanieczyszczeń pyłowo gazowych wprowadzanych do powietrza wyznacza się w oparciu o przewidywane wartości natężenia i struktury ruchu. Mając na względzie wykonane prognozy ruchu oraz analizy akustyczne wykonane dla innych dróg o zbliżonej wielkości ruchu stwierdza się, że wprowadzone zmiany w obrębie rozbudowywanego skrzyżowania, na etapie eksploatacji, nie będą miały wpływu na zwiększenie obecnego oddziaływania.</w:t>
      </w:r>
    </w:p>
    <w:p w14:paraId="144DF017"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Oddziaływania związane z funkcjonowaniem przedsięwzięcia na poszczególne komponenty środowiska nie będzie różniło się od obecnego, jednak zauważyć należy, że zwiększony zostanie poziom bezpieczeństwa ruchomych i pieszych uczestników ruchu. Korekta rozwiązań drogowych w obrębie skrzyżowania nie wpłynie na zwiększenie ruchu, tylko na jego upłynnienie oraz zmniejszenie czasu podróży kierowców, co pośrednio może wpłynąć na zmniejszenie istniejącego zanieczyszczenia. Emisje zanieczyszczeń w zakresie hałasu, wprowadzaniu zanieczyszczeń do powietrza i stopień zanieczyszczenia wód opadowych nie będą powodowały przekroczeń dopuszczalnych wartości stężeń w środowisku określonych w przepisach szczegółowych. </w:t>
      </w:r>
    </w:p>
    <w:p w14:paraId="0D005CE1"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Realizacja planowanej inwestycji nie wpłynie znacząco negatywnie na stan środowiska przyrodniczego. </w:t>
      </w:r>
    </w:p>
    <w:p w14:paraId="61F7D1E4"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Nie dojdzie do zniszczenia stanowisk gatunków chronionych roślin, grzybów i porostów ani cennych siedlisk przyrodniczych. </w:t>
      </w:r>
    </w:p>
    <w:p w14:paraId="7B3C13D5"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Przeprowadzona inwentaryzacja wykazała obecność głównie pospolitych i szeroko rozpowszechnionych gatunków zwierząt. Realizacja planowanej inwestycji związana będzie jedynie z niewielką ingerencją w ich siedliska, a duża dostępność odpowiednich nisz ekologicznych w bezpośrednim sąsiedztwie przebiegu inwestycji dodatkowo zminimalizuje przewidywaną utratę niewielkiej części areałów osobniczych przedstawicieli lokalnych populacji zwierząt.</w:t>
      </w:r>
    </w:p>
    <w:p w14:paraId="4AD1C3D2"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W trakcie realizacji inwestycji oraz jej eksploatacji część gatunków zwierząt może zostać zabita (głównie owady i inne zwierzęta o niewielkich rozmiarach ciała), zniszczeniu ulec mogą także ich schronienia. Są to jednak zagrożenia, których nie da się całkowicie wyeliminować przy realizacji tego typu inwestycji. Nie będą one również zagrażać stabilności lokalnych populacji tych zwierząt. </w:t>
      </w:r>
    </w:p>
    <w:p w14:paraId="6C52296D"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Na etapie budowy może dojść do okresowego płoszenia zwierząt, zwłaszcza ptaków. Płoszenie to spowodowane będzie pracą ciężkiego sprzętu budowlanego, a także ze zwiększoną obecnością człowieka w terenie. Płoszenie będzie miało charakter krótkotrwały. Płoszenie i praktycznie brak utraty siedlisk nie będzie miał istotnego wpływu na </w:t>
      </w:r>
      <w:r w:rsidRPr="009237DB">
        <w:rPr>
          <w:rFonts w:ascii="Arial" w:hAnsi="Arial" w:cs="Arial"/>
        </w:rPr>
        <w:lastRenderedPageBreak/>
        <w:t>stabilność lokalnych populacji. Wycinka ograniczona będzie do niezbędnego minimum. Wykonana zostanie ona poza okresem lęgowym ptaków (1.03 – 15.10) lub w tym okresie pod nadzorem ornitologa. Analizując stwierdzony stan awifauny omawianego obszaru, zarówno w aspekcie zróżnicowania gatunkowego i liczebności poszczególnych gatunków, przestrzennego rozmieszczenia rewirów lęgowych, czy wykorzystania określonych siedlisk jako miejsc żerowania czy odpoczynku, należy stwierdzić, że przedmiotowa inwestycja, przy jej realizacji zgodnie ze wskazanymi zaleceniami, nie wpłynie negatywnie na stan lokalnych populacji ptaków. Większość stwierdzonych gatunków, zwłaszcza objętych ochroną prawną posiada dogodne siedliska poza bezpośrednim sąsiedztwem prowadzenia prac, więc konieczność oddalenia się od tego terenu nie będzie związana z istotnym pogorszeniem dostępności odpowiednich nisz ekologicznych dla przedstawicieli lokalnych populacji zwierząt.</w:t>
      </w:r>
    </w:p>
    <w:p w14:paraId="270C2825" w14:textId="77777777" w:rsidR="009237DB" w:rsidRPr="009237DB" w:rsidRDefault="009237DB" w:rsidP="004059C7">
      <w:pPr>
        <w:spacing w:before="240" w:after="0"/>
        <w:ind w:firstLine="284"/>
        <w:jc w:val="both"/>
        <w:rPr>
          <w:rFonts w:ascii="Arial" w:hAnsi="Arial" w:cs="Arial"/>
        </w:rPr>
      </w:pPr>
      <w:bookmarkStart w:id="34" w:name="_Hlk144135491"/>
      <w:r w:rsidRPr="009237DB">
        <w:rPr>
          <w:rFonts w:ascii="Arial" w:hAnsi="Arial" w:cs="Arial"/>
        </w:rPr>
        <w:t xml:space="preserve">Inwestycja nie będzie stanowiła żadnej dodatkowej bariery migracyjnej dla zwierząt. </w:t>
      </w:r>
    </w:p>
    <w:p w14:paraId="186CDC80"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Pomimo lokalizacji inwestycji na terenie Obszaru Chronionego Krajobrazu Pogórza Ciężkowickiego oraz bezpośredniego sąsiedztwa parków krajobrazowych, stwierdza się brak niekorzystnego wpływu na przyrodę i krajobraz.</w:t>
      </w:r>
      <w:bookmarkEnd w:id="34"/>
      <w:r w:rsidRPr="009237DB">
        <w:rPr>
          <w:rFonts w:ascii="Arial" w:hAnsi="Arial" w:cs="Arial"/>
        </w:rPr>
        <w:t xml:space="preserve"> </w:t>
      </w:r>
    </w:p>
    <w:p w14:paraId="2353D1CD" w14:textId="77777777" w:rsidR="009237DB" w:rsidRPr="009237DB" w:rsidRDefault="009237DB" w:rsidP="004059C7">
      <w:pPr>
        <w:spacing w:before="240" w:after="0"/>
        <w:ind w:firstLine="284"/>
        <w:jc w:val="both"/>
        <w:rPr>
          <w:rFonts w:ascii="Arial" w:hAnsi="Arial" w:cs="Arial"/>
        </w:rPr>
      </w:pPr>
      <w:r w:rsidRPr="009237DB">
        <w:rPr>
          <w:rFonts w:ascii="Arial" w:hAnsi="Arial" w:cs="Arial"/>
        </w:rPr>
        <w:t xml:space="preserve">Realizacja planowanej inwestycji, ze względu na swój niewielki zakres oddziaływania, charakter planowanych prac, który nie generuje ww. zagrożeń oraz znaczną odległość od obszaru Natura 2000 nie będzie związana z wystąpieniem istotnie negatywnych oddziaływań na przedmioty ochrony obszaru. Realizacja planowanej inwestycji, z uwagi na punktową wycinkę nie będzie miała wpływu na możliwość realizacji działań ochronnych wyznaczonych dla obszaru Natura 2000 oraz osiągnięcia zamierzonych celów tych działań. Realizacja planowanej inwestycji nie będzie miała również wpływu na spójność i integralność sieci Natura 2000. Analiza zakresu projektu wykazała, iż nie wpłynie on również negatywnie na osiągnięcie celów działań ochronnych określonych dla poszczególnych obszarów Natura 2000. </w:t>
      </w:r>
    </w:p>
    <w:p w14:paraId="3E2E9037" w14:textId="16EA9DF0" w:rsidR="001703C5" w:rsidRPr="00B3232C" w:rsidRDefault="001703C5" w:rsidP="00C162C8">
      <w:pPr>
        <w:jc w:val="both"/>
        <w:rPr>
          <w:rFonts w:ascii="Arial" w:hAnsi="Arial" w:cs="Arial"/>
        </w:rPr>
      </w:pPr>
    </w:p>
    <w:p w14:paraId="2A8E7B33" w14:textId="1A08C90B" w:rsidR="000765C9" w:rsidRPr="00B3232C" w:rsidRDefault="000765C9" w:rsidP="00941444">
      <w:pPr>
        <w:pStyle w:val="Nagwek1"/>
        <w:ind w:left="567" w:hanging="567"/>
        <w:rPr>
          <w:rFonts w:ascii="Arial" w:hAnsi="Arial" w:cs="Arial"/>
          <w:sz w:val="22"/>
          <w:szCs w:val="22"/>
        </w:rPr>
      </w:pPr>
      <w:bookmarkStart w:id="35" w:name="_Toc216967350"/>
      <w:r w:rsidRPr="00B3232C">
        <w:rPr>
          <w:rFonts w:ascii="Arial" w:hAnsi="Arial" w:cs="Arial"/>
          <w:sz w:val="22"/>
          <w:szCs w:val="22"/>
        </w:rPr>
        <w:t>ANALIZA PORÓWNAWCZA WARIANTÓW</w:t>
      </w:r>
      <w:bookmarkEnd w:id="35"/>
    </w:p>
    <w:p w14:paraId="7062B4E4" w14:textId="2BA3B1CB" w:rsidR="000765C9" w:rsidRPr="00B3232C" w:rsidRDefault="000765C9" w:rsidP="006C1380">
      <w:pPr>
        <w:ind w:firstLine="284"/>
        <w:jc w:val="both"/>
        <w:rPr>
          <w:rFonts w:ascii="Arial" w:hAnsi="Arial" w:cs="Arial"/>
        </w:rPr>
      </w:pPr>
      <w:r w:rsidRPr="00B3232C">
        <w:rPr>
          <w:rFonts w:ascii="Arial" w:hAnsi="Arial" w:cs="Arial"/>
        </w:rPr>
        <w:t xml:space="preserve">Opracowane warianty poddane zostały analizie wielokryterialnej opracowanej na podstawie </w:t>
      </w:r>
      <w:r w:rsidRPr="00B3232C">
        <w:rPr>
          <w:rFonts w:ascii="Arial" w:hAnsi="Arial" w:cs="Arial"/>
          <w:i/>
          <w:iCs/>
        </w:rPr>
        <w:t>WR – D – 31 -1 pkt 9 „Wzorce i standardy rekomendowane przez Ministra ds. Transportu – Wytyczne projektowania skrzyżowań drogowych.</w:t>
      </w:r>
      <w:r w:rsidR="006C1380" w:rsidRPr="00B3232C">
        <w:rPr>
          <w:rFonts w:ascii="Arial" w:hAnsi="Arial" w:cs="Arial"/>
          <w:i/>
          <w:iCs/>
        </w:rPr>
        <w:t xml:space="preserve"> </w:t>
      </w:r>
      <w:r w:rsidR="006C1380" w:rsidRPr="00B3232C">
        <w:rPr>
          <w:rFonts w:ascii="Arial" w:hAnsi="Arial" w:cs="Arial"/>
        </w:rPr>
        <w:t xml:space="preserve">Każdemu </w:t>
      </w:r>
      <w:r w:rsidRPr="00B3232C">
        <w:rPr>
          <w:rFonts w:ascii="Arial" w:hAnsi="Arial" w:cs="Arial"/>
        </w:rPr>
        <w:t>z wariantów został</w:t>
      </w:r>
      <w:r w:rsidR="006C1380" w:rsidRPr="00B3232C">
        <w:rPr>
          <w:rFonts w:ascii="Arial" w:hAnsi="Arial" w:cs="Arial"/>
        </w:rPr>
        <w:t>y</w:t>
      </w:r>
      <w:r w:rsidRPr="00B3232C">
        <w:rPr>
          <w:rFonts w:ascii="Arial" w:hAnsi="Arial" w:cs="Arial"/>
        </w:rPr>
        <w:t xml:space="preserve"> przyznan</w:t>
      </w:r>
      <w:r w:rsidR="006C1380" w:rsidRPr="00B3232C">
        <w:rPr>
          <w:rFonts w:ascii="Arial" w:hAnsi="Arial" w:cs="Arial"/>
        </w:rPr>
        <w:t>e</w:t>
      </w:r>
      <w:r w:rsidRPr="00B3232C">
        <w:rPr>
          <w:rFonts w:ascii="Arial" w:hAnsi="Arial" w:cs="Arial"/>
        </w:rPr>
        <w:t xml:space="preserve"> </w:t>
      </w:r>
      <w:r w:rsidR="006C1380" w:rsidRPr="00B3232C">
        <w:rPr>
          <w:rFonts w:ascii="Arial" w:hAnsi="Arial" w:cs="Arial"/>
        </w:rPr>
        <w:t>punkty</w:t>
      </w:r>
      <w:r w:rsidRPr="00B3232C">
        <w:rPr>
          <w:rFonts w:ascii="Arial" w:hAnsi="Arial" w:cs="Arial"/>
        </w:rPr>
        <w:t xml:space="preserve">. Najbardziej korzystny wariant w danym kryterium otrzymał </w:t>
      </w:r>
      <w:r w:rsidR="006C1380" w:rsidRPr="00B3232C">
        <w:rPr>
          <w:rFonts w:ascii="Arial" w:hAnsi="Arial" w:cs="Arial"/>
        </w:rPr>
        <w:t>wartość</w:t>
      </w:r>
      <w:r w:rsidRPr="00B3232C">
        <w:rPr>
          <w:rFonts w:ascii="Arial" w:hAnsi="Arial" w:cs="Arial"/>
        </w:rPr>
        <w:t xml:space="preserve"> 1</w:t>
      </w:r>
      <w:r w:rsidR="006C1380" w:rsidRPr="00B3232C">
        <w:rPr>
          <w:rFonts w:ascii="Arial" w:hAnsi="Arial" w:cs="Arial"/>
        </w:rPr>
        <w:t>. Najmniej korzystny wartość 0,17. W analizie uwzględniono 5 wariantów projektowych oraz wariant bezinwestycyjny. Maksymalna waga możliwa do uzyskania w analizie wielokryterialnej to 4,0.</w:t>
      </w:r>
    </w:p>
    <w:p w14:paraId="19BBE240" w14:textId="7D428F6C" w:rsidR="006C1380" w:rsidRPr="00B3232C" w:rsidRDefault="006C1380" w:rsidP="006C1380">
      <w:pPr>
        <w:ind w:firstLine="284"/>
        <w:jc w:val="both"/>
        <w:rPr>
          <w:rFonts w:ascii="Arial" w:hAnsi="Arial" w:cs="Arial"/>
        </w:rPr>
      </w:pPr>
      <w:r w:rsidRPr="00B3232C">
        <w:rPr>
          <w:rFonts w:ascii="Arial" w:hAnsi="Arial" w:cs="Arial"/>
        </w:rPr>
        <w:t>Kryteria porównawcze:</w:t>
      </w:r>
    </w:p>
    <w:p w14:paraId="799D9C60" w14:textId="679FC342" w:rsidR="006C1380" w:rsidRPr="00B3232C" w:rsidRDefault="006C1380" w:rsidP="006C1380">
      <w:pPr>
        <w:pStyle w:val="Akapitzlist"/>
        <w:numPr>
          <w:ilvl w:val="0"/>
          <w:numId w:val="79"/>
        </w:numPr>
        <w:rPr>
          <w:rFonts w:ascii="Arial" w:hAnsi="Arial" w:cs="Arial"/>
          <w:i/>
          <w:iCs/>
          <w:sz w:val="22"/>
          <w:szCs w:val="22"/>
        </w:rPr>
      </w:pPr>
      <w:r w:rsidRPr="00B3232C">
        <w:rPr>
          <w:rFonts w:ascii="Arial" w:hAnsi="Arial" w:cs="Arial"/>
          <w:sz w:val="22"/>
          <w:szCs w:val="22"/>
        </w:rPr>
        <w:t>Uwarunkowania funkcjonalno-lokalizacyjne</w:t>
      </w:r>
    </w:p>
    <w:p w14:paraId="208D5476" w14:textId="04351AF9" w:rsidR="006C1380" w:rsidRPr="00B3232C" w:rsidRDefault="006C1380" w:rsidP="006C1380">
      <w:pPr>
        <w:pStyle w:val="Akapitzlist"/>
        <w:numPr>
          <w:ilvl w:val="0"/>
          <w:numId w:val="79"/>
        </w:numPr>
        <w:rPr>
          <w:rFonts w:ascii="Arial" w:hAnsi="Arial" w:cs="Arial"/>
          <w:i/>
          <w:iCs/>
          <w:sz w:val="22"/>
          <w:szCs w:val="22"/>
        </w:rPr>
      </w:pPr>
      <w:r w:rsidRPr="00B3232C">
        <w:rPr>
          <w:rFonts w:ascii="Arial" w:hAnsi="Arial" w:cs="Arial"/>
          <w:sz w:val="22"/>
          <w:szCs w:val="22"/>
        </w:rPr>
        <w:t>Sprawność ruchu</w:t>
      </w:r>
    </w:p>
    <w:p w14:paraId="4F94904C" w14:textId="4D547786" w:rsidR="006C1380" w:rsidRPr="00B3232C" w:rsidRDefault="006C1380" w:rsidP="006C1380">
      <w:pPr>
        <w:pStyle w:val="Akapitzlist"/>
        <w:numPr>
          <w:ilvl w:val="0"/>
          <w:numId w:val="79"/>
        </w:numPr>
        <w:rPr>
          <w:rFonts w:ascii="Arial" w:hAnsi="Arial" w:cs="Arial"/>
          <w:i/>
          <w:iCs/>
          <w:sz w:val="22"/>
          <w:szCs w:val="22"/>
        </w:rPr>
      </w:pPr>
      <w:r w:rsidRPr="00B3232C">
        <w:rPr>
          <w:rFonts w:ascii="Arial" w:hAnsi="Arial" w:cs="Arial"/>
          <w:sz w:val="22"/>
          <w:szCs w:val="22"/>
        </w:rPr>
        <w:t>Bezpieczeństwo ruchu</w:t>
      </w:r>
    </w:p>
    <w:p w14:paraId="361EBEE9" w14:textId="008AB01F" w:rsidR="006C1380" w:rsidRPr="00B3232C" w:rsidRDefault="006C1380" w:rsidP="006C1380">
      <w:pPr>
        <w:pStyle w:val="Akapitzlist"/>
        <w:numPr>
          <w:ilvl w:val="0"/>
          <w:numId w:val="79"/>
        </w:numPr>
        <w:rPr>
          <w:rFonts w:ascii="Arial" w:hAnsi="Arial" w:cs="Arial"/>
          <w:i/>
          <w:iCs/>
          <w:sz w:val="22"/>
          <w:szCs w:val="22"/>
        </w:rPr>
      </w:pPr>
      <w:r w:rsidRPr="00B3232C">
        <w:rPr>
          <w:rFonts w:ascii="Arial" w:hAnsi="Arial" w:cs="Arial"/>
          <w:sz w:val="22"/>
          <w:szCs w:val="22"/>
        </w:rPr>
        <w:t>Koszty społeczno-ekonomiczne</w:t>
      </w:r>
    </w:p>
    <w:p w14:paraId="1B535DE7" w14:textId="77777777" w:rsidR="00B9118E" w:rsidRDefault="00B9118E" w:rsidP="00B9118E">
      <w:pPr>
        <w:pStyle w:val="Akapitzlist"/>
        <w:spacing w:line="264" w:lineRule="auto"/>
        <w:ind w:left="720" w:firstLine="0"/>
        <w:contextualSpacing/>
        <w:rPr>
          <w:rFonts w:ascii="Arial" w:hAnsi="Arial" w:cs="Arial"/>
          <w:sz w:val="22"/>
          <w:szCs w:val="22"/>
        </w:rPr>
      </w:pPr>
    </w:p>
    <w:p w14:paraId="3B2632EC" w14:textId="77777777" w:rsidR="009E776E" w:rsidRDefault="009E776E" w:rsidP="00B9118E">
      <w:pPr>
        <w:pStyle w:val="Akapitzlist"/>
        <w:spacing w:line="264" w:lineRule="auto"/>
        <w:ind w:left="720" w:firstLine="0"/>
        <w:contextualSpacing/>
        <w:rPr>
          <w:rFonts w:ascii="Arial" w:hAnsi="Arial" w:cs="Arial"/>
          <w:sz w:val="22"/>
          <w:szCs w:val="22"/>
        </w:rPr>
      </w:pPr>
    </w:p>
    <w:p w14:paraId="177B61C6" w14:textId="77777777" w:rsidR="009E776E" w:rsidRDefault="009E776E" w:rsidP="00B9118E">
      <w:pPr>
        <w:pStyle w:val="Akapitzlist"/>
        <w:spacing w:line="264" w:lineRule="auto"/>
        <w:ind w:left="720" w:firstLine="0"/>
        <w:contextualSpacing/>
        <w:rPr>
          <w:rFonts w:ascii="Arial" w:hAnsi="Arial" w:cs="Arial"/>
          <w:sz w:val="22"/>
          <w:szCs w:val="22"/>
        </w:rPr>
      </w:pPr>
    </w:p>
    <w:p w14:paraId="29CC2B4F" w14:textId="77777777" w:rsidR="009E776E" w:rsidRDefault="009E776E" w:rsidP="00B9118E">
      <w:pPr>
        <w:pStyle w:val="Akapitzlist"/>
        <w:spacing w:line="264" w:lineRule="auto"/>
        <w:ind w:left="720" w:firstLine="0"/>
        <w:contextualSpacing/>
        <w:rPr>
          <w:rFonts w:ascii="Arial" w:hAnsi="Arial" w:cs="Arial"/>
          <w:sz w:val="22"/>
          <w:szCs w:val="22"/>
        </w:rPr>
      </w:pPr>
    </w:p>
    <w:p w14:paraId="3ACE2647" w14:textId="77777777" w:rsidR="009E776E" w:rsidRDefault="009E776E" w:rsidP="00B9118E">
      <w:pPr>
        <w:pStyle w:val="Akapitzlist"/>
        <w:spacing w:line="264" w:lineRule="auto"/>
        <w:ind w:left="720" w:firstLine="0"/>
        <w:contextualSpacing/>
        <w:rPr>
          <w:rFonts w:ascii="Arial" w:hAnsi="Arial" w:cs="Arial"/>
          <w:sz w:val="22"/>
          <w:szCs w:val="22"/>
        </w:rPr>
      </w:pPr>
    </w:p>
    <w:p w14:paraId="25A9E899" w14:textId="77777777" w:rsidR="009E776E" w:rsidRDefault="009E776E" w:rsidP="00B9118E">
      <w:pPr>
        <w:pStyle w:val="Akapitzlist"/>
        <w:spacing w:line="264" w:lineRule="auto"/>
        <w:ind w:left="720" w:firstLine="0"/>
        <w:contextualSpacing/>
        <w:rPr>
          <w:rFonts w:ascii="Arial" w:hAnsi="Arial" w:cs="Arial"/>
          <w:sz w:val="22"/>
          <w:szCs w:val="22"/>
        </w:rPr>
      </w:pPr>
    </w:p>
    <w:p w14:paraId="5C8CEAFF" w14:textId="77777777" w:rsidR="009E776E" w:rsidRDefault="009E776E" w:rsidP="00B9118E">
      <w:pPr>
        <w:pStyle w:val="Akapitzlist"/>
        <w:spacing w:line="264" w:lineRule="auto"/>
        <w:ind w:left="720" w:firstLine="0"/>
        <w:contextualSpacing/>
        <w:rPr>
          <w:rFonts w:ascii="Arial" w:hAnsi="Arial" w:cs="Arial"/>
          <w:sz w:val="22"/>
          <w:szCs w:val="22"/>
        </w:rPr>
      </w:pPr>
    </w:p>
    <w:p w14:paraId="5EC18955" w14:textId="77777777" w:rsidR="009E776E" w:rsidRDefault="009E776E" w:rsidP="00B9118E">
      <w:pPr>
        <w:pStyle w:val="Akapitzlist"/>
        <w:spacing w:line="264" w:lineRule="auto"/>
        <w:ind w:left="720" w:firstLine="0"/>
        <w:contextualSpacing/>
        <w:rPr>
          <w:rFonts w:ascii="Arial" w:hAnsi="Arial" w:cs="Arial"/>
          <w:sz w:val="22"/>
          <w:szCs w:val="22"/>
        </w:rPr>
      </w:pPr>
    </w:p>
    <w:p w14:paraId="41B43247" w14:textId="77777777" w:rsidR="009E776E" w:rsidRDefault="009E776E" w:rsidP="00B9118E">
      <w:pPr>
        <w:pStyle w:val="Akapitzlist"/>
        <w:spacing w:line="264" w:lineRule="auto"/>
        <w:ind w:left="720" w:firstLine="0"/>
        <w:contextualSpacing/>
        <w:rPr>
          <w:rFonts w:ascii="Arial" w:hAnsi="Arial" w:cs="Arial"/>
          <w:sz w:val="22"/>
          <w:szCs w:val="22"/>
        </w:rPr>
      </w:pPr>
    </w:p>
    <w:p w14:paraId="5ED14A4E" w14:textId="77777777" w:rsidR="009E776E" w:rsidRDefault="009E776E" w:rsidP="00B9118E">
      <w:pPr>
        <w:pStyle w:val="Akapitzlist"/>
        <w:spacing w:line="264" w:lineRule="auto"/>
        <w:ind w:left="720" w:firstLine="0"/>
        <w:contextualSpacing/>
        <w:rPr>
          <w:rFonts w:ascii="Arial" w:hAnsi="Arial" w:cs="Arial"/>
          <w:sz w:val="22"/>
          <w:szCs w:val="22"/>
        </w:rPr>
      </w:pPr>
    </w:p>
    <w:p w14:paraId="0F15F98D" w14:textId="77777777" w:rsidR="009E776E" w:rsidRPr="00B3232C" w:rsidRDefault="009E776E" w:rsidP="00B9118E">
      <w:pPr>
        <w:pStyle w:val="Akapitzlist"/>
        <w:spacing w:line="264" w:lineRule="auto"/>
        <w:ind w:left="720" w:firstLine="0"/>
        <w:contextualSpacing/>
        <w:rPr>
          <w:rFonts w:ascii="Arial" w:hAnsi="Arial" w:cs="Arial"/>
          <w:sz w:val="22"/>
          <w:szCs w:val="22"/>
        </w:rPr>
      </w:pPr>
    </w:p>
    <w:p w14:paraId="40EE54B8" w14:textId="7A3910D9" w:rsidR="00746187" w:rsidRPr="00B3232C" w:rsidRDefault="006D13C9" w:rsidP="00746187">
      <w:pPr>
        <w:spacing w:after="0" w:line="240" w:lineRule="auto"/>
        <w:jc w:val="center"/>
        <w:rPr>
          <w:rFonts w:ascii="Arial" w:hAnsi="Arial" w:cs="Arial"/>
        </w:rPr>
      </w:pPr>
      <w:r w:rsidRPr="009E776E">
        <w:rPr>
          <w:rFonts w:ascii="Arial" w:hAnsi="Arial" w:cs="Arial"/>
        </w:rPr>
        <w:t xml:space="preserve">Tabela 23 </w:t>
      </w:r>
      <w:r w:rsidR="006C1380" w:rsidRPr="009E776E">
        <w:rPr>
          <w:rFonts w:ascii="Arial" w:hAnsi="Arial" w:cs="Arial"/>
        </w:rPr>
        <w:t>Tabelka porównanie wielokryterialn</w:t>
      </w:r>
      <w:r w:rsidRPr="009E776E">
        <w:rPr>
          <w:rFonts w:ascii="Arial" w:hAnsi="Arial" w:cs="Arial"/>
        </w:rPr>
        <w:t>e</w:t>
      </w:r>
    </w:p>
    <w:p w14:paraId="17C9D46D" w14:textId="77777777" w:rsidR="006C1380" w:rsidRDefault="006C1380" w:rsidP="00746187">
      <w:pPr>
        <w:spacing w:after="0" w:line="240" w:lineRule="auto"/>
        <w:jc w:val="center"/>
        <w:rPr>
          <w:rFonts w:ascii="Arial" w:hAnsi="Arial" w:cs="Arial"/>
        </w:rPr>
      </w:pPr>
    </w:p>
    <w:tbl>
      <w:tblPr>
        <w:tblStyle w:val="Tabela-Siatka"/>
        <w:tblW w:w="0" w:type="auto"/>
        <w:tblLook w:val="04A0" w:firstRow="1" w:lastRow="0" w:firstColumn="1" w:lastColumn="0" w:noHBand="0" w:noVBand="1"/>
      </w:tblPr>
      <w:tblGrid>
        <w:gridCol w:w="328"/>
        <w:gridCol w:w="1377"/>
        <w:gridCol w:w="1377"/>
        <w:gridCol w:w="1103"/>
        <w:gridCol w:w="1103"/>
        <w:gridCol w:w="1377"/>
        <w:gridCol w:w="1377"/>
        <w:gridCol w:w="1018"/>
      </w:tblGrid>
      <w:tr w:rsidR="009E776E" w:rsidRPr="009E776E" w14:paraId="37F86294" w14:textId="77777777" w:rsidTr="009E776E">
        <w:trPr>
          <w:trHeight w:val="290"/>
        </w:trPr>
        <w:tc>
          <w:tcPr>
            <w:tcW w:w="11199" w:type="dxa"/>
            <w:gridSpan w:val="8"/>
            <w:noWrap/>
            <w:hideMark/>
          </w:tcPr>
          <w:p w14:paraId="3C5C3209" w14:textId="77777777" w:rsidR="009E776E" w:rsidRPr="009E776E" w:rsidRDefault="009E776E" w:rsidP="009E776E">
            <w:pPr>
              <w:jc w:val="center"/>
              <w:rPr>
                <w:rFonts w:ascii="Arial" w:hAnsi="Arial" w:cs="Arial"/>
                <w:b/>
                <w:bCs/>
              </w:rPr>
            </w:pPr>
            <w:r w:rsidRPr="009E776E">
              <w:rPr>
                <w:rFonts w:ascii="Arial" w:hAnsi="Arial" w:cs="Arial"/>
                <w:b/>
                <w:bCs/>
              </w:rPr>
              <w:t>Wybór typu skrzyżowania - Gromnik</w:t>
            </w:r>
          </w:p>
        </w:tc>
      </w:tr>
      <w:tr w:rsidR="009E776E" w:rsidRPr="009E776E" w14:paraId="47DA0A41" w14:textId="77777777" w:rsidTr="009E776E">
        <w:trPr>
          <w:trHeight w:val="1740"/>
        </w:trPr>
        <w:tc>
          <w:tcPr>
            <w:tcW w:w="203" w:type="dxa"/>
            <w:noWrap/>
            <w:hideMark/>
          </w:tcPr>
          <w:p w14:paraId="4EEAA367" w14:textId="77777777" w:rsidR="009E776E" w:rsidRPr="009E776E" w:rsidRDefault="009E776E" w:rsidP="009E776E">
            <w:pPr>
              <w:jc w:val="center"/>
              <w:rPr>
                <w:rFonts w:ascii="Arial" w:hAnsi="Arial" w:cs="Arial"/>
              </w:rPr>
            </w:pPr>
            <w:r w:rsidRPr="009E776E">
              <w:rPr>
                <w:rFonts w:ascii="Arial" w:hAnsi="Arial" w:cs="Arial"/>
              </w:rPr>
              <w:t> </w:t>
            </w:r>
          </w:p>
        </w:tc>
        <w:tc>
          <w:tcPr>
            <w:tcW w:w="1557" w:type="dxa"/>
            <w:hideMark/>
          </w:tcPr>
          <w:p w14:paraId="1A8B85E1" w14:textId="77777777" w:rsidR="009E776E" w:rsidRPr="009E776E" w:rsidRDefault="009E776E" w:rsidP="009E776E">
            <w:pPr>
              <w:jc w:val="center"/>
              <w:rPr>
                <w:rFonts w:ascii="Arial" w:hAnsi="Arial" w:cs="Arial"/>
                <w:b/>
                <w:bCs/>
              </w:rPr>
            </w:pPr>
            <w:r w:rsidRPr="009E776E">
              <w:rPr>
                <w:rFonts w:ascii="Arial" w:hAnsi="Arial" w:cs="Arial"/>
                <w:b/>
                <w:bCs/>
              </w:rPr>
              <w:t xml:space="preserve">zwykłe bez sygnalizacji </w:t>
            </w:r>
          </w:p>
        </w:tc>
        <w:tc>
          <w:tcPr>
            <w:tcW w:w="1636" w:type="dxa"/>
            <w:hideMark/>
          </w:tcPr>
          <w:p w14:paraId="759BCBF2" w14:textId="77777777" w:rsidR="009E776E" w:rsidRPr="009E776E" w:rsidRDefault="009E776E" w:rsidP="009E776E">
            <w:pPr>
              <w:jc w:val="center"/>
              <w:rPr>
                <w:rFonts w:ascii="Arial" w:hAnsi="Arial" w:cs="Arial"/>
                <w:b/>
                <w:bCs/>
              </w:rPr>
            </w:pPr>
            <w:r w:rsidRPr="009E776E">
              <w:rPr>
                <w:rFonts w:ascii="Arial" w:hAnsi="Arial" w:cs="Arial"/>
                <w:b/>
                <w:bCs/>
              </w:rPr>
              <w:t>zwykłe/ skanalizowane bez sygnalizacji (kanalizacja DW 977)</w:t>
            </w:r>
          </w:p>
        </w:tc>
        <w:tc>
          <w:tcPr>
            <w:tcW w:w="1636" w:type="dxa"/>
            <w:hideMark/>
          </w:tcPr>
          <w:p w14:paraId="74EC007E" w14:textId="77777777" w:rsidR="009E776E" w:rsidRPr="009E776E" w:rsidRDefault="009E776E" w:rsidP="009E776E">
            <w:pPr>
              <w:jc w:val="center"/>
              <w:rPr>
                <w:rFonts w:ascii="Arial" w:hAnsi="Arial" w:cs="Arial"/>
                <w:b/>
                <w:bCs/>
              </w:rPr>
            </w:pPr>
            <w:r w:rsidRPr="009E776E">
              <w:rPr>
                <w:rFonts w:ascii="Arial" w:hAnsi="Arial" w:cs="Arial"/>
                <w:b/>
                <w:bCs/>
              </w:rPr>
              <w:t>zwykłe/ skanalizowane z sygnalizacją (kanalizacja DW 977)</w:t>
            </w:r>
          </w:p>
        </w:tc>
        <w:tc>
          <w:tcPr>
            <w:tcW w:w="1636" w:type="dxa"/>
            <w:hideMark/>
          </w:tcPr>
          <w:p w14:paraId="1CDBCC19" w14:textId="77777777" w:rsidR="009E776E" w:rsidRPr="009E776E" w:rsidRDefault="009E776E" w:rsidP="009E776E">
            <w:pPr>
              <w:jc w:val="center"/>
              <w:rPr>
                <w:rFonts w:ascii="Arial" w:hAnsi="Arial" w:cs="Arial"/>
                <w:b/>
                <w:bCs/>
              </w:rPr>
            </w:pPr>
            <w:r w:rsidRPr="009E776E">
              <w:rPr>
                <w:rFonts w:ascii="Arial" w:hAnsi="Arial" w:cs="Arial"/>
                <w:b/>
                <w:bCs/>
              </w:rPr>
              <w:t>zwykłe/ skanalizowane z sygnalizacją (kanalizacja DW 977/ DW 980)</w:t>
            </w:r>
          </w:p>
        </w:tc>
        <w:tc>
          <w:tcPr>
            <w:tcW w:w="1636" w:type="dxa"/>
            <w:hideMark/>
          </w:tcPr>
          <w:p w14:paraId="3731AB55" w14:textId="77777777" w:rsidR="009E776E" w:rsidRPr="009E776E" w:rsidRDefault="009E776E" w:rsidP="009E776E">
            <w:pPr>
              <w:jc w:val="center"/>
              <w:rPr>
                <w:rFonts w:ascii="Arial" w:hAnsi="Arial" w:cs="Arial"/>
                <w:b/>
                <w:bCs/>
              </w:rPr>
            </w:pPr>
            <w:r w:rsidRPr="009E776E">
              <w:rPr>
                <w:rFonts w:ascii="Arial" w:hAnsi="Arial" w:cs="Arial"/>
                <w:b/>
                <w:bCs/>
              </w:rPr>
              <w:t>zwykłe/ skanalizowane bez sygnalizacji (kanalizacja DW 977)</w:t>
            </w:r>
          </w:p>
        </w:tc>
        <w:tc>
          <w:tcPr>
            <w:tcW w:w="1636" w:type="dxa"/>
            <w:hideMark/>
          </w:tcPr>
          <w:p w14:paraId="0786A3F7" w14:textId="77777777" w:rsidR="009E776E" w:rsidRPr="009E776E" w:rsidRDefault="009E776E" w:rsidP="009E776E">
            <w:pPr>
              <w:jc w:val="center"/>
              <w:rPr>
                <w:rFonts w:ascii="Arial" w:hAnsi="Arial" w:cs="Arial"/>
                <w:b/>
                <w:bCs/>
              </w:rPr>
            </w:pPr>
            <w:r w:rsidRPr="009E776E">
              <w:rPr>
                <w:rFonts w:ascii="Arial" w:hAnsi="Arial" w:cs="Arial"/>
                <w:b/>
                <w:bCs/>
              </w:rPr>
              <w:t>zwykłe/ skanalizowane bez sygnalizacji (kanalizacja DW 977)</w:t>
            </w:r>
          </w:p>
        </w:tc>
        <w:tc>
          <w:tcPr>
            <w:tcW w:w="1259" w:type="dxa"/>
            <w:hideMark/>
          </w:tcPr>
          <w:p w14:paraId="534CE42A" w14:textId="77777777" w:rsidR="009E776E" w:rsidRPr="009E776E" w:rsidRDefault="009E776E" w:rsidP="009E776E">
            <w:pPr>
              <w:jc w:val="center"/>
              <w:rPr>
                <w:rFonts w:ascii="Arial" w:hAnsi="Arial" w:cs="Arial"/>
                <w:b/>
                <w:bCs/>
              </w:rPr>
            </w:pPr>
            <w:r w:rsidRPr="009E776E">
              <w:rPr>
                <w:rFonts w:ascii="Arial" w:hAnsi="Arial" w:cs="Arial"/>
                <w:b/>
                <w:bCs/>
              </w:rPr>
              <w:t>rondo jednopasowe</w:t>
            </w:r>
          </w:p>
        </w:tc>
      </w:tr>
      <w:tr w:rsidR="009E776E" w:rsidRPr="009E776E" w14:paraId="7202629B" w14:textId="77777777" w:rsidTr="009E776E">
        <w:trPr>
          <w:trHeight w:val="300"/>
        </w:trPr>
        <w:tc>
          <w:tcPr>
            <w:tcW w:w="203" w:type="dxa"/>
            <w:noWrap/>
            <w:hideMark/>
          </w:tcPr>
          <w:p w14:paraId="12C84824" w14:textId="77777777" w:rsidR="009E776E" w:rsidRPr="009E776E" w:rsidRDefault="009E776E" w:rsidP="009E776E">
            <w:pPr>
              <w:jc w:val="center"/>
              <w:rPr>
                <w:rFonts w:ascii="Arial" w:hAnsi="Arial" w:cs="Arial"/>
                <w:b/>
                <w:bCs/>
              </w:rPr>
            </w:pPr>
            <w:proofErr w:type="spellStart"/>
            <w:r w:rsidRPr="009E776E">
              <w:rPr>
                <w:rFonts w:ascii="Arial" w:hAnsi="Arial" w:cs="Arial"/>
                <w:b/>
                <w:bCs/>
              </w:rPr>
              <w:t>lp</w:t>
            </w:r>
            <w:proofErr w:type="spellEnd"/>
          </w:p>
        </w:tc>
        <w:tc>
          <w:tcPr>
            <w:tcW w:w="1557" w:type="dxa"/>
            <w:noWrap/>
            <w:hideMark/>
          </w:tcPr>
          <w:p w14:paraId="28844F77" w14:textId="77777777" w:rsidR="009E776E" w:rsidRPr="009E776E" w:rsidRDefault="009E776E" w:rsidP="009E776E">
            <w:pPr>
              <w:jc w:val="center"/>
              <w:rPr>
                <w:rFonts w:ascii="Arial" w:hAnsi="Arial" w:cs="Arial"/>
                <w:b/>
                <w:bCs/>
              </w:rPr>
            </w:pPr>
            <w:r w:rsidRPr="009E776E">
              <w:rPr>
                <w:rFonts w:ascii="Arial" w:hAnsi="Arial" w:cs="Arial"/>
                <w:b/>
                <w:bCs/>
              </w:rPr>
              <w:t> </w:t>
            </w:r>
          </w:p>
        </w:tc>
        <w:tc>
          <w:tcPr>
            <w:tcW w:w="9439" w:type="dxa"/>
            <w:gridSpan w:val="6"/>
            <w:noWrap/>
            <w:hideMark/>
          </w:tcPr>
          <w:p w14:paraId="76E95F85" w14:textId="77777777" w:rsidR="009E776E" w:rsidRPr="009E776E" w:rsidRDefault="009E776E" w:rsidP="009E776E">
            <w:pPr>
              <w:jc w:val="center"/>
              <w:rPr>
                <w:rFonts w:ascii="Arial" w:hAnsi="Arial" w:cs="Arial"/>
                <w:b/>
                <w:bCs/>
              </w:rPr>
            </w:pPr>
            <w:r w:rsidRPr="009E776E">
              <w:rPr>
                <w:rFonts w:ascii="Arial" w:hAnsi="Arial" w:cs="Arial"/>
                <w:b/>
                <w:bCs/>
              </w:rPr>
              <w:t>Kryterium</w:t>
            </w:r>
          </w:p>
        </w:tc>
      </w:tr>
      <w:tr w:rsidR="009E776E" w:rsidRPr="009E776E" w14:paraId="3538E2B8" w14:textId="77777777" w:rsidTr="009E776E">
        <w:trPr>
          <w:trHeight w:val="290"/>
        </w:trPr>
        <w:tc>
          <w:tcPr>
            <w:tcW w:w="203" w:type="dxa"/>
            <w:vMerge w:val="restart"/>
            <w:noWrap/>
            <w:hideMark/>
          </w:tcPr>
          <w:p w14:paraId="608DC6B9" w14:textId="77777777" w:rsidR="009E776E" w:rsidRPr="009E776E" w:rsidRDefault="009E776E" w:rsidP="009E776E">
            <w:pPr>
              <w:jc w:val="center"/>
              <w:rPr>
                <w:rFonts w:ascii="Arial" w:hAnsi="Arial" w:cs="Arial"/>
                <w:b/>
                <w:bCs/>
              </w:rPr>
            </w:pPr>
            <w:r w:rsidRPr="009E776E">
              <w:rPr>
                <w:rFonts w:ascii="Arial" w:hAnsi="Arial" w:cs="Arial"/>
                <w:b/>
                <w:bCs/>
              </w:rPr>
              <w:t>1</w:t>
            </w:r>
          </w:p>
        </w:tc>
        <w:tc>
          <w:tcPr>
            <w:tcW w:w="10996" w:type="dxa"/>
            <w:gridSpan w:val="7"/>
            <w:noWrap/>
            <w:hideMark/>
          </w:tcPr>
          <w:p w14:paraId="3A0D8F22" w14:textId="77777777" w:rsidR="009E776E" w:rsidRPr="009E776E" w:rsidRDefault="009E776E" w:rsidP="009E776E">
            <w:pPr>
              <w:jc w:val="center"/>
              <w:rPr>
                <w:rFonts w:ascii="Arial" w:hAnsi="Arial" w:cs="Arial"/>
                <w:b/>
                <w:bCs/>
              </w:rPr>
            </w:pPr>
            <w:r w:rsidRPr="009E776E">
              <w:rPr>
                <w:rFonts w:ascii="Arial" w:hAnsi="Arial" w:cs="Arial"/>
                <w:b/>
                <w:bCs/>
              </w:rPr>
              <w:t>Uwarunkowania funkcjonalno-lokalizacyjne</w:t>
            </w:r>
          </w:p>
        </w:tc>
      </w:tr>
      <w:tr w:rsidR="009E776E" w:rsidRPr="009E776E" w14:paraId="19E4A6DE" w14:textId="77777777" w:rsidTr="009E776E">
        <w:trPr>
          <w:trHeight w:val="290"/>
        </w:trPr>
        <w:tc>
          <w:tcPr>
            <w:tcW w:w="203" w:type="dxa"/>
            <w:vMerge/>
            <w:hideMark/>
          </w:tcPr>
          <w:p w14:paraId="625E7EBD" w14:textId="77777777" w:rsidR="009E776E" w:rsidRPr="009E776E" w:rsidRDefault="009E776E" w:rsidP="009E776E">
            <w:pPr>
              <w:jc w:val="center"/>
              <w:rPr>
                <w:rFonts w:ascii="Arial" w:hAnsi="Arial" w:cs="Arial"/>
                <w:b/>
                <w:bCs/>
              </w:rPr>
            </w:pPr>
          </w:p>
        </w:tc>
        <w:tc>
          <w:tcPr>
            <w:tcW w:w="10996" w:type="dxa"/>
            <w:gridSpan w:val="7"/>
            <w:hideMark/>
          </w:tcPr>
          <w:p w14:paraId="5E3106F4" w14:textId="77777777" w:rsidR="009E776E" w:rsidRPr="009E776E" w:rsidRDefault="009E776E" w:rsidP="009E776E">
            <w:pPr>
              <w:jc w:val="center"/>
              <w:rPr>
                <w:rFonts w:ascii="Arial" w:hAnsi="Arial" w:cs="Arial"/>
              </w:rPr>
            </w:pPr>
            <w:r w:rsidRPr="009E776E">
              <w:rPr>
                <w:rFonts w:ascii="Arial" w:hAnsi="Arial" w:cs="Arial"/>
              </w:rPr>
              <w:t xml:space="preserve">Uwarunkowania </w:t>
            </w:r>
            <w:proofErr w:type="spellStart"/>
            <w:r w:rsidRPr="009E776E">
              <w:rPr>
                <w:rFonts w:ascii="Arial" w:hAnsi="Arial" w:cs="Arial"/>
              </w:rPr>
              <w:t>funkcjonalno</w:t>
            </w:r>
            <w:proofErr w:type="spellEnd"/>
            <w:r w:rsidRPr="009E776E">
              <w:rPr>
                <w:rFonts w:ascii="Arial" w:hAnsi="Arial" w:cs="Arial"/>
              </w:rPr>
              <w:t xml:space="preserve"> użytkowe stosowania skrzyżowań tab. 9.1.1 - </w:t>
            </w:r>
            <w:proofErr w:type="spellStart"/>
            <w:r w:rsidRPr="009E776E">
              <w:rPr>
                <w:rFonts w:ascii="Arial" w:hAnsi="Arial" w:cs="Arial"/>
              </w:rPr>
              <w:t>tab</w:t>
            </w:r>
            <w:proofErr w:type="spellEnd"/>
            <w:r w:rsidRPr="009E776E">
              <w:rPr>
                <w:rFonts w:ascii="Arial" w:hAnsi="Arial" w:cs="Arial"/>
              </w:rPr>
              <w:t xml:space="preserve"> 9.1.4</w:t>
            </w:r>
          </w:p>
        </w:tc>
      </w:tr>
      <w:tr w:rsidR="009E776E" w:rsidRPr="009E776E" w14:paraId="39BFCC0A" w14:textId="77777777" w:rsidTr="009E776E">
        <w:trPr>
          <w:trHeight w:val="3130"/>
        </w:trPr>
        <w:tc>
          <w:tcPr>
            <w:tcW w:w="203" w:type="dxa"/>
            <w:vMerge/>
            <w:hideMark/>
          </w:tcPr>
          <w:p w14:paraId="73E25F86" w14:textId="77777777" w:rsidR="009E776E" w:rsidRPr="009E776E" w:rsidRDefault="009E776E" w:rsidP="009E776E">
            <w:pPr>
              <w:jc w:val="center"/>
              <w:rPr>
                <w:rFonts w:ascii="Arial" w:hAnsi="Arial" w:cs="Arial"/>
                <w:b/>
                <w:bCs/>
              </w:rPr>
            </w:pPr>
          </w:p>
        </w:tc>
        <w:tc>
          <w:tcPr>
            <w:tcW w:w="1557" w:type="dxa"/>
            <w:hideMark/>
          </w:tcPr>
          <w:p w14:paraId="4E777F74" w14:textId="77777777" w:rsidR="009E776E" w:rsidRPr="009E776E" w:rsidRDefault="009E776E" w:rsidP="009E776E">
            <w:pPr>
              <w:jc w:val="center"/>
              <w:rPr>
                <w:rFonts w:ascii="Arial" w:hAnsi="Arial" w:cs="Arial"/>
              </w:rPr>
            </w:pPr>
            <w:r w:rsidRPr="009E776E">
              <w:rPr>
                <w:rFonts w:ascii="Arial" w:hAnsi="Arial" w:cs="Arial"/>
              </w:rPr>
              <w:t xml:space="preserve">Drogi o jednej jezdni głównej, udział </w:t>
            </w:r>
            <w:proofErr w:type="spellStart"/>
            <w:r w:rsidRPr="009E776E">
              <w:rPr>
                <w:rFonts w:ascii="Arial" w:hAnsi="Arial" w:cs="Arial"/>
              </w:rPr>
              <w:t>natężnia</w:t>
            </w:r>
            <w:proofErr w:type="spellEnd"/>
            <w:r w:rsidRPr="009E776E">
              <w:rPr>
                <w:rFonts w:ascii="Arial" w:hAnsi="Arial" w:cs="Arial"/>
              </w:rPr>
              <w:t xml:space="preserve"> na wlotach podporządkowanych nie przekracza 20 %</w:t>
            </w:r>
          </w:p>
        </w:tc>
        <w:tc>
          <w:tcPr>
            <w:tcW w:w="1636" w:type="dxa"/>
            <w:hideMark/>
          </w:tcPr>
          <w:p w14:paraId="59617502" w14:textId="77777777" w:rsidR="009E776E" w:rsidRPr="009E776E" w:rsidRDefault="009E776E" w:rsidP="009E776E">
            <w:pPr>
              <w:jc w:val="center"/>
              <w:rPr>
                <w:rFonts w:ascii="Arial" w:hAnsi="Arial" w:cs="Arial"/>
              </w:rPr>
            </w:pPr>
            <w:r w:rsidRPr="009E776E">
              <w:rPr>
                <w:rFonts w:ascii="Arial" w:hAnsi="Arial" w:cs="Arial"/>
              </w:rPr>
              <w:t xml:space="preserve">Drogi o jednej jezdni głównej, udział </w:t>
            </w:r>
            <w:proofErr w:type="spellStart"/>
            <w:r w:rsidRPr="009E776E">
              <w:rPr>
                <w:rFonts w:ascii="Arial" w:hAnsi="Arial" w:cs="Arial"/>
              </w:rPr>
              <w:t>natężnia</w:t>
            </w:r>
            <w:proofErr w:type="spellEnd"/>
            <w:r w:rsidRPr="009E776E">
              <w:rPr>
                <w:rFonts w:ascii="Arial" w:hAnsi="Arial" w:cs="Arial"/>
              </w:rPr>
              <w:t xml:space="preserve"> na wlotach podporządkowanych nie przekracza 20 %</w:t>
            </w:r>
          </w:p>
        </w:tc>
        <w:tc>
          <w:tcPr>
            <w:tcW w:w="1636" w:type="dxa"/>
            <w:hideMark/>
          </w:tcPr>
          <w:p w14:paraId="0AD2AED6" w14:textId="77777777" w:rsidR="009E776E" w:rsidRPr="009E776E" w:rsidRDefault="009E776E" w:rsidP="009E776E">
            <w:pPr>
              <w:jc w:val="center"/>
              <w:rPr>
                <w:rFonts w:ascii="Arial" w:hAnsi="Arial" w:cs="Arial"/>
              </w:rPr>
            </w:pPr>
            <w:r w:rsidRPr="009E776E">
              <w:rPr>
                <w:rFonts w:ascii="Arial" w:hAnsi="Arial" w:cs="Arial"/>
              </w:rPr>
              <w:t xml:space="preserve">Drogi klasy G, obszar zamiejski, udział natężenia na DW 980 ok. 60%, brak możliwości </w:t>
            </w:r>
            <w:proofErr w:type="spellStart"/>
            <w:r w:rsidRPr="009E776E">
              <w:rPr>
                <w:rFonts w:ascii="Arial" w:hAnsi="Arial" w:cs="Arial"/>
              </w:rPr>
              <w:t>zastoswania</w:t>
            </w:r>
            <w:proofErr w:type="spellEnd"/>
            <w:r w:rsidRPr="009E776E">
              <w:rPr>
                <w:rFonts w:ascii="Arial" w:hAnsi="Arial" w:cs="Arial"/>
              </w:rPr>
              <w:t xml:space="preserve"> ronda jednopasowego lub turbinowego</w:t>
            </w:r>
          </w:p>
        </w:tc>
        <w:tc>
          <w:tcPr>
            <w:tcW w:w="1636" w:type="dxa"/>
            <w:hideMark/>
          </w:tcPr>
          <w:p w14:paraId="4F8A0ACD" w14:textId="77777777" w:rsidR="009E776E" w:rsidRPr="009E776E" w:rsidRDefault="009E776E" w:rsidP="009E776E">
            <w:pPr>
              <w:jc w:val="center"/>
              <w:rPr>
                <w:rFonts w:ascii="Arial" w:hAnsi="Arial" w:cs="Arial"/>
              </w:rPr>
            </w:pPr>
            <w:r w:rsidRPr="009E776E">
              <w:rPr>
                <w:rFonts w:ascii="Arial" w:hAnsi="Arial" w:cs="Arial"/>
              </w:rPr>
              <w:t xml:space="preserve">Drogi klasy G, obszar zamiejski, udział natężenia na DW 980 ok. 60%, brak możliwości </w:t>
            </w:r>
            <w:proofErr w:type="spellStart"/>
            <w:r w:rsidRPr="009E776E">
              <w:rPr>
                <w:rFonts w:ascii="Arial" w:hAnsi="Arial" w:cs="Arial"/>
              </w:rPr>
              <w:t>zastoswania</w:t>
            </w:r>
            <w:proofErr w:type="spellEnd"/>
            <w:r w:rsidRPr="009E776E">
              <w:rPr>
                <w:rFonts w:ascii="Arial" w:hAnsi="Arial" w:cs="Arial"/>
              </w:rPr>
              <w:t xml:space="preserve"> ronda jednopasowego lub turbinowego</w:t>
            </w:r>
          </w:p>
        </w:tc>
        <w:tc>
          <w:tcPr>
            <w:tcW w:w="1636" w:type="dxa"/>
            <w:hideMark/>
          </w:tcPr>
          <w:p w14:paraId="7DCD4A1D" w14:textId="77777777" w:rsidR="009E776E" w:rsidRPr="009E776E" w:rsidRDefault="009E776E" w:rsidP="009E776E">
            <w:pPr>
              <w:jc w:val="center"/>
              <w:rPr>
                <w:rFonts w:ascii="Arial" w:hAnsi="Arial" w:cs="Arial"/>
              </w:rPr>
            </w:pPr>
            <w:r w:rsidRPr="009E776E">
              <w:rPr>
                <w:rFonts w:ascii="Arial" w:hAnsi="Arial" w:cs="Arial"/>
              </w:rPr>
              <w:t xml:space="preserve">Drogi o jednej jezdni głównej, skrzyżowania trójwlotowe, udział </w:t>
            </w:r>
            <w:proofErr w:type="spellStart"/>
            <w:r w:rsidRPr="009E776E">
              <w:rPr>
                <w:rFonts w:ascii="Arial" w:hAnsi="Arial" w:cs="Arial"/>
              </w:rPr>
              <w:t>natężnia</w:t>
            </w:r>
            <w:proofErr w:type="spellEnd"/>
            <w:r w:rsidRPr="009E776E">
              <w:rPr>
                <w:rFonts w:ascii="Arial" w:hAnsi="Arial" w:cs="Arial"/>
              </w:rPr>
              <w:t xml:space="preserve"> na wlotach podporządkowanych nie przekracza 20 %</w:t>
            </w:r>
          </w:p>
        </w:tc>
        <w:tc>
          <w:tcPr>
            <w:tcW w:w="1636" w:type="dxa"/>
            <w:hideMark/>
          </w:tcPr>
          <w:p w14:paraId="47A12D1A" w14:textId="77777777" w:rsidR="009E776E" w:rsidRPr="009E776E" w:rsidRDefault="009E776E" w:rsidP="009E776E">
            <w:pPr>
              <w:jc w:val="center"/>
              <w:rPr>
                <w:rFonts w:ascii="Arial" w:hAnsi="Arial" w:cs="Arial"/>
              </w:rPr>
            </w:pPr>
            <w:r w:rsidRPr="009E776E">
              <w:rPr>
                <w:rFonts w:ascii="Arial" w:hAnsi="Arial" w:cs="Arial"/>
              </w:rPr>
              <w:t xml:space="preserve">Drogi o jednej jezdni głównej, udział </w:t>
            </w:r>
            <w:proofErr w:type="spellStart"/>
            <w:r w:rsidRPr="009E776E">
              <w:rPr>
                <w:rFonts w:ascii="Arial" w:hAnsi="Arial" w:cs="Arial"/>
              </w:rPr>
              <w:t>natężnia</w:t>
            </w:r>
            <w:proofErr w:type="spellEnd"/>
            <w:r w:rsidRPr="009E776E">
              <w:rPr>
                <w:rFonts w:ascii="Arial" w:hAnsi="Arial" w:cs="Arial"/>
              </w:rPr>
              <w:t xml:space="preserve"> na wlotach podporządkowanych nie przekracza 20 %</w:t>
            </w:r>
          </w:p>
        </w:tc>
        <w:tc>
          <w:tcPr>
            <w:tcW w:w="1259" w:type="dxa"/>
            <w:hideMark/>
          </w:tcPr>
          <w:p w14:paraId="0D4C0DF3" w14:textId="77777777" w:rsidR="009E776E" w:rsidRPr="009E776E" w:rsidRDefault="009E776E" w:rsidP="009E776E">
            <w:pPr>
              <w:jc w:val="center"/>
              <w:rPr>
                <w:rFonts w:ascii="Arial" w:hAnsi="Arial" w:cs="Arial"/>
              </w:rPr>
            </w:pPr>
            <w:r w:rsidRPr="009E776E">
              <w:rPr>
                <w:rFonts w:ascii="Arial" w:hAnsi="Arial" w:cs="Arial"/>
              </w:rPr>
              <w:t>Wykluczone - Skrzyżowania sąsiadujące z przejazdami kolejowymi</w:t>
            </w:r>
          </w:p>
        </w:tc>
      </w:tr>
      <w:tr w:rsidR="009E776E" w:rsidRPr="009E776E" w14:paraId="0C256861" w14:textId="77777777" w:rsidTr="009E776E">
        <w:trPr>
          <w:trHeight w:val="300"/>
        </w:trPr>
        <w:tc>
          <w:tcPr>
            <w:tcW w:w="203" w:type="dxa"/>
            <w:vMerge/>
            <w:hideMark/>
          </w:tcPr>
          <w:p w14:paraId="0E036E48" w14:textId="77777777" w:rsidR="009E776E" w:rsidRPr="009E776E" w:rsidRDefault="009E776E" w:rsidP="009E776E">
            <w:pPr>
              <w:jc w:val="center"/>
              <w:rPr>
                <w:rFonts w:ascii="Arial" w:hAnsi="Arial" w:cs="Arial"/>
                <w:b/>
                <w:bCs/>
              </w:rPr>
            </w:pPr>
          </w:p>
        </w:tc>
        <w:tc>
          <w:tcPr>
            <w:tcW w:w="10996" w:type="dxa"/>
            <w:gridSpan w:val="7"/>
            <w:hideMark/>
          </w:tcPr>
          <w:p w14:paraId="34AA810C" w14:textId="77777777" w:rsidR="009E776E" w:rsidRPr="009E776E" w:rsidRDefault="009E776E" w:rsidP="009E776E">
            <w:pPr>
              <w:jc w:val="center"/>
              <w:rPr>
                <w:rFonts w:ascii="Arial" w:hAnsi="Arial" w:cs="Arial"/>
                <w:b/>
                <w:bCs/>
              </w:rPr>
            </w:pPr>
            <w:r w:rsidRPr="009E776E">
              <w:rPr>
                <w:rFonts w:ascii="Arial" w:hAnsi="Arial" w:cs="Arial"/>
                <w:b/>
                <w:bCs/>
              </w:rPr>
              <w:t>WAGA</w:t>
            </w:r>
          </w:p>
        </w:tc>
      </w:tr>
      <w:tr w:rsidR="009E776E" w:rsidRPr="009E776E" w14:paraId="2166BA62" w14:textId="77777777" w:rsidTr="009E776E">
        <w:trPr>
          <w:trHeight w:val="300"/>
        </w:trPr>
        <w:tc>
          <w:tcPr>
            <w:tcW w:w="203" w:type="dxa"/>
            <w:vMerge/>
            <w:hideMark/>
          </w:tcPr>
          <w:p w14:paraId="1221FB80" w14:textId="77777777" w:rsidR="009E776E" w:rsidRPr="009E776E" w:rsidRDefault="009E776E" w:rsidP="009E776E">
            <w:pPr>
              <w:jc w:val="center"/>
              <w:rPr>
                <w:rFonts w:ascii="Arial" w:hAnsi="Arial" w:cs="Arial"/>
                <w:b/>
                <w:bCs/>
              </w:rPr>
            </w:pPr>
          </w:p>
        </w:tc>
        <w:tc>
          <w:tcPr>
            <w:tcW w:w="1557" w:type="dxa"/>
            <w:hideMark/>
          </w:tcPr>
          <w:p w14:paraId="3CBA220F"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hideMark/>
          </w:tcPr>
          <w:p w14:paraId="4BB97B01" w14:textId="77777777" w:rsidR="009E776E" w:rsidRPr="009E776E" w:rsidRDefault="009E776E" w:rsidP="009E776E">
            <w:pPr>
              <w:jc w:val="center"/>
              <w:rPr>
                <w:rFonts w:ascii="Arial" w:hAnsi="Arial" w:cs="Arial"/>
                <w:b/>
                <w:bCs/>
              </w:rPr>
            </w:pPr>
            <w:r w:rsidRPr="009E776E">
              <w:rPr>
                <w:rFonts w:ascii="Arial" w:hAnsi="Arial" w:cs="Arial"/>
                <w:b/>
                <w:bCs/>
              </w:rPr>
              <w:t>0,68</w:t>
            </w:r>
          </w:p>
        </w:tc>
        <w:tc>
          <w:tcPr>
            <w:tcW w:w="1636" w:type="dxa"/>
            <w:hideMark/>
          </w:tcPr>
          <w:p w14:paraId="25B0C23C" w14:textId="77777777" w:rsidR="009E776E" w:rsidRPr="009E776E" w:rsidRDefault="009E776E" w:rsidP="009E776E">
            <w:pPr>
              <w:jc w:val="center"/>
              <w:rPr>
                <w:rFonts w:ascii="Arial" w:hAnsi="Arial" w:cs="Arial"/>
                <w:b/>
                <w:bCs/>
              </w:rPr>
            </w:pPr>
            <w:r w:rsidRPr="009E776E">
              <w:rPr>
                <w:rFonts w:ascii="Arial" w:hAnsi="Arial" w:cs="Arial"/>
                <w:b/>
                <w:bCs/>
              </w:rPr>
              <w:t>1</w:t>
            </w:r>
          </w:p>
        </w:tc>
        <w:tc>
          <w:tcPr>
            <w:tcW w:w="1636" w:type="dxa"/>
            <w:hideMark/>
          </w:tcPr>
          <w:p w14:paraId="09184EB8" w14:textId="77777777" w:rsidR="009E776E" w:rsidRPr="009E776E" w:rsidRDefault="009E776E" w:rsidP="009E776E">
            <w:pPr>
              <w:jc w:val="center"/>
              <w:rPr>
                <w:rFonts w:ascii="Arial" w:hAnsi="Arial" w:cs="Arial"/>
                <w:b/>
                <w:bCs/>
              </w:rPr>
            </w:pPr>
            <w:r w:rsidRPr="009E776E">
              <w:rPr>
                <w:rFonts w:ascii="Arial" w:hAnsi="Arial" w:cs="Arial"/>
                <w:b/>
                <w:bCs/>
              </w:rPr>
              <w:t>0,85</w:t>
            </w:r>
          </w:p>
        </w:tc>
        <w:tc>
          <w:tcPr>
            <w:tcW w:w="1636" w:type="dxa"/>
            <w:hideMark/>
          </w:tcPr>
          <w:p w14:paraId="049090EF" w14:textId="77777777" w:rsidR="009E776E" w:rsidRPr="009E776E" w:rsidRDefault="009E776E" w:rsidP="009E776E">
            <w:pPr>
              <w:jc w:val="center"/>
              <w:rPr>
                <w:rFonts w:ascii="Arial" w:hAnsi="Arial" w:cs="Arial"/>
                <w:b/>
                <w:bCs/>
              </w:rPr>
            </w:pPr>
            <w:r w:rsidRPr="009E776E">
              <w:rPr>
                <w:rFonts w:ascii="Arial" w:hAnsi="Arial" w:cs="Arial"/>
                <w:b/>
                <w:bCs/>
              </w:rPr>
              <w:t>0,34</w:t>
            </w:r>
          </w:p>
        </w:tc>
        <w:tc>
          <w:tcPr>
            <w:tcW w:w="1636" w:type="dxa"/>
            <w:hideMark/>
          </w:tcPr>
          <w:p w14:paraId="3914DB1F" w14:textId="77777777" w:rsidR="009E776E" w:rsidRPr="009E776E" w:rsidRDefault="009E776E" w:rsidP="009E776E">
            <w:pPr>
              <w:jc w:val="center"/>
              <w:rPr>
                <w:rFonts w:ascii="Arial" w:hAnsi="Arial" w:cs="Arial"/>
                <w:b/>
                <w:bCs/>
              </w:rPr>
            </w:pPr>
            <w:r w:rsidRPr="009E776E">
              <w:rPr>
                <w:rFonts w:ascii="Arial" w:hAnsi="Arial" w:cs="Arial"/>
                <w:b/>
                <w:bCs/>
              </w:rPr>
              <w:t>0,51</w:t>
            </w:r>
          </w:p>
        </w:tc>
        <w:tc>
          <w:tcPr>
            <w:tcW w:w="1259" w:type="dxa"/>
            <w:hideMark/>
          </w:tcPr>
          <w:p w14:paraId="7026F3E0" w14:textId="77777777" w:rsidR="009E776E" w:rsidRPr="009E776E" w:rsidRDefault="009E776E" w:rsidP="009E776E">
            <w:pPr>
              <w:jc w:val="center"/>
              <w:rPr>
                <w:rFonts w:ascii="Arial" w:hAnsi="Arial" w:cs="Arial"/>
                <w:b/>
                <w:bCs/>
              </w:rPr>
            </w:pPr>
            <w:r w:rsidRPr="009E776E">
              <w:rPr>
                <w:rFonts w:ascii="Arial" w:hAnsi="Arial" w:cs="Arial"/>
                <w:b/>
                <w:bCs/>
              </w:rPr>
              <w:t>0</w:t>
            </w:r>
          </w:p>
        </w:tc>
      </w:tr>
      <w:tr w:rsidR="009E776E" w:rsidRPr="009E776E" w14:paraId="13C16191" w14:textId="77777777" w:rsidTr="009E776E">
        <w:trPr>
          <w:trHeight w:val="290"/>
        </w:trPr>
        <w:tc>
          <w:tcPr>
            <w:tcW w:w="203" w:type="dxa"/>
            <w:vMerge w:val="restart"/>
            <w:noWrap/>
            <w:hideMark/>
          </w:tcPr>
          <w:p w14:paraId="7D090B8D" w14:textId="77777777" w:rsidR="009E776E" w:rsidRPr="009E776E" w:rsidRDefault="009E776E" w:rsidP="009E776E">
            <w:pPr>
              <w:jc w:val="center"/>
              <w:rPr>
                <w:rFonts w:ascii="Arial" w:hAnsi="Arial" w:cs="Arial"/>
                <w:b/>
                <w:bCs/>
              </w:rPr>
            </w:pPr>
            <w:r w:rsidRPr="009E776E">
              <w:rPr>
                <w:rFonts w:ascii="Arial" w:hAnsi="Arial" w:cs="Arial"/>
                <w:b/>
                <w:bCs/>
              </w:rPr>
              <w:t>2</w:t>
            </w:r>
          </w:p>
        </w:tc>
        <w:tc>
          <w:tcPr>
            <w:tcW w:w="9737" w:type="dxa"/>
            <w:gridSpan w:val="6"/>
            <w:noWrap/>
            <w:hideMark/>
          </w:tcPr>
          <w:p w14:paraId="5F0D2B23" w14:textId="77777777" w:rsidR="009E776E" w:rsidRPr="009E776E" w:rsidRDefault="009E776E" w:rsidP="009E776E">
            <w:pPr>
              <w:jc w:val="center"/>
              <w:rPr>
                <w:rFonts w:ascii="Arial" w:hAnsi="Arial" w:cs="Arial"/>
                <w:b/>
                <w:bCs/>
              </w:rPr>
            </w:pPr>
            <w:r w:rsidRPr="009E776E">
              <w:rPr>
                <w:rFonts w:ascii="Arial" w:hAnsi="Arial" w:cs="Arial"/>
                <w:b/>
                <w:bCs/>
              </w:rPr>
              <w:t>Sprawność ruchu</w:t>
            </w:r>
          </w:p>
        </w:tc>
        <w:tc>
          <w:tcPr>
            <w:tcW w:w="1259" w:type="dxa"/>
            <w:vMerge w:val="restart"/>
            <w:noWrap/>
            <w:hideMark/>
          </w:tcPr>
          <w:p w14:paraId="173CD4EE" w14:textId="77777777" w:rsidR="009E776E" w:rsidRPr="009E776E" w:rsidRDefault="009E776E" w:rsidP="009E776E">
            <w:pPr>
              <w:jc w:val="center"/>
              <w:rPr>
                <w:rFonts w:ascii="Arial" w:hAnsi="Arial" w:cs="Arial"/>
                <w:b/>
                <w:bCs/>
              </w:rPr>
            </w:pPr>
            <w:r w:rsidRPr="009E776E">
              <w:rPr>
                <w:rFonts w:ascii="Arial" w:hAnsi="Arial" w:cs="Arial"/>
                <w:b/>
                <w:bCs/>
              </w:rPr>
              <w:t> </w:t>
            </w:r>
          </w:p>
        </w:tc>
      </w:tr>
      <w:tr w:rsidR="009E776E" w:rsidRPr="009E776E" w14:paraId="24789ECB" w14:textId="77777777" w:rsidTr="009E776E">
        <w:trPr>
          <w:trHeight w:val="290"/>
        </w:trPr>
        <w:tc>
          <w:tcPr>
            <w:tcW w:w="203" w:type="dxa"/>
            <w:vMerge/>
            <w:hideMark/>
          </w:tcPr>
          <w:p w14:paraId="7CC8A681" w14:textId="77777777" w:rsidR="009E776E" w:rsidRPr="009E776E" w:rsidRDefault="009E776E" w:rsidP="009E776E">
            <w:pPr>
              <w:jc w:val="center"/>
              <w:rPr>
                <w:rFonts w:ascii="Arial" w:hAnsi="Arial" w:cs="Arial"/>
                <w:b/>
                <w:bCs/>
              </w:rPr>
            </w:pPr>
          </w:p>
        </w:tc>
        <w:tc>
          <w:tcPr>
            <w:tcW w:w="9737" w:type="dxa"/>
            <w:gridSpan w:val="6"/>
            <w:noWrap/>
            <w:hideMark/>
          </w:tcPr>
          <w:p w14:paraId="38A890DC" w14:textId="77777777" w:rsidR="009E776E" w:rsidRPr="009E776E" w:rsidRDefault="009E776E" w:rsidP="009E776E">
            <w:pPr>
              <w:jc w:val="center"/>
              <w:rPr>
                <w:rFonts w:ascii="Arial" w:hAnsi="Arial" w:cs="Arial"/>
              </w:rPr>
            </w:pPr>
            <w:r w:rsidRPr="009E776E">
              <w:rPr>
                <w:rFonts w:ascii="Arial" w:hAnsi="Arial" w:cs="Arial"/>
              </w:rPr>
              <w:t xml:space="preserve">Maksymalne dopuszczalne natężenie ruchu - rys. 9.2.3 </w:t>
            </w:r>
          </w:p>
        </w:tc>
        <w:tc>
          <w:tcPr>
            <w:tcW w:w="1259" w:type="dxa"/>
            <w:vMerge/>
            <w:hideMark/>
          </w:tcPr>
          <w:p w14:paraId="35CA1446" w14:textId="77777777" w:rsidR="009E776E" w:rsidRPr="009E776E" w:rsidRDefault="009E776E" w:rsidP="009E776E">
            <w:pPr>
              <w:jc w:val="center"/>
              <w:rPr>
                <w:rFonts w:ascii="Arial" w:hAnsi="Arial" w:cs="Arial"/>
                <w:b/>
                <w:bCs/>
              </w:rPr>
            </w:pPr>
          </w:p>
        </w:tc>
      </w:tr>
      <w:tr w:rsidR="009E776E" w:rsidRPr="009E776E" w14:paraId="73AAEA9D" w14:textId="77777777" w:rsidTr="009E776E">
        <w:trPr>
          <w:trHeight w:val="290"/>
        </w:trPr>
        <w:tc>
          <w:tcPr>
            <w:tcW w:w="203" w:type="dxa"/>
            <w:vMerge/>
            <w:hideMark/>
          </w:tcPr>
          <w:p w14:paraId="427091A9" w14:textId="77777777" w:rsidR="009E776E" w:rsidRPr="009E776E" w:rsidRDefault="009E776E" w:rsidP="009E776E">
            <w:pPr>
              <w:jc w:val="center"/>
              <w:rPr>
                <w:rFonts w:ascii="Arial" w:hAnsi="Arial" w:cs="Arial"/>
                <w:b/>
                <w:bCs/>
              </w:rPr>
            </w:pPr>
          </w:p>
        </w:tc>
        <w:tc>
          <w:tcPr>
            <w:tcW w:w="1557" w:type="dxa"/>
            <w:noWrap/>
            <w:hideMark/>
          </w:tcPr>
          <w:p w14:paraId="7390D7E8" w14:textId="77777777" w:rsidR="009E776E" w:rsidRPr="009E776E" w:rsidRDefault="009E776E" w:rsidP="009E776E">
            <w:pPr>
              <w:jc w:val="center"/>
              <w:rPr>
                <w:rFonts w:ascii="Arial" w:hAnsi="Arial" w:cs="Arial"/>
              </w:rPr>
            </w:pPr>
            <w:r w:rsidRPr="009E776E">
              <w:rPr>
                <w:rFonts w:ascii="Arial" w:hAnsi="Arial" w:cs="Arial"/>
              </w:rPr>
              <w:t>886 E/h&lt;950 E/h</w:t>
            </w:r>
          </w:p>
        </w:tc>
        <w:tc>
          <w:tcPr>
            <w:tcW w:w="1636" w:type="dxa"/>
            <w:noWrap/>
            <w:hideMark/>
          </w:tcPr>
          <w:p w14:paraId="16B7E57B" w14:textId="77777777" w:rsidR="009E776E" w:rsidRPr="009E776E" w:rsidRDefault="009E776E" w:rsidP="009E776E">
            <w:pPr>
              <w:jc w:val="center"/>
              <w:rPr>
                <w:rFonts w:ascii="Arial" w:hAnsi="Arial" w:cs="Arial"/>
              </w:rPr>
            </w:pPr>
            <w:r w:rsidRPr="009E776E">
              <w:rPr>
                <w:rFonts w:ascii="Arial" w:hAnsi="Arial" w:cs="Arial"/>
              </w:rPr>
              <w:t>886 E/h&lt;1000 E/h</w:t>
            </w:r>
          </w:p>
        </w:tc>
        <w:tc>
          <w:tcPr>
            <w:tcW w:w="1636" w:type="dxa"/>
            <w:noWrap/>
            <w:hideMark/>
          </w:tcPr>
          <w:p w14:paraId="27EB5F73" w14:textId="77777777" w:rsidR="009E776E" w:rsidRPr="009E776E" w:rsidRDefault="009E776E" w:rsidP="009E776E">
            <w:pPr>
              <w:jc w:val="center"/>
              <w:rPr>
                <w:rFonts w:ascii="Arial" w:hAnsi="Arial" w:cs="Arial"/>
              </w:rPr>
            </w:pPr>
            <w:r w:rsidRPr="009E776E">
              <w:rPr>
                <w:rFonts w:ascii="Arial" w:hAnsi="Arial" w:cs="Arial"/>
              </w:rPr>
              <w:t>886 E/h&lt;1850 E/h</w:t>
            </w:r>
          </w:p>
        </w:tc>
        <w:tc>
          <w:tcPr>
            <w:tcW w:w="1636" w:type="dxa"/>
            <w:noWrap/>
            <w:hideMark/>
          </w:tcPr>
          <w:p w14:paraId="0BB9885C" w14:textId="77777777" w:rsidR="009E776E" w:rsidRPr="009E776E" w:rsidRDefault="009E776E" w:rsidP="009E776E">
            <w:pPr>
              <w:jc w:val="center"/>
              <w:rPr>
                <w:rFonts w:ascii="Arial" w:hAnsi="Arial" w:cs="Arial"/>
              </w:rPr>
            </w:pPr>
            <w:r w:rsidRPr="009E776E">
              <w:rPr>
                <w:rFonts w:ascii="Arial" w:hAnsi="Arial" w:cs="Arial"/>
              </w:rPr>
              <w:t>886 E/h&lt;1950 E/h</w:t>
            </w:r>
          </w:p>
        </w:tc>
        <w:tc>
          <w:tcPr>
            <w:tcW w:w="1636" w:type="dxa"/>
            <w:noWrap/>
            <w:hideMark/>
          </w:tcPr>
          <w:p w14:paraId="67B0F322" w14:textId="77777777" w:rsidR="009E776E" w:rsidRPr="009E776E" w:rsidRDefault="009E776E" w:rsidP="009E776E">
            <w:pPr>
              <w:jc w:val="center"/>
              <w:rPr>
                <w:rFonts w:ascii="Arial" w:hAnsi="Arial" w:cs="Arial"/>
              </w:rPr>
            </w:pPr>
            <w:r w:rsidRPr="009E776E">
              <w:rPr>
                <w:rFonts w:ascii="Arial" w:hAnsi="Arial" w:cs="Arial"/>
              </w:rPr>
              <w:t>886 E/h&lt;1000 E/h</w:t>
            </w:r>
          </w:p>
        </w:tc>
        <w:tc>
          <w:tcPr>
            <w:tcW w:w="1636" w:type="dxa"/>
            <w:noWrap/>
            <w:hideMark/>
          </w:tcPr>
          <w:p w14:paraId="0A6C44A9" w14:textId="77777777" w:rsidR="009E776E" w:rsidRPr="009E776E" w:rsidRDefault="009E776E" w:rsidP="009E776E">
            <w:pPr>
              <w:jc w:val="center"/>
              <w:rPr>
                <w:rFonts w:ascii="Arial" w:hAnsi="Arial" w:cs="Arial"/>
              </w:rPr>
            </w:pPr>
            <w:r w:rsidRPr="009E776E">
              <w:rPr>
                <w:rFonts w:ascii="Arial" w:hAnsi="Arial" w:cs="Arial"/>
              </w:rPr>
              <w:t>886 E/h&lt;1000 E/h</w:t>
            </w:r>
          </w:p>
        </w:tc>
        <w:tc>
          <w:tcPr>
            <w:tcW w:w="1259" w:type="dxa"/>
            <w:vMerge/>
            <w:hideMark/>
          </w:tcPr>
          <w:p w14:paraId="7692AAAF" w14:textId="77777777" w:rsidR="009E776E" w:rsidRPr="009E776E" w:rsidRDefault="009E776E" w:rsidP="009E776E">
            <w:pPr>
              <w:jc w:val="center"/>
              <w:rPr>
                <w:rFonts w:ascii="Arial" w:hAnsi="Arial" w:cs="Arial"/>
                <w:b/>
                <w:bCs/>
              </w:rPr>
            </w:pPr>
          </w:p>
        </w:tc>
      </w:tr>
      <w:tr w:rsidR="009E776E" w:rsidRPr="009E776E" w14:paraId="562DD6EC" w14:textId="77777777" w:rsidTr="009E776E">
        <w:trPr>
          <w:trHeight w:val="290"/>
        </w:trPr>
        <w:tc>
          <w:tcPr>
            <w:tcW w:w="203" w:type="dxa"/>
            <w:vMerge/>
            <w:hideMark/>
          </w:tcPr>
          <w:p w14:paraId="7EF790BA" w14:textId="77777777" w:rsidR="009E776E" w:rsidRPr="009E776E" w:rsidRDefault="009E776E" w:rsidP="009E776E">
            <w:pPr>
              <w:jc w:val="center"/>
              <w:rPr>
                <w:rFonts w:ascii="Arial" w:hAnsi="Arial" w:cs="Arial"/>
                <w:b/>
                <w:bCs/>
              </w:rPr>
            </w:pPr>
          </w:p>
        </w:tc>
        <w:tc>
          <w:tcPr>
            <w:tcW w:w="1557" w:type="dxa"/>
            <w:noWrap/>
            <w:hideMark/>
          </w:tcPr>
          <w:p w14:paraId="7A782DF9"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6F8893C7" w14:textId="77777777" w:rsidR="009E776E" w:rsidRPr="009E776E" w:rsidRDefault="009E776E" w:rsidP="009E776E">
            <w:pPr>
              <w:jc w:val="center"/>
              <w:rPr>
                <w:rFonts w:ascii="Arial" w:hAnsi="Arial" w:cs="Arial"/>
              </w:rPr>
            </w:pPr>
            <w:r w:rsidRPr="009E776E">
              <w:rPr>
                <w:rFonts w:ascii="Arial" w:hAnsi="Arial" w:cs="Arial"/>
              </w:rPr>
              <w:t>0,34</w:t>
            </w:r>
          </w:p>
        </w:tc>
        <w:tc>
          <w:tcPr>
            <w:tcW w:w="1636" w:type="dxa"/>
            <w:noWrap/>
            <w:hideMark/>
          </w:tcPr>
          <w:p w14:paraId="659A2FE7"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672C9F6F"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35ED6275"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6EE6E304" w14:textId="77777777" w:rsidR="009E776E" w:rsidRPr="009E776E" w:rsidRDefault="009E776E" w:rsidP="009E776E">
            <w:pPr>
              <w:jc w:val="center"/>
              <w:rPr>
                <w:rFonts w:ascii="Arial" w:hAnsi="Arial" w:cs="Arial"/>
              </w:rPr>
            </w:pPr>
            <w:r w:rsidRPr="009E776E">
              <w:rPr>
                <w:rFonts w:ascii="Arial" w:hAnsi="Arial" w:cs="Arial"/>
              </w:rPr>
              <w:t>0,68</w:t>
            </w:r>
          </w:p>
        </w:tc>
        <w:tc>
          <w:tcPr>
            <w:tcW w:w="1259" w:type="dxa"/>
            <w:vMerge/>
            <w:hideMark/>
          </w:tcPr>
          <w:p w14:paraId="2A9FF95B" w14:textId="77777777" w:rsidR="009E776E" w:rsidRPr="009E776E" w:rsidRDefault="009E776E" w:rsidP="009E776E">
            <w:pPr>
              <w:jc w:val="center"/>
              <w:rPr>
                <w:rFonts w:ascii="Arial" w:hAnsi="Arial" w:cs="Arial"/>
                <w:b/>
                <w:bCs/>
              </w:rPr>
            </w:pPr>
          </w:p>
        </w:tc>
      </w:tr>
      <w:tr w:rsidR="009E776E" w:rsidRPr="009E776E" w14:paraId="65BB78A1" w14:textId="77777777" w:rsidTr="009E776E">
        <w:trPr>
          <w:trHeight w:val="290"/>
        </w:trPr>
        <w:tc>
          <w:tcPr>
            <w:tcW w:w="203" w:type="dxa"/>
            <w:vMerge/>
            <w:hideMark/>
          </w:tcPr>
          <w:p w14:paraId="379B04C9" w14:textId="77777777" w:rsidR="009E776E" w:rsidRPr="009E776E" w:rsidRDefault="009E776E" w:rsidP="009E776E">
            <w:pPr>
              <w:jc w:val="center"/>
              <w:rPr>
                <w:rFonts w:ascii="Arial" w:hAnsi="Arial" w:cs="Arial"/>
                <w:b/>
                <w:bCs/>
              </w:rPr>
            </w:pPr>
          </w:p>
        </w:tc>
        <w:tc>
          <w:tcPr>
            <w:tcW w:w="9737" w:type="dxa"/>
            <w:gridSpan w:val="6"/>
            <w:noWrap/>
            <w:hideMark/>
          </w:tcPr>
          <w:p w14:paraId="51135FD2" w14:textId="77777777" w:rsidR="009E776E" w:rsidRPr="009E776E" w:rsidRDefault="009E776E" w:rsidP="009E776E">
            <w:pPr>
              <w:jc w:val="center"/>
              <w:rPr>
                <w:rFonts w:ascii="Arial" w:hAnsi="Arial" w:cs="Arial"/>
              </w:rPr>
            </w:pPr>
            <w:r w:rsidRPr="009E776E">
              <w:rPr>
                <w:rFonts w:ascii="Arial" w:hAnsi="Arial" w:cs="Arial"/>
              </w:rPr>
              <w:t>PSR</w:t>
            </w:r>
          </w:p>
        </w:tc>
        <w:tc>
          <w:tcPr>
            <w:tcW w:w="1259" w:type="dxa"/>
            <w:vMerge/>
            <w:hideMark/>
          </w:tcPr>
          <w:p w14:paraId="6F4FDC18" w14:textId="77777777" w:rsidR="009E776E" w:rsidRPr="009E776E" w:rsidRDefault="009E776E" w:rsidP="009E776E">
            <w:pPr>
              <w:jc w:val="center"/>
              <w:rPr>
                <w:rFonts w:ascii="Arial" w:hAnsi="Arial" w:cs="Arial"/>
                <w:b/>
                <w:bCs/>
              </w:rPr>
            </w:pPr>
          </w:p>
        </w:tc>
      </w:tr>
      <w:tr w:rsidR="009E776E" w:rsidRPr="009E776E" w14:paraId="444C43BE" w14:textId="77777777" w:rsidTr="009E776E">
        <w:trPr>
          <w:trHeight w:val="300"/>
        </w:trPr>
        <w:tc>
          <w:tcPr>
            <w:tcW w:w="203" w:type="dxa"/>
            <w:vMerge/>
            <w:hideMark/>
          </w:tcPr>
          <w:p w14:paraId="640FB8B0" w14:textId="77777777" w:rsidR="009E776E" w:rsidRPr="009E776E" w:rsidRDefault="009E776E" w:rsidP="009E776E">
            <w:pPr>
              <w:jc w:val="center"/>
              <w:rPr>
                <w:rFonts w:ascii="Arial" w:hAnsi="Arial" w:cs="Arial"/>
                <w:b/>
                <w:bCs/>
              </w:rPr>
            </w:pPr>
          </w:p>
        </w:tc>
        <w:tc>
          <w:tcPr>
            <w:tcW w:w="1557" w:type="dxa"/>
            <w:noWrap/>
            <w:hideMark/>
          </w:tcPr>
          <w:p w14:paraId="4A2D2FF9"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42963CD9"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18A91F0F"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2B194E34" w14:textId="77777777" w:rsidR="009E776E" w:rsidRPr="009E776E" w:rsidRDefault="009E776E" w:rsidP="009E776E">
            <w:pPr>
              <w:jc w:val="center"/>
              <w:rPr>
                <w:rFonts w:ascii="Arial" w:hAnsi="Arial" w:cs="Arial"/>
              </w:rPr>
            </w:pPr>
            <w:r w:rsidRPr="009E776E">
              <w:rPr>
                <w:rFonts w:ascii="Arial" w:hAnsi="Arial" w:cs="Arial"/>
              </w:rPr>
              <w:t>0,34</w:t>
            </w:r>
          </w:p>
        </w:tc>
        <w:tc>
          <w:tcPr>
            <w:tcW w:w="1636" w:type="dxa"/>
            <w:noWrap/>
            <w:hideMark/>
          </w:tcPr>
          <w:p w14:paraId="04D9ECDF"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3760E188" w14:textId="77777777" w:rsidR="009E776E" w:rsidRPr="009E776E" w:rsidRDefault="009E776E" w:rsidP="009E776E">
            <w:pPr>
              <w:jc w:val="center"/>
              <w:rPr>
                <w:rFonts w:ascii="Arial" w:hAnsi="Arial" w:cs="Arial"/>
              </w:rPr>
            </w:pPr>
            <w:r w:rsidRPr="009E776E">
              <w:rPr>
                <w:rFonts w:ascii="Arial" w:hAnsi="Arial" w:cs="Arial"/>
              </w:rPr>
              <w:t>0,51</w:t>
            </w:r>
          </w:p>
        </w:tc>
        <w:tc>
          <w:tcPr>
            <w:tcW w:w="1259" w:type="dxa"/>
            <w:vMerge/>
            <w:hideMark/>
          </w:tcPr>
          <w:p w14:paraId="1AB8F2EE" w14:textId="77777777" w:rsidR="009E776E" w:rsidRPr="009E776E" w:rsidRDefault="009E776E" w:rsidP="009E776E">
            <w:pPr>
              <w:jc w:val="center"/>
              <w:rPr>
                <w:rFonts w:ascii="Arial" w:hAnsi="Arial" w:cs="Arial"/>
                <w:b/>
                <w:bCs/>
              </w:rPr>
            </w:pPr>
          </w:p>
        </w:tc>
      </w:tr>
      <w:tr w:rsidR="009E776E" w:rsidRPr="009E776E" w14:paraId="165D7CF9" w14:textId="77777777" w:rsidTr="009E776E">
        <w:trPr>
          <w:trHeight w:val="290"/>
        </w:trPr>
        <w:tc>
          <w:tcPr>
            <w:tcW w:w="203" w:type="dxa"/>
            <w:vMerge/>
            <w:hideMark/>
          </w:tcPr>
          <w:p w14:paraId="3CCF9B1A" w14:textId="77777777" w:rsidR="009E776E" w:rsidRPr="009E776E" w:rsidRDefault="009E776E" w:rsidP="009E776E">
            <w:pPr>
              <w:jc w:val="center"/>
              <w:rPr>
                <w:rFonts w:ascii="Arial" w:hAnsi="Arial" w:cs="Arial"/>
                <w:b/>
                <w:bCs/>
              </w:rPr>
            </w:pPr>
          </w:p>
        </w:tc>
        <w:tc>
          <w:tcPr>
            <w:tcW w:w="9737" w:type="dxa"/>
            <w:gridSpan w:val="6"/>
            <w:noWrap/>
            <w:hideMark/>
          </w:tcPr>
          <w:p w14:paraId="037E0E70" w14:textId="77777777" w:rsidR="009E776E" w:rsidRPr="009E776E" w:rsidRDefault="009E776E" w:rsidP="009E776E">
            <w:pPr>
              <w:jc w:val="center"/>
              <w:rPr>
                <w:rFonts w:ascii="Arial" w:hAnsi="Arial" w:cs="Arial"/>
                <w:b/>
                <w:bCs/>
              </w:rPr>
            </w:pPr>
            <w:r w:rsidRPr="009E776E">
              <w:rPr>
                <w:rFonts w:ascii="Arial" w:hAnsi="Arial" w:cs="Arial"/>
                <w:b/>
                <w:bCs/>
              </w:rPr>
              <w:t>WAGA</w:t>
            </w:r>
          </w:p>
        </w:tc>
        <w:tc>
          <w:tcPr>
            <w:tcW w:w="1259" w:type="dxa"/>
            <w:vMerge/>
            <w:hideMark/>
          </w:tcPr>
          <w:p w14:paraId="15FC97F0" w14:textId="77777777" w:rsidR="009E776E" w:rsidRPr="009E776E" w:rsidRDefault="009E776E" w:rsidP="009E776E">
            <w:pPr>
              <w:jc w:val="center"/>
              <w:rPr>
                <w:rFonts w:ascii="Arial" w:hAnsi="Arial" w:cs="Arial"/>
                <w:b/>
                <w:bCs/>
              </w:rPr>
            </w:pPr>
          </w:p>
        </w:tc>
      </w:tr>
      <w:tr w:rsidR="009E776E" w:rsidRPr="009E776E" w14:paraId="319152DF" w14:textId="77777777" w:rsidTr="009E776E">
        <w:trPr>
          <w:trHeight w:val="290"/>
        </w:trPr>
        <w:tc>
          <w:tcPr>
            <w:tcW w:w="203" w:type="dxa"/>
            <w:vMerge/>
            <w:hideMark/>
          </w:tcPr>
          <w:p w14:paraId="1B902B6F" w14:textId="77777777" w:rsidR="009E776E" w:rsidRPr="009E776E" w:rsidRDefault="009E776E" w:rsidP="009E776E">
            <w:pPr>
              <w:jc w:val="center"/>
              <w:rPr>
                <w:rFonts w:ascii="Arial" w:hAnsi="Arial" w:cs="Arial"/>
                <w:b/>
                <w:bCs/>
              </w:rPr>
            </w:pPr>
          </w:p>
        </w:tc>
        <w:tc>
          <w:tcPr>
            <w:tcW w:w="1557" w:type="dxa"/>
            <w:noWrap/>
            <w:hideMark/>
          </w:tcPr>
          <w:p w14:paraId="04DF060A" w14:textId="77777777" w:rsidR="009E776E" w:rsidRPr="009E776E" w:rsidRDefault="009E776E" w:rsidP="009E776E">
            <w:pPr>
              <w:jc w:val="center"/>
              <w:rPr>
                <w:rFonts w:ascii="Arial" w:hAnsi="Arial" w:cs="Arial"/>
                <w:b/>
                <w:bCs/>
              </w:rPr>
            </w:pPr>
            <w:r w:rsidRPr="009E776E">
              <w:rPr>
                <w:rFonts w:ascii="Arial" w:hAnsi="Arial" w:cs="Arial"/>
                <w:b/>
                <w:bCs/>
              </w:rPr>
              <w:t>0,34</w:t>
            </w:r>
          </w:p>
        </w:tc>
        <w:tc>
          <w:tcPr>
            <w:tcW w:w="1636" w:type="dxa"/>
            <w:noWrap/>
            <w:hideMark/>
          </w:tcPr>
          <w:p w14:paraId="7AF75065" w14:textId="77777777" w:rsidR="009E776E" w:rsidRPr="009E776E" w:rsidRDefault="009E776E" w:rsidP="009E776E">
            <w:pPr>
              <w:jc w:val="center"/>
              <w:rPr>
                <w:rFonts w:ascii="Arial" w:hAnsi="Arial" w:cs="Arial"/>
                <w:b/>
                <w:bCs/>
              </w:rPr>
            </w:pPr>
            <w:r w:rsidRPr="009E776E">
              <w:rPr>
                <w:rFonts w:ascii="Arial" w:hAnsi="Arial" w:cs="Arial"/>
                <w:b/>
                <w:bCs/>
              </w:rPr>
              <w:t>1,19</w:t>
            </w:r>
          </w:p>
        </w:tc>
        <w:tc>
          <w:tcPr>
            <w:tcW w:w="1636" w:type="dxa"/>
            <w:noWrap/>
            <w:hideMark/>
          </w:tcPr>
          <w:p w14:paraId="7CD43DAE" w14:textId="77777777" w:rsidR="009E776E" w:rsidRPr="009E776E" w:rsidRDefault="009E776E" w:rsidP="009E776E">
            <w:pPr>
              <w:jc w:val="center"/>
              <w:rPr>
                <w:rFonts w:ascii="Arial" w:hAnsi="Arial" w:cs="Arial"/>
                <w:b/>
                <w:bCs/>
              </w:rPr>
            </w:pPr>
            <w:r w:rsidRPr="009E776E">
              <w:rPr>
                <w:rFonts w:ascii="Arial" w:hAnsi="Arial" w:cs="Arial"/>
                <w:b/>
                <w:bCs/>
              </w:rPr>
              <w:t>1,53</w:t>
            </w:r>
          </w:p>
        </w:tc>
        <w:tc>
          <w:tcPr>
            <w:tcW w:w="1636" w:type="dxa"/>
            <w:noWrap/>
            <w:hideMark/>
          </w:tcPr>
          <w:p w14:paraId="754F3A50" w14:textId="77777777" w:rsidR="009E776E" w:rsidRPr="009E776E" w:rsidRDefault="009E776E" w:rsidP="009E776E">
            <w:pPr>
              <w:jc w:val="center"/>
              <w:rPr>
                <w:rFonts w:ascii="Arial" w:hAnsi="Arial" w:cs="Arial"/>
                <w:b/>
                <w:bCs/>
              </w:rPr>
            </w:pPr>
            <w:r w:rsidRPr="009E776E">
              <w:rPr>
                <w:rFonts w:ascii="Arial" w:hAnsi="Arial" w:cs="Arial"/>
                <w:b/>
                <w:bCs/>
              </w:rPr>
              <w:t>1,34</w:t>
            </w:r>
          </w:p>
        </w:tc>
        <w:tc>
          <w:tcPr>
            <w:tcW w:w="1636" w:type="dxa"/>
            <w:noWrap/>
            <w:hideMark/>
          </w:tcPr>
          <w:p w14:paraId="7B7D03DF" w14:textId="77777777" w:rsidR="009E776E" w:rsidRPr="009E776E" w:rsidRDefault="009E776E" w:rsidP="009E776E">
            <w:pPr>
              <w:jc w:val="center"/>
              <w:rPr>
                <w:rFonts w:ascii="Arial" w:hAnsi="Arial" w:cs="Arial"/>
                <w:b/>
                <w:bCs/>
              </w:rPr>
            </w:pPr>
            <w:r w:rsidRPr="009E776E">
              <w:rPr>
                <w:rFonts w:ascii="Arial" w:hAnsi="Arial" w:cs="Arial"/>
                <w:b/>
                <w:bCs/>
              </w:rPr>
              <w:t>1,51</w:t>
            </w:r>
          </w:p>
        </w:tc>
        <w:tc>
          <w:tcPr>
            <w:tcW w:w="1636" w:type="dxa"/>
            <w:noWrap/>
            <w:hideMark/>
          </w:tcPr>
          <w:p w14:paraId="060A891C" w14:textId="77777777" w:rsidR="009E776E" w:rsidRPr="009E776E" w:rsidRDefault="009E776E" w:rsidP="009E776E">
            <w:pPr>
              <w:jc w:val="center"/>
              <w:rPr>
                <w:rFonts w:ascii="Arial" w:hAnsi="Arial" w:cs="Arial"/>
                <w:b/>
                <w:bCs/>
              </w:rPr>
            </w:pPr>
            <w:r w:rsidRPr="009E776E">
              <w:rPr>
                <w:rFonts w:ascii="Arial" w:hAnsi="Arial" w:cs="Arial"/>
                <w:b/>
                <w:bCs/>
              </w:rPr>
              <w:t>1,19</w:t>
            </w:r>
          </w:p>
        </w:tc>
        <w:tc>
          <w:tcPr>
            <w:tcW w:w="1259" w:type="dxa"/>
            <w:vMerge/>
            <w:hideMark/>
          </w:tcPr>
          <w:p w14:paraId="5D3ABDD4" w14:textId="77777777" w:rsidR="009E776E" w:rsidRPr="009E776E" w:rsidRDefault="009E776E" w:rsidP="009E776E">
            <w:pPr>
              <w:jc w:val="center"/>
              <w:rPr>
                <w:rFonts w:ascii="Arial" w:hAnsi="Arial" w:cs="Arial"/>
                <w:b/>
                <w:bCs/>
              </w:rPr>
            </w:pPr>
          </w:p>
        </w:tc>
      </w:tr>
      <w:tr w:rsidR="009E776E" w:rsidRPr="009E776E" w14:paraId="7997DC7E" w14:textId="77777777" w:rsidTr="009E776E">
        <w:trPr>
          <w:trHeight w:val="300"/>
        </w:trPr>
        <w:tc>
          <w:tcPr>
            <w:tcW w:w="203" w:type="dxa"/>
            <w:vMerge/>
            <w:hideMark/>
          </w:tcPr>
          <w:p w14:paraId="2F24FB39" w14:textId="77777777" w:rsidR="009E776E" w:rsidRPr="009E776E" w:rsidRDefault="009E776E" w:rsidP="009E776E">
            <w:pPr>
              <w:jc w:val="center"/>
              <w:rPr>
                <w:rFonts w:ascii="Arial" w:hAnsi="Arial" w:cs="Arial"/>
                <w:b/>
                <w:bCs/>
              </w:rPr>
            </w:pPr>
          </w:p>
        </w:tc>
        <w:tc>
          <w:tcPr>
            <w:tcW w:w="1557" w:type="dxa"/>
            <w:noWrap/>
            <w:hideMark/>
          </w:tcPr>
          <w:p w14:paraId="38C674C0"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3079C8AF" w14:textId="77777777" w:rsidR="009E776E" w:rsidRPr="009E776E" w:rsidRDefault="009E776E" w:rsidP="009E776E">
            <w:pPr>
              <w:jc w:val="center"/>
              <w:rPr>
                <w:rFonts w:ascii="Arial" w:hAnsi="Arial" w:cs="Arial"/>
                <w:b/>
                <w:bCs/>
              </w:rPr>
            </w:pPr>
            <w:r w:rsidRPr="009E776E">
              <w:rPr>
                <w:rFonts w:ascii="Arial" w:hAnsi="Arial" w:cs="Arial"/>
                <w:b/>
                <w:bCs/>
              </w:rPr>
              <w:t>0,51</w:t>
            </w:r>
          </w:p>
        </w:tc>
        <w:tc>
          <w:tcPr>
            <w:tcW w:w="1636" w:type="dxa"/>
            <w:noWrap/>
            <w:hideMark/>
          </w:tcPr>
          <w:p w14:paraId="4B14C0BC" w14:textId="77777777" w:rsidR="009E776E" w:rsidRPr="009E776E" w:rsidRDefault="009E776E" w:rsidP="009E776E">
            <w:pPr>
              <w:jc w:val="center"/>
              <w:rPr>
                <w:rFonts w:ascii="Arial" w:hAnsi="Arial" w:cs="Arial"/>
                <w:b/>
                <w:bCs/>
              </w:rPr>
            </w:pPr>
            <w:r w:rsidRPr="009E776E">
              <w:rPr>
                <w:rFonts w:ascii="Arial" w:hAnsi="Arial" w:cs="Arial"/>
                <w:b/>
                <w:bCs/>
              </w:rPr>
              <w:t>1</w:t>
            </w:r>
          </w:p>
        </w:tc>
        <w:tc>
          <w:tcPr>
            <w:tcW w:w="1636" w:type="dxa"/>
            <w:noWrap/>
            <w:hideMark/>
          </w:tcPr>
          <w:p w14:paraId="7632B9FF" w14:textId="77777777" w:rsidR="009E776E" w:rsidRPr="009E776E" w:rsidRDefault="009E776E" w:rsidP="009E776E">
            <w:pPr>
              <w:jc w:val="center"/>
              <w:rPr>
                <w:rFonts w:ascii="Arial" w:hAnsi="Arial" w:cs="Arial"/>
                <w:b/>
                <w:bCs/>
              </w:rPr>
            </w:pPr>
            <w:r w:rsidRPr="009E776E">
              <w:rPr>
                <w:rFonts w:ascii="Arial" w:hAnsi="Arial" w:cs="Arial"/>
                <w:b/>
                <w:bCs/>
              </w:rPr>
              <w:t>0,68</w:t>
            </w:r>
          </w:p>
        </w:tc>
        <w:tc>
          <w:tcPr>
            <w:tcW w:w="1636" w:type="dxa"/>
            <w:noWrap/>
            <w:hideMark/>
          </w:tcPr>
          <w:p w14:paraId="13165357" w14:textId="77777777" w:rsidR="009E776E" w:rsidRPr="009E776E" w:rsidRDefault="009E776E" w:rsidP="009E776E">
            <w:pPr>
              <w:jc w:val="center"/>
              <w:rPr>
                <w:rFonts w:ascii="Arial" w:hAnsi="Arial" w:cs="Arial"/>
                <w:b/>
                <w:bCs/>
              </w:rPr>
            </w:pPr>
            <w:r w:rsidRPr="009E776E">
              <w:rPr>
                <w:rFonts w:ascii="Arial" w:hAnsi="Arial" w:cs="Arial"/>
                <w:b/>
                <w:bCs/>
              </w:rPr>
              <w:t>0,85</w:t>
            </w:r>
          </w:p>
        </w:tc>
        <w:tc>
          <w:tcPr>
            <w:tcW w:w="1636" w:type="dxa"/>
            <w:noWrap/>
            <w:hideMark/>
          </w:tcPr>
          <w:p w14:paraId="5A87F311" w14:textId="77777777" w:rsidR="009E776E" w:rsidRPr="009E776E" w:rsidRDefault="009E776E" w:rsidP="009E776E">
            <w:pPr>
              <w:jc w:val="center"/>
              <w:rPr>
                <w:rFonts w:ascii="Arial" w:hAnsi="Arial" w:cs="Arial"/>
                <w:b/>
                <w:bCs/>
              </w:rPr>
            </w:pPr>
            <w:r w:rsidRPr="009E776E">
              <w:rPr>
                <w:rFonts w:ascii="Arial" w:hAnsi="Arial" w:cs="Arial"/>
                <w:b/>
                <w:bCs/>
              </w:rPr>
              <w:t>0,34</w:t>
            </w:r>
          </w:p>
        </w:tc>
        <w:tc>
          <w:tcPr>
            <w:tcW w:w="1259" w:type="dxa"/>
            <w:vMerge/>
            <w:hideMark/>
          </w:tcPr>
          <w:p w14:paraId="2C84B170" w14:textId="77777777" w:rsidR="009E776E" w:rsidRPr="009E776E" w:rsidRDefault="009E776E" w:rsidP="009E776E">
            <w:pPr>
              <w:jc w:val="center"/>
              <w:rPr>
                <w:rFonts w:ascii="Arial" w:hAnsi="Arial" w:cs="Arial"/>
                <w:b/>
                <w:bCs/>
              </w:rPr>
            </w:pPr>
          </w:p>
        </w:tc>
      </w:tr>
      <w:tr w:rsidR="009E776E" w:rsidRPr="009E776E" w14:paraId="4F887D30" w14:textId="77777777" w:rsidTr="009E776E">
        <w:trPr>
          <w:trHeight w:val="290"/>
        </w:trPr>
        <w:tc>
          <w:tcPr>
            <w:tcW w:w="203" w:type="dxa"/>
            <w:vMerge w:val="restart"/>
            <w:noWrap/>
            <w:hideMark/>
          </w:tcPr>
          <w:p w14:paraId="51F2C090" w14:textId="77777777" w:rsidR="009E776E" w:rsidRPr="009E776E" w:rsidRDefault="009E776E" w:rsidP="009E776E">
            <w:pPr>
              <w:jc w:val="center"/>
              <w:rPr>
                <w:rFonts w:ascii="Arial" w:hAnsi="Arial" w:cs="Arial"/>
                <w:b/>
                <w:bCs/>
              </w:rPr>
            </w:pPr>
            <w:r w:rsidRPr="009E776E">
              <w:rPr>
                <w:rFonts w:ascii="Arial" w:hAnsi="Arial" w:cs="Arial"/>
                <w:b/>
                <w:bCs/>
              </w:rPr>
              <w:t>3</w:t>
            </w:r>
          </w:p>
        </w:tc>
        <w:tc>
          <w:tcPr>
            <w:tcW w:w="9737" w:type="dxa"/>
            <w:gridSpan w:val="6"/>
            <w:noWrap/>
            <w:hideMark/>
          </w:tcPr>
          <w:p w14:paraId="68D238A4" w14:textId="77777777" w:rsidR="009E776E" w:rsidRPr="009E776E" w:rsidRDefault="009E776E" w:rsidP="009E776E">
            <w:pPr>
              <w:jc w:val="center"/>
              <w:rPr>
                <w:rFonts w:ascii="Arial" w:hAnsi="Arial" w:cs="Arial"/>
                <w:b/>
                <w:bCs/>
              </w:rPr>
            </w:pPr>
            <w:r w:rsidRPr="009E776E">
              <w:rPr>
                <w:rFonts w:ascii="Arial" w:hAnsi="Arial" w:cs="Arial"/>
                <w:b/>
                <w:bCs/>
              </w:rPr>
              <w:t>Bezpieczeństwo ruchu</w:t>
            </w:r>
          </w:p>
        </w:tc>
        <w:tc>
          <w:tcPr>
            <w:tcW w:w="1259" w:type="dxa"/>
            <w:vMerge/>
            <w:hideMark/>
          </w:tcPr>
          <w:p w14:paraId="63D3CDBB" w14:textId="77777777" w:rsidR="009E776E" w:rsidRPr="009E776E" w:rsidRDefault="009E776E" w:rsidP="009E776E">
            <w:pPr>
              <w:jc w:val="center"/>
              <w:rPr>
                <w:rFonts w:ascii="Arial" w:hAnsi="Arial" w:cs="Arial"/>
                <w:b/>
                <w:bCs/>
              </w:rPr>
            </w:pPr>
          </w:p>
        </w:tc>
      </w:tr>
      <w:tr w:rsidR="009E776E" w:rsidRPr="009E776E" w14:paraId="0B754FAF" w14:textId="77777777" w:rsidTr="009E776E">
        <w:trPr>
          <w:trHeight w:val="300"/>
        </w:trPr>
        <w:tc>
          <w:tcPr>
            <w:tcW w:w="203" w:type="dxa"/>
            <w:vMerge/>
            <w:hideMark/>
          </w:tcPr>
          <w:p w14:paraId="423776C0" w14:textId="77777777" w:rsidR="009E776E" w:rsidRPr="009E776E" w:rsidRDefault="009E776E" w:rsidP="009E776E">
            <w:pPr>
              <w:jc w:val="center"/>
              <w:rPr>
                <w:rFonts w:ascii="Arial" w:hAnsi="Arial" w:cs="Arial"/>
                <w:b/>
                <w:bCs/>
              </w:rPr>
            </w:pPr>
          </w:p>
        </w:tc>
        <w:tc>
          <w:tcPr>
            <w:tcW w:w="9737" w:type="dxa"/>
            <w:gridSpan w:val="6"/>
            <w:noWrap/>
            <w:hideMark/>
          </w:tcPr>
          <w:p w14:paraId="64D37532" w14:textId="77777777" w:rsidR="009E776E" w:rsidRPr="009E776E" w:rsidRDefault="009E776E" w:rsidP="009E776E">
            <w:pPr>
              <w:jc w:val="center"/>
              <w:rPr>
                <w:rFonts w:ascii="Arial" w:hAnsi="Arial" w:cs="Arial"/>
              </w:rPr>
            </w:pPr>
            <w:r w:rsidRPr="009E776E">
              <w:rPr>
                <w:rFonts w:ascii="Arial" w:hAnsi="Arial" w:cs="Arial"/>
              </w:rPr>
              <w:t>Infrastruktura dla pieszych</w:t>
            </w:r>
          </w:p>
        </w:tc>
        <w:tc>
          <w:tcPr>
            <w:tcW w:w="1259" w:type="dxa"/>
            <w:vMerge/>
            <w:hideMark/>
          </w:tcPr>
          <w:p w14:paraId="1F43EA04" w14:textId="77777777" w:rsidR="009E776E" w:rsidRPr="009E776E" w:rsidRDefault="009E776E" w:rsidP="009E776E">
            <w:pPr>
              <w:jc w:val="center"/>
              <w:rPr>
                <w:rFonts w:ascii="Arial" w:hAnsi="Arial" w:cs="Arial"/>
                <w:b/>
                <w:bCs/>
              </w:rPr>
            </w:pPr>
          </w:p>
        </w:tc>
      </w:tr>
      <w:tr w:rsidR="009E776E" w:rsidRPr="009E776E" w14:paraId="68932BA4" w14:textId="77777777" w:rsidTr="009E776E">
        <w:trPr>
          <w:trHeight w:val="290"/>
        </w:trPr>
        <w:tc>
          <w:tcPr>
            <w:tcW w:w="203" w:type="dxa"/>
            <w:vMerge/>
            <w:hideMark/>
          </w:tcPr>
          <w:p w14:paraId="2E7E90D7" w14:textId="77777777" w:rsidR="009E776E" w:rsidRPr="009E776E" w:rsidRDefault="009E776E" w:rsidP="009E776E">
            <w:pPr>
              <w:jc w:val="center"/>
              <w:rPr>
                <w:rFonts w:ascii="Arial" w:hAnsi="Arial" w:cs="Arial"/>
                <w:b/>
                <w:bCs/>
              </w:rPr>
            </w:pPr>
          </w:p>
        </w:tc>
        <w:tc>
          <w:tcPr>
            <w:tcW w:w="1557" w:type="dxa"/>
            <w:noWrap/>
            <w:hideMark/>
          </w:tcPr>
          <w:p w14:paraId="48875EA6"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0C46D848" w14:textId="77777777" w:rsidR="009E776E" w:rsidRPr="009E776E" w:rsidRDefault="009E776E" w:rsidP="009E776E">
            <w:pPr>
              <w:jc w:val="center"/>
              <w:rPr>
                <w:rFonts w:ascii="Arial" w:hAnsi="Arial" w:cs="Arial"/>
              </w:rPr>
            </w:pPr>
            <w:r w:rsidRPr="009E776E">
              <w:rPr>
                <w:rFonts w:ascii="Arial" w:hAnsi="Arial" w:cs="Arial"/>
              </w:rPr>
              <w:t>0,34</w:t>
            </w:r>
          </w:p>
        </w:tc>
        <w:tc>
          <w:tcPr>
            <w:tcW w:w="1636" w:type="dxa"/>
            <w:noWrap/>
            <w:hideMark/>
          </w:tcPr>
          <w:p w14:paraId="14E3EAB2"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06AF6C69"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12DE9F09"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0187DA2A" w14:textId="77777777" w:rsidR="009E776E" w:rsidRPr="009E776E" w:rsidRDefault="009E776E" w:rsidP="009E776E">
            <w:pPr>
              <w:jc w:val="center"/>
              <w:rPr>
                <w:rFonts w:ascii="Arial" w:hAnsi="Arial" w:cs="Arial"/>
              </w:rPr>
            </w:pPr>
            <w:r w:rsidRPr="009E776E">
              <w:rPr>
                <w:rFonts w:ascii="Arial" w:hAnsi="Arial" w:cs="Arial"/>
              </w:rPr>
              <w:t>0,85</w:t>
            </w:r>
          </w:p>
        </w:tc>
        <w:tc>
          <w:tcPr>
            <w:tcW w:w="1259" w:type="dxa"/>
            <w:vMerge/>
            <w:hideMark/>
          </w:tcPr>
          <w:p w14:paraId="53C93215" w14:textId="77777777" w:rsidR="009E776E" w:rsidRPr="009E776E" w:rsidRDefault="009E776E" w:rsidP="009E776E">
            <w:pPr>
              <w:jc w:val="center"/>
              <w:rPr>
                <w:rFonts w:ascii="Arial" w:hAnsi="Arial" w:cs="Arial"/>
                <w:b/>
                <w:bCs/>
              </w:rPr>
            </w:pPr>
          </w:p>
        </w:tc>
      </w:tr>
      <w:tr w:rsidR="009E776E" w:rsidRPr="009E776E" w14:paraId="19FFA644" w14:textId="77777777" w:rsidTr="009E776E">
        <w:trPr>
          <w:trHeight w:val="290"/>
        </w:trPr>
        <w:tc>
          <w:tcPr>
            <w:tcW w:w="203" w:type="dxa"/>
            <w:vMerge/>
            <w:hideMark/>
          </w:tcPr>
          <w:p w14:paraId="70FE19FA" w14:textId="77777777" w:rsidR="009E776E" w:rsidRPr="009E776E" w:rsidRDefault="009E776E" w:rsidP="009E776E">
            <w:pPr>
              <w:jc w:val="center"/>
              <w:rPr>
                <w:rFonts w:ascii="Arial" w:hAnsi="Arial" w:cs="Arial"/>
                <w:b/>
                <w:bCs/>
              </w:rPr>
            </w:pPr>
          </w:p>
        </w:tc>
        <w:tc>
          <w:tcPr>
            <w:tcW w:w="9737" w:type="dxa"/>
            <w:gridSpan w:val="6"/>
            <w:noWrap/>
            <w:hideMark/>
          </w:tcPr>
          <w:p w14:paraId="5F377F22" w14:textId="77777777" w:rsidR="009E776E" w:rsidRPr="009E776E" w:rsidRDefault="009E776E" w:rsidP="009E776E">
            <w:pPr>
              <w:jc w:val="center"/>
              <w:rPr>
                <w:rFonts w:ascii="Arial" w:hAnsi="Arial" w:cs="Arial"/>
              </w:rPr>
            </w:pPr>
            <w:r w:rsidRPr="009E776E">
              <w:rPr>
                <w:rFonts w:ascii="Arial" w:hAnsi="Arial" w:cs="Arial"/>
              </w:rPr>
              <w:t>Liczba zdarzeń drogowych - wskaźniki CMF</w:t>
            </w:r>
          </w:p>
        </w:tc>
        <w:tc>
          <w:tcPr>
            <w:tcW w:w="1259" w:type="dxa"/>
            <w:vMerge/>
            <w:hideMark/>
          </w:tcPr>
          <w:p w14:paraId="6F152A2B" w14:textId="77777777" w:rsidR="009E776E" w:rsidRPr="009E776E" w:rsidRDefault="009E776E" w:rsidP="009E776E">
            <w:pPr>
              <w:jc w:val="center"/>
              <w:rPr>
                <w:rFonts w:ascii="Arial" w:hAnsi="Arial" w:cs="Arial"/>
                <w:b/>
                <w:bCs/>
              </w:rPr>
            </w:pPr>
          </w:p>
        </w:tc>
      </w:tr>
      <w:tr w:rsidR="009E776E" w:rsidRPr="009E776E" w14:paraId="128B2490" w14:textId="77777777" w:rsidTr="009E776E">
        <w:trPr>
          <w:trHeight w:val="290"/>
        </w:trPr>
        <w:tc>
          <w:tcPr>
            <w:tcW w:w="203" w:type="dxa"/>
            <w:vMerge/>
            <w:hideMark/>
          </w:tcPr>
          <w:p w14:paraId="7F9A2EE1" w14:textId="77777777" w:rsidR="009E776E" w:rsidRPr="009E776E" w:rsidRDefault="009E776E" w:rsidP="009E776E">
            <w:pPr>
              <w:jc w:val="center"/>
              <w:rPr>
                <w:rFonts w:ascii="Arial" w:hAnsi="Arial" w:cs="Arial"/>
                <w:b/>
                <w:bCs/>
              </w:rPr>
            </w:pPr>
          </w:p>
        </w:tc>
        <w:tc>
          <w:tcPr>
            <w:tcW w:w="1557" w:type="dxa"/>
            <w:noWrap/>
            <w:hideMark/>
          </w:tcPr>
          <w:p w14:paraId="59056612"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3F29B5F4"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3E361D52"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3D0F97CC"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1A3F521E"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0A3DF6AF" w14:textId="77777777" w:rsidR="009E776E" w:rsidRPr="009E776E" w:rsidRDefault="009E776E" w:rsidP="009E776E">
            <w:pPr>
              <w:jc w:val="center"/>
              <w:rPr>
                <w:rFonts w:ascii="Arial" w:hAnsi="Arial" w:cs="Arial"/>
              </w:rPr>
            </w:pPr>
            <w:r w:rsidRPr="009E776E">
              <w:rPr>
                <w:rFonts w:ascii="Arial" w:hAnsi="Arial" w:cs="Arial"/>
              </w:rPr>
              <w:t>0,17</w:t>
            </w:r>
          </w:p>
        </w:tc>
        <w:tc>
          <w:tcPr>
            <w:tcW w:w="1259" w:type="dxa"/>
            <w:vMerge/>
            <w:hideMark/>
          </w:tcPr>
          <w:p w14:paraId="062D4A61" w14:textId="77777777" w:rsidR="009E776E" w:rsidRPr="009E776E" w:rsidRDefault="009E776E" w:rsidP="009E776E">
            <w:pPr>
              <w:jc w:val="center"/>
              <w:rPr>
                <w:rFonts w:ascii="Arial" w:hAnsi="Arial" w:cs="Arial"/>
                <w:b/>
                <w:bCs/>
              </w:rPr>
            </w:pPr>
          </w:p>
        </w:tc>
      </w:tr>
      <w:tr w:rsidR="009E776E" w:rsidRPr="009E776E" w14:paraId="1CA881C1" w14:textId="77777777" w:rsidTr="009E776E">
        <w:trPr>
          <w:trHeight w:val="290"/>
        </w:trPr>
        <w:tc>
          <w:tcPr>
            <w:tcW w:w="203" w:type="dxa"/>
            <w:vMerge/>
            <w:hideMark/>
          </w:tcPr>
          <w:p w14:paraId="7F065A10" w14:textId="77777777" w:rsidR="009E776E" w:rsidRPr="009E776E" w:rsidRDefault="009E776E" w:rsidP="009E776E">
            <w:pPr>
              <w:jc w:val="center"/>
              <w:rPr>
                <w:rFonts w:ascii="Arial" w:hAnsi="Arial" w:cs="Arial"/>
                <w:b/>
                <w:bCs/>
              </w:rPr>
            </w:pPr>
          </w:p>
        </w:tc>
        <w:tc>
          <w:tcPr>
            <w:tcW w:w="9737" w:type="dxa"/>
            <w:gridSpan w:val="6"/>
            <w:noWrap/>
            <w:hideMark/>
          </w:tcPr>
          <w:p w14:paraId="31BA0908" w14:textId="77777777" w:rsidR="009E776E" w:rsidRPr="009E776E" w:rsidRDefault="009E776E" w:rsidP="009E776E">
            <w:pPr>
              <w:jc w:val="center"/>
              <w:rPr>
                <w:rFonts w:ascii="Arial" w:hAnsi="Arial" w:cs="Arial"/>
              </w:rPr>
            </w:pPr>
            <w:r w:rsidRPr="009E776E">
              <w:rPr>
                <w:rFonts w:ascii="Arial" w:hAnsi="Arial" w:cs="Arial"/>
              </w:rPr>
              <w:t>Dostrzegalność</w:t>
            </w:r>
          </w:p>
        </w:tc>
        <w:tc>
          <w:tcPr>
            <w:tcW w:w="1259" w:type="dxa"/>
            <w:vMerge/>
            <w:hideMark/>
          </w:tcPr>
          <w:p w14:paraId="48F93D11" w14:textId="77777777" w:rsidR="009E776E" w:rsidRPr="009E776E" w:rsidRDefault="009E776E" w:rsidP="009E776E">
            <w:pPr>
              <w:jc w:val="center"/>
              <w:rPr>
                <w:rFonts w:ascii="Arial" w:hAnsi="Arial" w:cs="Arial"/>
                <w:b/>
                <w:bCs/>
              </w:rPr>
            </w:pPr>
          </w:p>
        </w:tc>
      </w:tr>
      <w:tr w:rsidR="009E776E" w:rsidRPr="009E776E" w14:paraId="428A29A2" w14:textId="77777777" w:rsidTr="009E776E">
        <w:trPr>
          <w:trHeight w:val="290"/>
        </w:trPr>
        <w:tc>
          <w:tcPr>
            <w:tcW w:w="203" w:type="dxa"/>
            <w:vMerge/>
            <w:hideMark/>
          </w:tcPr>
          <w:p w14:paraId="07869505" w14:textId="77777777" w:rsidR="009E776E" w:rsidRPr="009E776E" w:rsidRDefault="009E776E" w:rsidP="009E776E">
            <w:pPr>
              <w:jc w:val="center"/>
              <w:rPr>
                <w:rFonts w:ascii="Arial" w:hAnsi="Arial" w:cs="Arial"/>
                <w:b/>
                <w:bCs/>
              </w:rPr>
            </w:pPr>
          </w:p>
        </w:tc>
        <w:tc>
          <w:tcPr>
            <w:tcW w:w="1557" w:type="dxa"/>
            <w:noWrap/>
            <w:hideMark/>
          </w:tcPr>
          <w:p w14:paraId="510F945E"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5DBBB2CA"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04C6C4A8"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58730944"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5037644C"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780F9557" w14:textId="77777777" w:rsidR="009E776E" w:rsidRPr="009E776E" w:rsidRDefault="009E776E" w:rsidP="009E776E">
            <w:pPr>
              <w:jc w:val="center"/>
              <w:rPr>
                <w:rFonts w:ascii="Arial" w:hAnsi="Arial" w:cs="Arial"/>
              </w:rPr>
            </w:pPr>
            <w:r w:rsidRPr="009E776E">
              <w:rPr>
                <w:rFonts w:ascii="Arial" w:hAnsi="Arial" w:cs="Arial"/>
              </w:rPr>
              <w:t>0,34</w:t>
            </w:r>
          </w:p>
        </w:tc>
        <w:tc>
          <w:tcPr>
            <w:tcW w:w="1259" w:type="dxa"/>
            <w:vMerge/>
            <w:hideMark/>
          </w:tcPr>
          <w:p w14:paraId="08E133BA" w14:textId="77777777" w:rsidR="009E776E" w:rsidRPr="009E776E" w:rsidRDefault="009E776E" w:rsidP="009E776E">
            <w:pPr>
              <w:jc w:val="center"/>
              <w:rPr>
                <w:rFonts w:ascii="Arial" w:hAnsi="Arial" w:cs="Arial"/>
                <w:b/>
                <w:bCs/>
              </w:rPr>
            </w:pPr>
          </w:p>
        </w:tc>
      </w:tr>
      <w:tr w:rsidR="009E776E" w:rsidRPr="009E776E" w14:paraId="4DBD633F" w14:textId="77777777" w:rsidTr="009E776E">
        <w:trPr>
          <w:trHeight w:val="290"/>
        </w:trPr>
        <w:tc>
          <w:tcPr>
            <w:tcW w:w="203" w:type="dxa"/>
            <w:vMerge/>
            <w:hideMark/>
          </w:tcPr>
          <w:p w14:paraId="496BF522" w14:textId="77777777" w:rsidR="009E776E" w:rsidRPr="009E776E" w:rsidRDefault="009E776E" w:rsidP="009E776E">
            <w:pPr>
              <w:jc w:val="center"/>
              <w:rPr>
                <w:rFonts w:ascii="Arial" w:hAnsi="Arial" w:cs="Arial"/>
                <w:b/>
                <w:bCs/>
              </w:rPr>
            </w:pPr>
          </w:p>
        </w:tc>
        <w:tc>
          <w:tcPr>
            <w:tcW w:w="9737" w:type="dxa"/>
            <w:gridSpan w:val="6"/>
            <w:noWrap/>
            <w:hideMark/>
          </w:tcPr>
          <w:p w14:paraId="4DA7E58E" w14:textId="77777777" w:rsidR="009E776E" w:rsidRPr="009E776E" w:rsidRDefault="009E776E" w:rsidP="009E776E">
            <w:pPr>
              <w:jc w:val="center"/>
              <w:rPr>
                <w:rFonts w:ascii="Arial" w:hAnsi="Arial" w:cs="Arial"/>
              </w:rPr>
            </w:pPr>
            <w:r w:rsidRPr="009E776E">
              <w:rPr>
                <w:rFonts w:ascii="Arial" w:hAnsi="Arial" w:cs="Arial"/>
              </w:rPr>
              <w:t>Zrozumiałość</w:t>
            </w:r>
          </w:p>
        </w:tc>
        <w:tc>
          <w:tcPr>
            <w:tcW w:w="1259" w:type="dxa"/>
            <w:vMerge/>
            <w:hideMark/>
          </w:tcPr>
          <w:p w14:paraId="3D1E4803" w14:textId="77777777" w:rsidR="009E776E" w:rsidRPr="009E776E" w:rsidRDefault="009E776E" w:rsidP="009E776E">
            <w:pPr>
              <w:jc w:val="center"/>
              <w:rPr>
                <w:rFonts w:ascii="Arial" w:hAnsi="Arial" w:cs="Arial"/>
                <w:b/>
                <w:bCs/>
              </w:rPr>
            </w:pPr>
          </w:p>
        </w:tc>
      </w:tr>
      <w:tr w:rsidR="009E776E" w:rsidRPr="009E776E" w14:paraId="0CA23FC1" w14:textId="77777777" w:rsidTr="009E776E">
        <w:trPr>
          <w:trHeight w:val="290"/>
        </w:trPr>
        <w:tc>
          <w:tcPr>
            <w:tcW w:w="203" w:type="dxa"/>
            <w:vMerge/>
            <w:hideMark/>
          </w:tcPr>
          <w:p w14:paraId="75953EA7" w14:textId="77777777" w:rsidR="009E776E" w:rsidRPr="009E776E" w:rsidRDefault="009E776E" w:rsidP="009E776E">
            <w:pPr>
              <w:jc w:val="center"/>
              <w:rPr>
                <w:rFonts w:ascii="Arial" w:hAnsi="Arial" w:cs="Arial"/>
                <w:b/>
                <w:bCs/>
              </w:rPr>
            </w:pPr>
          </w:p>
        </w:tc>
        <w:tc>
          <w:tcPr>
            <w:tcW w:w="1557" w:type="dxa"/>
            <w:noWrap/>
            <w:hideMark/>
          </w:tcPr>
          <w:p w14:paraId="7991738B" w14:textId="77777777" w:rsidR="009E776E" w:rsidRPr="009E776E" w:rsidRDefault="009E776E" w:rsidP="009E776E">
            <w:pPr>
              <w:jc w:val="center"/>
              <w:rPr>
                <w:rFonts w:ascii="Arial" w:hAnsi="Arial" w:cs="Arial"/>
                <w:b/>
                <w:bCs/>
              </w:rPr>
            </w:pPr>
            <w:r w:rsidRPr="009E776E">
              <w:rPr>
                <w:rFonts w:ascii="Arial" w:hAnsi="Arial" w:cs="Arial"/>
                <w:b/>
                <w:bCs/>
              </w:rPr>
              <w:t>0,85</w:t>
            </w:r>
          </w:p>
        </w:tc>
        <w:tc>
          <w:tcPr>
            <w:tcW w:w="1636" w:type="dxa"/>
            <w:noWrap/>
            <w:hideMark/>
          </w:tcPr>
          <w:p w14:paraId="5C0A8478"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1A88DBDE" w14:textId="77777777" w:rsidR="009E776E" w:rsidRPr="009E776E" w:rsidRDefault="009E776E" w:rsidP="009E776E">
            <w:pPr>
              <w:jc w:val="center"/>
              <w:rPr>
                <w:rFonts w:ascii="Arial" w:hAnsi="Arial" w:cs="Arial"/>
              </w:rPr>
            </w:pPr>
            <w:r w:rsidRPr="009E776E">
              <w:rPr>
                <w:rFonts w:ascii="Arial" w:hAnsi="Arial" w:cs="Arial"/>
              </w:rPr>
              <w:t>0,34</w:t>
            </w:r>
          </w:p>
        </w:tc>
        <w:tc>
          <w:tcPr>
            <w:tcW w:w="1636" w:type="dxa"/>
            <w:noWrap/>
            <w:hideMark/>
          </w:tcPr>
          <w:p w14:paraId="0F67992F" w14:textId="77777777" w:rsidR="009E776E" w:rsidRPr="009E776E" w:rsidRDefault="009E776E" w:rsidP="009E776E">
            <w:pPr>
              <w:jc w:val="center"/>
              <w:rPr>
                <w:rFonts w:ascii="Arial" w:hAnsi="Arial" w:cs="Arial"/>
              </w:rPr>
            </w:pPr>
            <w:r w:rsidRPr="009E776E">
              <w:rPr>
                <w:rFonts w:ascii="Arial" w:hAnsi="Arial" w:cs="Arial"/>
              </w:rPr>
              <w:t>0,17</w:t>
            </w:r>
          </w:p>
        </w:tc>
        <w:tc>
          <w:tcPr>
            <w:tcW w:w="1636" w:type="dxa"/>
            <w:noWrap/>
            <w:hideMark/>
          </w:tcPr>
          <w:p w14:paraId="146C6922"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1E09F4A7" w14:textId="77777777" w:rsidR="009E776E" w:rsidRPr="009E776E" w:rsidRDefault="009E776E" w:rsidP="009E776E">
            <w:pPr>
              <w:jc w:val="center"/>
              <w:rPr>
                <w:rFonts w:ascii="Arial" w:hAnsi="Arial" w:cs="Arial"/>
              </w:rPr>
            </w:pPr>
            <w:r w:rsidRPr="009E776E">
              <w:rPr>
                <w:rFonts w:ascii="Arial" w:hAnsi="Arial" w:cs="Arial"/>
              </w:rPr>
              <w:t>1</w:t>
            </w:r>
          </w:p>
        </w:tc>
        <w:tc>
          <w:tcPr>
            <w:tcW w:w="1259" w:type="dxa"/>
            <w:vMerge/>
            <w:hideMark/>
          </w:tcPr>
          <w:p w14:paraId="7EFB6017" w14:textId="77777777" w:rsidR="009E776E" w:rsidRPr="009E776E" w:rsidRDefault="009E776E" w:rsidP="009E776E">
            <w:pPr>
              <w:jc w:val="center"/>
              <w:rPr>
                <w:rFonts w:ascii="Arial" w:hAnsi="Arial" w:cs="Arial"/>
                <w:b/>
                <w:bCs/>
              </w:rPr>
            </w:pPr>
          </w:p>
        </w:tc>
      </w:tr>
      <w:tr w:rsidR="009E776E" w:rsidRPr="009E776E" w14:paraId="41BE14D4" w14:textId="77777777" w:rsidTr="009E776E">
        <w:trPr>
          <w:trHeight w:val="290"/>
        </w:trPr>
        <w:tc>
          <w:tcPr>
            <w:tcW w:w="203" w:type="dxa"/>
            <w:vMerge/>
            <w:hideMark/>
          </w:tcPr>
          <w:p w14:paraId="47748A15" w14:textId="77777777" w:rsidR="009E776E" w:rsidRPr="009E776E" w:rsidRDefault="009E776E" w:rsidP="009E776E">
            <w:pPr>
              <w:jc w:val="center"/>
              <w:rPr>
                <w:rFonts w:ascii="Arial" w:hAnsi="Arial" w:cs="Arial"/>
                <w:b/>
                <w:bCs/>
              </w:rPr>
            </w:pPr>
          </w:p>
        </w:tc>
        <w:tc>
          <w:tcPr>
            <w:tcW w:w="9737" w:type="dxa"/>
            <w:gridSpan w:val="6"/>
            <w:noWrap/>
            <w:hideMark/>
          </w:tcPr>
          <w:p w14:paraId="5CE21F98" w14:textId="77777777" w:rsidR="009E776E" w:rsidRPr="009E776E" w:rsidRDefault="009E776E" w:rsidP="009E776E">
            <w:pPr>
              <w:jc w:val="center"/>
              <w:rPr>
                <w:rFonts w:ascii="Arial" w:hAnsi="Arial" w:cs="Arial"/>
              </w:rPr>
            </w:pPr>
            <w:r w:rsidRPr="009E776E">
              <w:rPr>
                <w:rFonts w:ascii="Arial" w:hAnsi="Arial" w:cs="Arial"/>
              </w:rPr>
              <w:t>Widoczność</w:t>
            </w:r>
          </w:p>
        </w:tc>
        <w:tc>
          <w:tcPr>
            <w:tcW w:w="1259" w:type="dxa"/>
            <w:vMerge/>
            <w:hideMark/>
          </w:tcPr>
          <w:p w14:paraId="69E2ED7F" w14:textId="77777777" w:rsidR="009E776E" w:rsidRPr="009E776E" w:rsidRDefault="009E776E" w:rsidP="009E776E">
            <w:pPr>
              <w:jc w:val="center"/>
              <w:rPr>
                <w:rFonts w:ascii="Arial" w:hAnsi="Arial" w:cs="Arial"/>
                <w:b/>
                <w:bCs/>
              </w:rPr>
            </w:pPr>
          </w:p>
        </w:tc>
      </w:tr>
      <w:tr w:rsidR="009E776E" w:rsidRPr="009E776E" w14:paraId="5EC123AB" w14:textId="77777777" w:rsidTr="009E776E">
        <w:trPr>
          <w:trHeight w:val="290"/>
        </w:trPr>
        <w:tc>
          <w:tcPr>
            <w:tcW w:w="203" w:type="dxa"/>
            <w:vMerge/>
            <w:hideMark/>
          </w:tcPr>
          <w:p w14:paraId="3431CDE0" w14:textId="77777777" w:rsidR="009E776E" w:rsidRPr="009E776E" w:rsidRDefault="009E776E" w:rsidP="009E776E">
            <w:pPr>
              <w:jc w:val="center"/>
              <w:rPr>
                <w:rFonts w:ascii="Arial" w:hAnsi="Arial" w:cs="Arial"/>
                <w:b/>
                <w:bCs/>
              </w:rPr>
            </w:pPr>
          </w:p>
        </w:tc>
        <w:tc>
          <w:tcPr>
            <w:tcW w:w="1557" w:type="dxa"/>
            <w:noWrap/>
            <w:hideMark/>
          </w:tcPr>
          <w:p w14:paraId="75B3E170"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10DC8871"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776B092D"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604BF10B"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5C6B09D6"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11654497" w14:textId="77777777" w:rsidR="009E776E" w:rsidRPr="009E776E" w:rsidRDefault="009E776E" w:rsidP="009E776E">
            <w:pPr>
              <w:jc w:val="center"/>
              <w:rPr>
                <w:rFonts w:ascii="Arial" w:hAnsi="Arial" w:cs="Arial"/>
              </w:rPr>
            </w:pPr>
            <w:r w:rsidRPr="009E776E">
              <w:rPr>
                <w:rFonts w:ascii="Arial" w:hAnsi="Arial" w:cs="Arial"/>
              </w:rPr>
              <w:t>0,34</w:t>
            </w:r>
          </w:p>
        </w:tc>
        <w:tc>
          <w:tcPr>
            <w:tcW w:w="1259" w:type="dxa"/>
            <w:vMerge/>
            <w:hideMark/>
          </w:tcPr>
          <w:p w14:paraId="75051345" w14:textId="77777777" w:rsidR="009E776E" w:rsidRPr="009E776E" w:rsidRDefault="009E776E" w:rsidP="009E776E">
            <w:pPr>
              <w:jc w:val="center"/>
              <w:rPr>
                <w:rFonts w:ascii="Arial" w:hAnsi="Arial" w:cs="Arial"/>
                <w:b/>
                <w:bCs/>
              </w:rPr>
            </w:pPr>
          </w:p>
        </w:tc>
      </w:tr>
      <w:tr w:rsidR="009E776E" w:rsidRPr="009E776E" w14:paraId="6E3B4009" w14:textId="77777777" w:rsidTr="009E776E">
        <w:trPr>
          <w:trHeight w:val="290"/>
        </w:trPr>
        <w:tc>
          <w:tcPr>
            <w:tcW w:w="203" w:type="dxa"/>
            <w:vMerge/>
            <w:hideMark/>
          </w:tcPr>
          <w:p w14:paraId="32823CA6" w14:textId="77777777" w:rsidR="009E776E" w:rsidRPr="009E776E" w:rsidRDefault="009E776E" w:rsidP="009E776E">
            <w:pPr>
              <w:jc w:val="center"/>
              <w:rPr>
                <w:rFonts w:ascii="Arial" w:hAnsi="Arial" w:cs="Arial"/>
                <w:b/>
                <w:bCs/>
              </w:rPr>
            </w:pPr>
          </w:p>
        </w:tc>
        <w:tc>
          <w:tcPr>
            <w:tcW w:w="9737" w:type="dxa"/>
            <w:gridSpan w:val="6"/>
            <w:noWrap/>
            <w:hideMark/>
          </w:tcPr>
          <w:p w14:paraId="495D8ADD" w14:textId="77777777" w:rsidR="009E776E" w:rsidRPr="009E776E" w:rsidRDefault="009E776E" w:rsidP="009E776E">
            <w:pPr>
              <w:jc w:val="center"/>
              <w:rPr>
                <w:rFonts w:ascii="Arial" w:hAnsi="Arial" w:cs="Arial"/>
              </w:rPr>
            </w:pPr>
            <w:r w:rsidRPr="009E776E">
              <w:rPr>
                <w:rFonts w:ascii="Arial" w:hAnsi="Arial" w:cs="Arial"/>
              </w:rPr>
              <w:t>Przejezdność</w:t>
            </w:r>
          </w:p>
        </w:tc>
        <w:tc>
          <w:tcPr>
            <w:tcW w:w="1259" w:type="dxa"/>
            <w:vMerge/>
            <w:hideMark/>
          </w:tcPr>
          <w:p w14:paraId="24A522F8" w14:textId="77777777" w:rsidR="009E776E" w:rsidRPr="009E776E" w:rsidRDefault="009E776E" w:rsidP="009E776E">
            <w:pPr>
              <w:jc w:val="center"/>
              <w:rPr>
                <w:rFonts w:ascii="Arial" w:hAnsi="Arial" w:cs="Arial"/>
                <w:b/>
                <w:bCs/>
              </w:rPr>
            </w:pPr>
          </w:p>
        </w:tc>
      </w:tr>
      <w:tr w:rsidR="009E776E" w:rsidRPr="009E776E" w14:paraId="56F6D5C3" w14:textId="77777777" w:rsidTr="009E776E">
        <w:trPr>
          <w:trHeight w:val="290"/>
        </w:trPr>
        <w:tc>
          <w:tcPr>
            <w:tcW w:w="203" w:type="dxa"/>
            <w:vMerge/>
            <w:hideMark/>
          </w:tcPr>
          <w:p w14:paraId="72147F18" w14:textId="77777777" w:rsidR="009E776E" w:rsidRPr="009E776E" w:rsidRDefault="009E776E" w:rsidP="009E776E">
            <w:pPr>
              <w:jc w:val="center"/>
              <w:rPr>
                <w:rFonts w:ascii="Arial" w:hAnsi="Arial" w:cs="Arial"/>
                <w:b/>
                <w:bCs/>
              </w:rPr>
            </w:pPr>
          </w:p>
        </w:tc>
        <w:tc>
          <w:tcPr>
            <w:tcW w:w="1557" w:type="dxa"/>
            <w:noWrap/>
            <w:hideMark/>
          </w:tcPr>
          <w:p w14:paraId="175CB63B" w14:textId="77777777" w:rsidR="009E776E" w:rsidRPr="009E776E" w:rsidRDefault="009E776E" w:rsidP="009E776E">
            <w:pPr>
              <w:jc w:val="center"/>
              <w:rPr>
                <w:rFonts w:ascii="Arial" w:hAnsi="Arial" w:cs="Arial"/>
                <w:b/>
                <w:bCs/>
              </w:rPr>
            </w:pPr>
            <w:r w:rsidRPr="009E776E">
              <w:rPr>
                <w:rFonts w:ascii="Arial" w:hAnsi="Arial" w:cs="Arial"/>
                <w:b/>
                <w:bCs/>
              </w:rPr>
              <w:t>0,34</w:t>
            </w:r>
          </w:p>
        </w:tc>
        <w:tc>
          <w:tcPr>
            <w:tcW w:w="1636" w:type="dxa"/>
            <w:noWrap/>
            <w:hideMark/>
          </w:tcPr>
          <w:p w14:paraId="5AC7A84F"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3890C55A"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24EFE1B1" w14:textId="77777777" w:rsidR="009E776E" w:rsidRPr="009E776E" w:rsidRDefault="009E776E" w:rsidP="009E776E">
            <w:pPr>
              <w:jc w:val="center"/>
              <w:rPr>
                <w:rFonts w:ascii="Arial" w:hAnsi="Arial" w:cs="Arial"/>
              </w:rPr>
            </w:pPr>
            <w:r w:rsidRPr="009E776E">
              <w:rPr>
                <w:rFonts w:ascii="Arial" w:hAnsi="Arial" w:cs="Arial"/>
              </w:rPr>
              <w:t>0,17</w:t>
            </w:r>
          </w:p>
        </w:tc>
        <w:tc>
          <w:tcPr>
            <w:tcW w:w="1636" w:type="dxa"/>
            <w:noWrap/>
            <w:hideMark/>
          </w:tcPr>
          <w:p w14:paraId="21B20E88"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46E438F8" w14:textId="77777777" w:rsidR="009E776E" w:rsidRPr="009E776E" w:rsidRDefault="009E776E" w:rsidP="009E776E">
            <w:pPr>
              <w:jc w:val="center"/>
              <w:rPr>
                <w:rFonts w:ascii="Arial" w:hAnsi="Arial" w:cs="Arial"/>
              </w:rPr>
            </w:pPr>
            <w:r w:rsidRPr="009E776E">
              <w:rPr>
                <w:rFonts w:ascii="Arial" w:hAnsi="Arial" w:cs="Arial"/>
              </w:rPr>
              <w:t>0,85</w:t>
            </w:r>
          </w:p>
        </w:tc>
        <w:tc>
          <w:tcPr>
            <w:tcW w:w="1259" w:type="dxa"/>
            <w:vMerge/>
            <w:hideMark/>
          </w:tcPr>
          <w:p w14:paraId="3C6A5976" w14:textId="77777777" w:rsidR="009E776E" w:rsidRPr="009E776E" w:rsidRDefault="009E776E" w:rsidP="009E776E">
            <w:pPr>
              <w:jc w:val="center"/>
              <w:rPr>
                <w:rFonts w:ascii="Arial" w:hAnsi="Arial" w:cs="Arial"/>
                <w:b/>
                <w:bCs/>
              </w:rPr>
            </w:pPr>
          </w:p>
        </w:tc>
      </w:tr>
      <w:tr w:rsidR="009E776E" w:rsidRPr="009E776E" w14:paraId="3D99F55B" w14:textId="77777777" w:rsidTr="009E776E">
        <w:trPr>
          <w:trHeight w:val="290"/>
        </w:trPr>
        <w:tc>
          <w:tcPr>
            <w:tcW w:w="203" w:type="dxa"/>
            <w:vMerge/>
            <w:hideMark/>
          </w:tcPr>
          <w:p w14:paraId="56738822" w14:textId="77777777" w:rsidR="009E776E" w:rsidRPr="009E776E" w:rsidRDefault="009E776E" w:rsidP="009E776E">
            <w:pPr>
              <w:jc w:val="center"/>
              <w:rPr>
                <w:rFonts w:ascii="Arial" w:hAnsi="Arial" w:cs="Arial"/>
                <w:b/>
                <w:bCs/>
              </w:rPr>
            </w:pPr>
          </w:p>
        </w:tc>
        <w:tc>
          <w:tcPr>
            <w:tcW w:w="9737" w:type="dxa"/>
            <w:gridSpan w:val="6"/>
            <w:noWrap/>
            <w:hideMark/>
          </w:tcPr>
          <w:p w14:paraId="293A6894" w14:textId="77777777" w:rsidR="009E776E" w:rsidRPr="009E776E" w:rsidRDefault="009E776E" w:rsidP="009E776E">
            <w:pPr>
              <w:jc w:val="center"/>
              <w:rPr>
                <w:rFonts w:ascii="Arial" w:hAnsi="Arial" w:cs="Arial"/>
              </w:rPr>
            </w:pPr>
            <w:r w:rsidRPr="009E776E">
              <w:rPr>
                <w:rFonts w:ascii="Arial" w:hAnsi="Arial" w:cs="Arial"/>
              </w:rPr>
              <w:t>Kolizyjność</w:t>
            </w:r>
          </w:p>
        </w:tc>
        <w:tc>
          <w:tcPr>
            <w:tcW w:w="1259" w:type="dxa"/>
            <w:vMerge/>
            <w:hideMark/>
          </w:tcPr>
          <w:p w14:paraId="40CAC2A4" w14:textId="77777777" w:rsidR="009E776E" w:rsidRPr="009E776E" w:rsidRDefault="009E776E" w:rsidP="009E776E">
            <w:pPr>
              <w:jc w:val="center"/>
              <w:rPr>
                <w:rFonts w:ascii="Arial" w:hAnsi="Arial" w:cs="Arial"/>
                <w:b/>
                <w:bCs/>
              </w:rPr>
            </w:pPr>
          </w:p>
        </w:tc>
      </w:tr>
      <w:tr w:rsidR="009E776E" w:rsidRPr="009E776E" w14:paraId="0CD843B8" w14:textId="77777777" w:rsidTr="009E776E">
        <w:trPr>
          <w:trHeight w:val="300"/>
        </w:trPr>
        <w:tc>
          <w:tcPr>
            <w:tcW w:w="203" w:type="dxa"/>
            <w:vMerge/>
            <w:hideMark/>
          </w:tcPr>
          <w:p w14:paraId="56666D7D" w14:textId="77777777" w:rsidR="009E776E" w:rsidRPr="009E776E" w:rsidRDefault="009E776E" w:rsidP="009E776E">
            <w:pPr>
              <w:jc w:val="center"/>
              <w:rPr>
                <w:rFonts w:ascii="Arial" w:hAnsi="Arial" w:cs="Arial"/>
                <w:b/>
                <w:bCs/>
              </w:rPr>
            </w:pPr>
          </w:p>
        </w:tc>
        <w:tc>
          <w:tcPr>
            <w:tcW w:w="1557" w:type="dxa"/>
            <w:noWrap/>
            <w:hideMark/>
          </w:tcPr>
          <w:p w14:paraId="32832E8D"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6D9D9E67"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52D2C4B0"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7AD063BC"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278F0E4C"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36243BC6" w14:textId="77777777" w:rsidR="009E776E" w:rsidRPr="009E776E" w:rsidRDefault="009E776E" w:rsidP="009E776E">
            <w:pPr>
              <w:jc w:val="center"/>
              <w:rPr>
                <w:rFonts w:ascii="Arial" w:hAnsi="Arial" w:cs="Arial"/>
              </w:rPr>
            </w:pPr>
            <w:r w:rsidRPr="009E776E">
              <w:rPr>
                <w:rFonts w:ascii="Arial" w:hAnsi="Arial" w:cs="Arial"/>
              </w:rPr>
              <w:t>0,34</w:t>
            </w:r>
          </w:p>
        </w:tc>
        <w:tc>
          <w:tcPr>
            <w:tcW w:w="1259" w:type="dxa"/>
            <w:vMerge/>
            <w:hideMark/>
          </w:tcPr>
          <w:p w14:paraId="2715DD51" w14:textId="77777777" w:rsidR="009E776E" w:rsidRPr="009E776E" w:rsidRDefault="009E776E" w:rsidP="009E776E">
            <w:pPr>
              <w:jc w:val="center"/>
              <w:rPr>
                <w:rFonts w:ascii="Arial" w:hAnsi="Arial" w:cs="Arial"/>
                <w:b/>
                <w:bCs/>
              </w:rPr>
            </w:pPr>
          </w:p>
        </w:tc>
      </w:tr>
      <w:tr w:rsidR="009E776E" w:rsidRPr="009E776E" w14:paraId="0A4E6DAC" w14:textId="77777777" w:rsidTr="009E776E">
        <w:trPr>
          <w:trHeight w:val="300"/>
        </w:trPr>
        <w:tc>
          <w:tcPr>
            <w:tcW w:w="203" w:type="dxa"/>
            <w:vMerge/>
            <w:hideMark/>
          </w:tcPr>
          <w:p w14:paraId="5FAAB4C5" w14:textId="77777777" w:rsidR="009E776E" w:rsidRPr="009E776E" w:rsidRDefault="009E776E" w:rsidP="009E776E">
            <w:pPr>
              <w:jc w:val="center"/>
              <w:rPr>
                <w:rFonts w:ascii="Arial" w:hAnsi="Arial" w:cs="Arial"/>
                <w:b/>
                <w:bCs/>
              </w:rPr>
            </w:pPr>
          </w:p>
        </w:tc>
        <w:tc>
          <w:tcPr>
            <w:tcW w:w="9737" w:type="dxa"/>
            <w:gridSpan w:val="6"/>
            <w:noWrap/>
            <w:hideMark/>
          </w:tcPr>
          <w:p w14:paraId="32E5DBFC" w14:textId="77777777" w:rsidR="009E776E" w:rsidRPr="009E776E" w:rsidRDefault="009E776E" w:rsidP="009E776E">
            <w:pPr>
              <w:jc w:val="center"/>
              <w:rPr>
                <w:rFonts w:ascii="Arial" w:hAnsi="Arial" w:cs="Arial"/>
                <w:b/>
                <w:bCs/>
              </w:rPr>
            </w:pPr>
            <w:r w:rsidRPr="009E776E">
              <w:rPr>
                <w:rFonts w:ascii="Arial" w:hAnsi="Arial" w:cs="Arial"/>
                <w:b/>
                <w:bCs/>
              </w:rPr>
              <w:t>WAGA</w:t>
            </w:r>
          </w:p>
        </w:tc>
        <w:tc>
          <w:tcPr>
            <w:tcW w:w="1259" w:type="dxa"/>
            <w:vMerge/>
            <w:hideMark/>
          </w:tcPr>
          <w:p w14:paraId="37351409" w14:textId="77777777" w:rsidR="009E776E" w:rsidRPr="009E776E" w:rsidRDefault="009E776E" w:rsidP="009E776E">
            <w:pPr>
              <w:jc w:val="center"/>
              <w:rPr>
                <w:rFonts w:ascii="Arial" w:hAnsi="Arial" w:cs="Arial"/>
                <w:b/>
                <w:bCs/>
              </w:rPr>
            </w:pPr>
          </w:p>
        </w:tc>
      </w:tr>
      <w:tr w:rsidR="009E776E" w:rsidRPr="009E776E" w14:paraId="19A77C82" w14:textId="77777777" w:rsidTr="009E776E">
        <w:trPr>
          <w:trHeight w:val="290"/>
        </w:trPr>
        <w:tc>
          <w:tcPr>
            <w:tcW w:w="203" w:type="dxa"/>
            <w:vMerge/>
            <w:hideMark/>
          </w:tcPr>
          <w:p w14:paraId="7DD20F23" w14:textId="77777777" w:rsidR="009E776E" w:rsidRPr="009E776E" w:rsidRDefault="009E776E" w:rsidP="009E776E">
            <w:pPr>
              <w:jc w:val="center"/>
              <w:rPr>
                <w:rFonts w:ascii="Arial" w:hAnsi="Arial" w:cs="Arial"/>
                <w:b/>
                <w:bCs/>
              </w:rPr>
            </w:pPr>
          </w:p>
        </w:tc>
        <w:tc>
          <w:tcPr>
            <w:tcW w:w="1557" w:type="dxa"/>
            <w:noWrap/>
            <w:hideMark/>
          </w:tcPr>
          <w:p w14:paraId="7E9B9FA2" w14:textId="77777777" w:rsidR="009E776E" w:rsidRPr="009E776E" w:rsidRDefault="009E776E" w:rsidP="009E776E">
            <w:pPr>
              <w:jc w:val="center"/>
              <w:rPr>
                <w:rFonts w:ascii="Arial" w:hAnsi="Arial" w:cs="Arial"/>
              </w:rPr>
            </w:pPr>
            <w:r w:rsidRPr="009E776E">
              <w:rPr>
                <w:rFonts w:ascii="Arial" w:hAnsi="Arial" w:cs="Arial"/>
              </w:rPr>
              <w:t>2,04</w:t>
            </w:r>
          </w:p>
        </w:tc>
        <w:tc>
          <w:tcPr>
            <w:tcW w:w="1636" w:type="dxa"/>
            <w:noWrap/>
            <w:hideMark/>
          </w:tcPr>
          <w:p w14:paraId="3347F5AD" w14:textId="77777777" w:rsidR="009E776E" w:rsidRPr="009E776E" w:rsidRDefault="009E776E" w:rsidP="009E776E">
            <w:pPr>
              <w:jc w:val="center"/>
              <w:rPr>
                <w:rFonts w:ascii="Arial" w:hAnsi="Arial" w:cs="Arial"/>
              </w:rPr>
            </w:pPr>
            <w:r w:rsidRPr="009E776E">
              <w:rPr>
                <w:rFonts w:ascii="Arial" w:hAnsi="Arial" w:cs="Arial"/>
              </w:rPr>
              <w:t>3,91</w:t>
            </w:r>
          </w:p>
        </w:tc>
        <w:tc>
          <w:tcPr>
            <w:tcW w:w="1636" w:type="dxa"/>
            <w:noWrap/>
            <w:hideMark/>
          </w:tcPr>
          <w:p w14:paraId="6AA8B002" w14:textId="77777777" w:rsidR="009E776E" w:rsidRPr="009E776E" w:rsidRDefault="009E776E" w:rsidP="009E776E">
            <w:pPr>
              <w:jc w:val="center"/>
              <w:rPr>
                <w:rFonts w:ascii="Arial" w:hAnsi="Arial" w:cs="Arial"/>
              </w:rPr>
            </w:pPr>
            <w:r w:rsidRPr="009E776E">
              <w:rPr>
                <w:rFonts w:ascii="Arial" w:hAnsi="Arial" w:cs="Arial"/>
              </w:rPr>
              <w:t>4,89</w:t>
            </w:r>
          </w:p>
        </w:tc>
        <w:tc>
          <w:tcPr>
            <w:tcW w:w="1636" w:type="dxa"/>
            <w:noWrap/>
            <w:hideMark/>
          </w:tcPr>
          <w:p w14:paraId="64752579" w14:textId="77777777" w:rsidR="009E776E" w:rsidRPr="009E776E" w:rsidRDefault="009E776E" w:rsidP="009E776E">
            <w:pPr>
              <w:jc w:val="center"/>
              <w:rPr>
                <w:rFonts w:ascii="Arial" w:hAnsi="Arial" w:cs="Arial"/>
              </w:rPr>
            </w:pPr>
            <w:r w:rsidRPr="009E776E">
              <w:rPr>
                <w:rFonts w:ascii="Arial" w:hAnsi="Arial" w:cs="Arial"/>
              </w:rPr>
              <w:t>5,04</w:t>
            </w:r>
          </w:p>
        </w:tc>
        <w:tc>
          <w:tcPr>
            <w:tcW w:w="1636" w:type="dxa"/>
            <w:noWrap/>
            <w:hideMark/>
          </w:tcPr>
          <w:p w14:paraId="7D2B909C" w14:textId="77777777" w:rsidR="009E776E" w:rsidRPr="009E776E" w:rsidRDefault="009E776E" w:rsidP="009E776E">
            <w:pPr>
              <w:jc w:val="center"/>
              <w:rPr>
                <w:rFonts w:ascii="Arial" w:hAnsi="Arial" w:cs="Arial"/>
              </w:rPr>
            </w:pPr>
            <w:r w:rsidRPr="009E776E">
              <w:rPr>
                <w:rFonts w:ascii="Arial" w:hAnsi="Arial" w:cs="Arial"/>
              </w:rPr>
              <w:t>4,91</w:t>
            </w:r>
          </w:p>
        </w:tc>
        <w:tc>
          <w:tcPr>
            <w:tcW w:w="1636" w:type="dxa"/>
            <w:noWrap/>
            <w:hideMark/>
          </w:tcPr>
          <w:p w14:paraId="0B57A1F8" w14:textId="77777777" w:rsidR="009E776E" w:rsidRPr="009E776E" w:rsidRDefault="009E776E" w:rsidP="009E776E">
            <w:pPr>
              <w:jc w:val="center"/>
              <w:rPr>
                <w:rFonts w:ascii="Arial" w:hAnsi="Arial" w:cs="Arial"/>
              </w:rPr>
            </w:pPr>
            <w:r w:rsidRPr="009E776E">
              <w:rPr>
                <w:rFonts w:ascii="Arial" w:hAnsi="Arial" w:cs="Arial"/>
              </w:rPr>
              <w:t>3,89</w:t>
            </w:r>
          </w:p>
        </w:tc>
        <w:tc>
          <w:tcPr>
            <w:tcW w:w="1259" w:type="dxa"/>
            <w:vMerge/>
            <w:hideMark/>
          </w:tcPr>
          <w:p w14:paraId="3BED4CC9" w14:textId="77777777" w:rsidR="009E776E" w:rsidRPr="009E776E" w:rsidRDefault="009E776E" w:rsidP="009E776E">
            <w:pPr>
              <w:jc w:val="center"/>
              <w:rPr>
                <w:rFonts w:ascii="Arial" w:hAnsi="Arial" w:cs="Arial"/>
                <w:b/>
                <w:bCs/>
              </w:rPr>
            </w:pPr>
          </w:p>
        </w:tc>
      </w:tr>
      <w:tr w:rsidR="009E776E" w:rsidRPr="009E776E" w14:paraId="35BE0D97" w14:textId="77777777" w:rsidTr="009E776E">
        <w:trPr>
          <w:trHeight w:val="300"/>
        </w:trPr>
        <w:tc>
          <w:tcPr>
            <w:tcW w:w="203" w:type="dxa"/>
            <w:vMerge/>
            <w:hideMark/>
          </w:tcPr>
          <w:p w14:paraId="496057A0" w14:textId="77777777" w:rsidR="009E776E" w:rsidRPr="009E776E" w:rsidRDefault="009E776E" w:rsidP="009E776E">
            <w:pPr>
              <w:jc w:val="center"/>
              <w:rPr>
                <w:rFonts w:ascii="Arial" w:hAnsi="Arial" w:cs="Arial"/>
                <w:b/>
                <w:bCs/>
              </w:rPr>
            </w:pPr>
          </w:p>
        </w:tc>
        <w:tc>
          <w:tcPr>
            <w:tcW w:w="1557" w:type="dxa"/>
            <w:noWrap/>
            <w:hideMark/>
          </w:tcPr>
          <w:p w14:paraId="100E6B25"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14313200" w14:textId="77777777" w:rsidR="009E776E" w:rsidRPr="009E776E" w:rsidRDefault="009E776E" w:rsidP="009E776E">
            <w:pPr>
              <w:jc w:val="center"/>
              <w:rPr>
                <w:rFonts w:ascii="Arial" w:hAnsi="Arial" w:cs="Arial"/>
                <w:b/>
                <w:bCs/>
              </w:rPr>
            </w:pPr>
            <w:r w:rsidRPr="009E776E">
              <w:rPr>
                <w:rFonts w:ascii="Arial" w:hAnsi="Arial" w:cs="Arial"/>
                <w:b/>
                <w:bCs/>
              </w:rPr>
              <w:t>0,51</w:t>
            </w:r>
          </w:p>
        </w:tc>
        <w:tc>
          <w:tcPr>
            <w:tcW w:w="1636" w:type="dxa"/>
            <w:noWrap/>
            <w:hideMark/>
          </w:tcPr>
          <w:p w14:paraId="3E57EF62" w14:textId="77777777" w:rsidR="009E776E" w:rsidRPr="009E776E" w:rsidRDefault="009E776E" w:rsidP="009E776E">
            <w:pPr>
              <w:jc w:val="center"/>
              <w:rPr>
                <w:rFonts w:ascii="Arial" w:hAnsi="Arial" w:cs="Arial"/>
                <w:b/>
                <w:bCs/>
              </w:rPr>
            </w:pPr>
            <w:r w:rsidRPr="009E776E">
              <w:rPr>
                <w:rFonts w:ascii="Arial" w:hAnsi="Arial" w:cs="Arial"/>
                <w:b/>
                <w:bCs/>
              </w:rPr>
              <w:t>0,68</w:t>
            </w:r>
          </w:p>
        </w:tc>
        <w:tc>
          <w:tcPr>
            <w:tcW w:w="1636" w:type="dxa"/>
            <w:noWrap/>
            <w:hideMark/>
          </w:tcPr>
          <w:p w14:paraId="4E876415" w14:textId="77777777" w:rsidR="009E776E" w:rsidRPr="009E776E" w:rsidRDefault="009E776E" w:rsidP="009E776E">
            <w:pPr>
              <w:jc w:val="center"/>
              <w:rPr>
                <w:rFonts w:ascii="Arial" w:hAnsi="Arial" w:cs="Arial"/>
                <w:b/>
                <w:bCs/>
              </w:rPr>
            </w:pPr>
            <w:r w:rsidRPr="009E776E">
              <w:rPr>
                <w:rFonts w:ascii="Arial" w:hAnsi="Arial" w:cs="Arial"/>
                <w:b/>
                <w:bCs/>
              </w:rPr>
              <w:t>1</w:t>
            </w:r>
          </w:p>
        </w:tc>
        <w:tc>
          <w:tcPr>
            <w:tcW w:w="1636" w:type="dxa"/>
            <w:noWrap/>
            <w:hideMark/>
          </w:tcPr>
          <w:p w14:paraId="3B175F88" w14:textId="77777777" w:rsidR="009E776E" w:rsidRPr="009E776E" w:rsidRDefault="009E776E" w:rsidP="009E776E">
            <w:pPr>
              <w:jc w:val="center"/>
              <w:rPr>
                <w:rFonts w:ascii="Arial" w:hAnsi="Arial" w:cs="Arial"/>
                <w:b/>
                <w:bCs/>
              </w:rPr>
            </w:pPr>
            <w:r w:rsidRPr="009E776E">
              <w:rPr>
                <w:rFonts w:ascii="Arial" w:hAnsi="Arial" w:cs="Arial"/>
                <w:b/>
                <w:bCs/>
              </w:rPr>
              <w:t>0,85</w:t>
            </w:r>
          </w:p>
        </w:tc>
        <w:tc>
          <w:tcPr>
            <w:tcW w:w="1636" w:type="dxa"/>
            <w:noWrap/>
            <w:hideMark/>
          </w:tcPr>
          <w:p w14:paraId="0AB8BF73" w14:textId="77777777" w:rsidR="009E776E" w:rsidRPr="009E776E" w:rsidRDefault="009E776E" w:rsidP="009E776E">
            <w:pPr>
              <w:jc w:val="center"/>
              <w:rPr>
                <w:rFonts w:ascii="Arial" w:hAnsi="Arial" w:cs="Arial"/>
                <w:b/>
                <w:bCs/>
              </w:rPr>
            </w:pPr>
            <w:r w:rsidRPr="009E776E">
              <w:rPr>
                <w:rFonts w:ascii="Arial" w:hAnsi="Arial" w:cs="Arial"/>
                <w:b/>
                <w:bCs/>
              </w:rPr>
              <w:t>0,34</w:t>
            </w:r>
          </w:p>
        </w:tc>
        <w:tc>
          <w:tcPr>
            <w:tcW w:w="1259" w:type="dxa"/>
            <w:vMerge/>
            <w:hideMark/>
          </w:tcPr>
          <w:p w14:paraId="6C95467D" w14:textId="77777777" w:rsidR="009E776E" w:rsidRPr="009E776E" w:rsidRDefault="009E776E" w:rsidP="009E776E">
            <w:pPr>
              <w:jc w:val="center"/>
              <w:rPr>
                <w:rFonts w:ascii="Arial" w:hAnsi="Arial" w:cs="Arial"/>
                <w:b/>
                <w:bCs/>
              </w:rPr>
            </w:pPr>
          </w:p>
        </w:tc>
      </w:tr>
      <w:tr w:rsidR="009E776E" w:rsidRPr="009E776E" w14:paraId="11C41F26" w14:textId="77777777" w:rsidTr="009E776E">
        <w:trPr>
          <w:trHeight w:val="290"/>
        </w:trPr>
        <w:tc>
          <w:tcPr>
            <w:tcW w:w="203" w:type="dxa"/>
            <w:vMerge w:val="restart"/>
            <w:noWrap/>
            <w:hideMark/>
          </w:tcPr>
          <w:p w14:paraId="571C2E26" w14:textId="77777777" w:rsidR="009E776E" w:rsidRPr="009E776E" w:rsidRDefault="009E776E" w:rsidP="009E776E">
            <w:pPr>
              <w:jc w:val="center"/>
              <w:rPr>
                <w:rFonts w:ascii="Arial" w:hAnsi="Arial" w:cs="Arial"/>
                <w:b/>
                <w:bCs/>
              </w:rPr>
            </w:pPr>
            <w:r w:rsidRPr="009E776E">
              <w:rPr>
                <w:rFonts w:ascii="Arial" w:hAnsi="Arial" w:cs="Arial"/>
                <w:b/>
                <w:bCs/>
              </w:rPr>
              <w:t>4</w:t>
            </w:r>
          </w:p>
        </w:tc>
        <w:tc>
          <w:tcPr>
            <w:tcW w:w="9737" w:type="dxa"/>
            <w:gridSpan w:val="6"/>
            <w:noWrap/>
            <w:hideMark/>
          </w:tcPr>
          <w:p w14:paraId="6F234EE7" w14:textId="77777777" w:rsidR="009E776E" w:rsidRPr="009E776E" w:rsidRDefault="009E776E" w:rsidP="009E776E">
            <w:pPr>
              <w:jc w:val="center"/>
              <w:rPr>
                <w:rFonts w:ascii="Arial" w:hAnsi="Arial" w:cs="Arial"/>
                <w:b/>
                <w:bCs/>
              </w:rPr>
            </w:pPr>
            <w:r w:rsidRPr="009E776E">
              <w:rPr>
                <w:rFonts w:ascii="Arial" w:hAnsi="Arial" w:cs="Arial"/>
                <w:b/>
                <w:bCs/>
              </w:rPr>
              <w:t>Koszty społeczno-ekonomiczne</w:t>
            </w:r>
          </w:p>
        </w:tc>
        <w:tc>
          <w:tcPr>
            <w:tcW w:w="1259" w:type="dxa"/>
            <w:vMerge/>
            <w:hideMark/>
          </w:tcPr>
          <w:p w14:paraId="3896F1B9" w14:textId="77777777" w:rsidR="009E776E" w:rsidRPr="009E776E" w:rsidRDefault="009E776E" w:rsidP="009E776E">
            <w:pPr>
              <w:jc w:val="center"/>
              <w:rPr>
                <w:rFonts w:ascii="Arial" w:hAnsi="Arial" w:cs="Arial"/>
                <w:b/>
                <w:bCs/>
              </w:rPr>
            </w:pPr>
          </w:p>
        </w:tc>
      </w:tr>
      <w:tr w:rsidR="009E776E" w:rsidRPr="009E776E" w14:paraId="624D3411" w14:textId="77777777" w:rsidTr="009E776E">
        <w:trPr>
          <w:trHeight w:val="300"/>
        </w:trPr>
        <w:tc>
          <w:tcPr>
            <w:tcW w:w="203" w:type="dxa"/>
            <w:vMerge/>
            <w:hideMark/>
          </w:tcPr>
          <w:p w14:paraId="2BEBBF96" w14:textId="77777777" w:rsidR="009E776E" w:rsidRPr="009E776E" w:rsidRDefault="009E776E" w:rsidP="009E776E">
            <w:pPr>
              <w:jc w:val="center"/>
              <w:rPr>
                <w:rFonts w:ascii="Arial" w:hAnsi="Arial" w:cs="Arial"/>
                <w:b/>
                <w:bCs/>
              </w:rPr>
            </w:pPr>
          </w:p>
        </w:tc>
        <w:tc>
          <w:tcPr>
            <w:tcW w:w="9737" w:type="dxa"/>
            <w:gridSpan w:val="6"/>
            <w:noWrap/>
            <w:hideMark/>
          </w:tcPr>
          <w:p w14:paraId="0E219B9C" w14:textId="77777777" w:rsidR="009E776E" w:rsidRPr="009E776E" w:rsidRDefault="009E776E" w:rsidP="009E776E">
            <w:pPr>
              <w:jc w:val="center"/>
              <w:rPr>
                <w:rFonts w:ascii="Arial" w:hAnsi="Arial" w:cs="Arial"/>
              </w:rPr>
            </w:pPr>
            <w:r w:rsidRPr="009E776E">
              <w:rPr>
                <w:rFonts w:ascii="Arial" w:hAnsi="Arial" w:cs="Arial"/>
              </w:rPr>
              <w:t>Koszty inwestycyjne i eksploatacyjne skrzyżowania</w:t>
            </w:r>
          </w:p>
        </w:tc>
        <w:tc>
          <w:tcPr>
            <w:tcW w:w="1259" w:type="dxa"/>
            <w:vMerge/>
            <w:hideMark/>
          </w:tcPr>
          <w:p w14:paraId="3A5B7967" w14:textId="77777777" w:rsidR="009E776E" w:rsidRPr="009E776E" w:rsidRDefault="009E776E" w:rsidP="009E776E">
            <w:pPr>
              <w:jc w:val="center"/>
              <w:rPr>
                <w:rFonts w:ascii="Arial" w:hAnsi="Arial" w:cs="Arial"/>
                <w:b/>
                <w:bCs/>
              </w:rPr>
            </w:pPr>
          </w:p>
        </w:tc>
      </w:tr>
      <w:tr w:rsidR="009E776E" w:rsidRPr="009E776E" w14:paraId="0E5E4A40" w14:textId="77777777" w:rsidTr="009E776E">
        <w:trPr>
          <w:trHeight w:val="290"/>
        </w:trPr>
        <w:tc>
          <w:tcPr>
            <w:tcW w:w="203" w:type="dxa"/>
            <w:vMerge/>
            <w:hideMark/>
          </w:tcPr>
          <w:p w14:paraId="46D34D3D" w14:textId="77777777" w:rsidR="009E776E" w:rsidRPr="009E776E" w:rsidRDefault="009E776E" w:rsidP="009E776E">
            <w:pPr>
              <w:jc w:val="center"/>
              <w:rPr>
                <w:rFonts w:ascii="Arial" w:hAnsi="Arial" w:cs="Arial"/>
                <w:b/>
                <w:bCs/>
              </w:rPr>
            </w:pPr>
          </w:p>
        </w:tc>
        <w:tc>
          <w:tcPr>
            <w:tcW w:w="1557" w:type="dxa"/>
            <w:noWrap/>
            <w:hideMark/>
          </w:tcPr>
          <w:p w14:paraId="3346E791" w14:textId="77777777" w:rsidR="009E776E" w:rsidRPr="009E776E" w:rsidRDefault="009E776E" w:rsidP="009E776E">
            <w:pPr>
              <w:jc w:val="center"/>
              <w:rPr>
                <w:rFonts w:ascii="Arial" w:hAnsi="Arial" w:cs="Arial"/>
                <w:b/>
                <w:bCs/>
              </w:rPr>
            </w:pPr>
            <w:r w:rsidRPr="009E776E">
              <w:rPr>
                <w:rFonts w:ascii="Arial" w:hAnsi="Arial" w:cs="Arial"/>
                <w:b/>
                <w:bCs/>
              </w:rPr>
              <w:t>1</w:t>
            </w:r>
          </w:p>
        </w:tc>
        <w:tc>
          <w:tcPr>
            <w:tcW w:w="1636" w:type="dxa"/>
            <w:noWrap/>
            <w:hideMark/>
          </w:tcPr>
          <w:p w14:paraId="422E6750"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093E4667" w14:textId="77777777" w:rsidR="009E776E" w:rsidRPr="009E776E" w:rsidRDefault="009E776E" w:rsidP="009E776E">
            <w:pPr>
              <w:jc w:val="center"/>
              <w:rPr>
                <w:rFonts w:ascii="Arial" w:hAnsi="Arial" w:cs="Arial"/>
              </w:rPr>
            </w:pPr>
            <w:r w:rsidRPr="009E776E">
              <w:rPr>
                <w:rFonts w:ascii="Arial" w:hAnsi="Arial" w:cs="Arial"/>
              </w:rPr>
              <w:t>0,34</w:t>
            </w:r>
          </w:p>
        </w:tc>
        <w:tc>
          <w:tcPr>
            <w:tcW w:w="1636" w:type="dxa"/>
            <w:noWrap/>
            <w:hideMark/>
          </w:tcPr>
          <w:p w14:paraId="351F84D5" w14:textId="77777777" w:rsidR="009E776E" w:rsidRPr="009E776E" w:rsidRDefault="009E776E" w:rsidP="009E776E">
            <w:pPr>
              <w:jc w:val="center"/>
              <w:rPr>
                <w:rFonts w:ascii="Arial" w:hAnsi="Arial" w:cs="Arial"/>
              </w:rPr>
            </w:pPr>
            <w:r w:rsidRPr="009E776E">
              <w:rPr>
                <w:rFonts w:ascii="Arial" w:hAnsi="Arial" w:cs="Arial"/>
              </w:rPr>
              <w:t>0,17</w:t>
            </w:r>
          </w:p>
        </w:tc>
        <w:tc>
          <w:tcPr>
            <w:tcW w:w="1636" w:type="dxa"/>
            <w:noWrap/>
            <w:hideMark/>
          </w:tcPr>
          <w:p w14:paraId="1537A7B0"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1328C948" w14:textId="77777777" w:rsidR="009E776E" w:rsidRPr="009E776E" w:rsidRDefault="009E776E" w:rsidP="009E776E">
            <w:pPr>
              <w:jc w:val="center"/>
              <w:rPr>
                <w:rFonts w:ascii="Arial" w:hAnsi="Arial" w:cs="Arial"/>
              </w:rPr>
            </w:pPr>
            <w:r w:rsidRPr="009E776E">
              <w:rPr>
                <w:rFonts w:ascii="Arial" w:hAnsi="Arial" w:cs="Arial"/>
              </w:rPr>
              <w:t>0,85</w:t>
            </w:r>
          </w:p>
        </w:tc>
        <w:tc>
          <w:tcPr>
            <w:tcW w:w="1259" w:type="dxa"/>
            <w:vMerge/>
            <w:hideMark/>
          </w:tcPr>
          <w:p w14:paraId="1EBE876E" w14:textId="77777777" w:rsidR="009E776E" w:rsidRPr="009E776E" w:rsidRDefault="009E776E" w:rsidP="009E776E">
            <w:pPr>
              <w:jc w:val="center"/>
              <w:rPr>
                <w:rFonts w:ascii="Arial" w:hAnsi="Arial" w:cs="Arial"/>
                <w:b/>
                <w:bCs/>
              </w:rPr>
            </w:pPr>
          </w:p>
        </w:tc>
      </w:tr>
      <w:tr w:rsidR="009E776E" w:rsidRPr="009E776E" w14:paraId="415696FE" w14:textId="77777777" w:rsidTr="009E776E">
        <w:trPr>
          <w:trHeight w:val="290"/>
        </w:trPr>
        <w:tc>
          <w:tcPr>
            <w:tcW w:w="203" w:type="dxa"/>
            <w:vMerge/>
            <w:hideMark/>
          </w:tcPr>
          <w:p w14:paraId="52533112" w14:textId="77777777" w:rsidR="009E776E" w:rsidRPr="009E776E" w:rsidRDefault="009E776E" w:rsidP="009E776E">
            <w:pPr>
              <w:jc w:val="center"/>
              <w:rPr>
                <w:rFonts w:ascii="Arial" w:hAnsi="Arial" w:cs="Arial"/>
                <w:b/>
                <w:bCs/>
              </w:rPr>
            </w:pPr>
          </w:p>
        </w:tc>
        <w:tc>
          <w:tcPr>
            <w:tcW w:w="9737" w:type="dxa"/>
            <w:gridSpan w:val="6"/>
            <w:noWrap/>
            <w:hideMark/>
          </w:tcPr>
          <w:p w14:paraId="5C8E65BD" w14:textId="77777777" w:rsidR="009E776E" w:rsidRPr="009E776E" w:rsidRDefault="009E776E" w:rsidP="009E776E">
            <w:pPr>
              <w:jc w:val="center"/>
              <w:rPr>
                <w:rFonts w:ascii="Arial" w:hAnsi="Arial" w:cs="Arial"/>
              </w:rPr>
            </w:pPr>
            <w:r w:rsidRPr="009E776E">
              <w:rPr>
                <w:rFonts w:ascii="Arial" w:hAnsi="Arial" w:cs="Arial"/>
              </w:rPr>
              <w:t>Koszty eksploatacji pojazdów</w:t>
            </w:r>
          </w:p>
        </w:tc>
        <w:tc>
          <w:tcPr>
            <w:tcW w:w="1259" w:type="dxa"/>
            <w:vMerge/>
            <w:hideMark/>
          </w:tcPr>
          <w:p w14:paraId="5DE1FA92" w14:textId="77777777" w:rsidR="009E776E" w:rsidRPr="009E776E" w:rsidRDefault="009E776E" w:rsidP="009E776E">
            <w:pPr>
              <w:jc w:val="center"/>
              <w:rPr>
                <w:rFonts w:ascii="Arial" w:hAnsi="Arial" w:cs="Arial"/>
                <w:b/>
                <w:bCs/>
              </w:rPr>
            </w:pPr>
          </w:p>
        </w:tc>
      </w:tr>
      <w:tr w:rsidR="009E776E" w:rsidRPr="009E776E" w14:paraId="22ED44D1" w14:textId="77777777" w:rsidTr="009E776E">
        <w:trPr>
          <w:trHeight w:val="290"/>
        </w:trPr>
        <w:tc>
          <w:tcPr>
            <w:tcW w:w="203" w:type="dxa"/>
            <w:vMerge/>
            <w:hideMark/>
          </w:tcPr>
          <w:p w14:paraId="31EB73F4" w14:textId="77777777" w:rsidR="009E776E" w:rsidRPr="009E776E" w:rsidRDefault="009E776E" w:rsidP="009E776E">
            <w:pPr>
              <w:jc w:val="center"/>
              <w:rPr>
                <w:rFonts w:ascii="Arial" w:hAnsi="Arial" w:cs="Arial"/>
                <w:b/>
                <w:bCs/>
              </w:rPr>
            </w:pPr>
          </w:p>
        </w:tc>
        <w:tc>
          <w:tcPr>
            <w:tcW w:w="1557" w:type="dxa"/>
            <w:noWrap/>
            <w:hideMark/>
          </w:tcPr>
          <w:p w14:paraId="30CC1DC6"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219F0F5F"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6E1D6C33"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79CCE5AC" w14:textId="77777777" w:rsidR="009E776E" w:rsidRPr="009E776E" w:rsidRDefault="009E776E" w:rsidP="009E776E">
            <w:pPr>
              <w:jc w:val="center"/>
              <w:rPr>
                <w:rFonts w:ascii="Arial" w:hAnsi="Arial" w:cs="Arial"/>
              </w:rPr>
            </w:pPr>
            <w:r w:rsidRPr="009E776E">
              <w:rPr>
                <w:rFonts w:ascii="Arial" w:hAnsi="Arial" w:cs="Arial"/>
              </w:rPr>
              <w:t>0,34</w:t>
            </w:r>
          </w:p>
        </w:tc>
        <w:tc>
          <w:tcPr>
            <w:tcW w:w="1636" w:type="dxa"/>
            <w:noWrap/>
            <w:hideMark/>
          </w:tcPr>
          <w:p w14:paraId="4493EF25"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7A4A3B6D" w14:textId="77777777" w:rsidR="009E776E" w:rsidRPr="009E776E" w:rsidRDefault="009E776E" w:rsidP="009E776E">
            <w:pPr>
              <w:jc w:val="center"/>
              <w:rPr>
                <w:rFonts w:ascii="Arial" w:hAnsi="Arial" w:cs="Arial"/>
              </w:rPr>
            </w:pPr>
            <w:r w:rsidRPr="009E776E">
              <w:rPr>
                <w:rFonts w:ascii="Arial" w:hAnsi="Arial" w:cs="Arial"/>
              </w:rPr>
              <w:t>0,51</w:t>
            </w:r>
          </w:p>
        </w:tc>
        <w:tc>
          <w:tcPr>
            <w:tcW w:w="1259" w:type="dxa"/>
            <w:vMerge/>
            <w:hideMark/>
          </w:tcPr>
          <w:p w14:paraId="0CD6AE66" w14:textId="77777777" w:rsidR="009E776E" w:rsidRPr="009E776E" w:rsidRDefault="009E776E" w:rsidP="009E776E">
            <w:pPr>
              <w:jc w:val="center"/>
              <w:rPr>
                <w:rFonts w:ascii="Arial" w:hAnsi="Arial" w:cs="Arial"/>
                <w:b/>
                <w:bCs/>
              </w:rPr>
            </w:pPr>
          </w:p>
        </w:tc>
      </w:tr>
      <w:tr w:rsidR="009E776E" w:rsidRPr="009E776E" w14:paraId="399C8DC4" w14:textId="77777777" w:rsidTr="009E776E">
        <w:trPr>
          <w:trHeight w:val="290"/>
        </w:trPr>
        <w:tc>
          <w:tcPr>
            <w:tcW w:w="203" w:type="dxa"/>
            <w:vMerge/>
            <w:hideMark/>
          </w:tcPr>
          <w:p w14:paraId="0375BD87" w14:textId="77777777" w:rsidR="009E776E" w:rsidRPr="009E776E" w:rsidRDefault="009E776E" w:rsidP="009E776E">
            <w:pPr>
              <w:jc w:val="center"/>
              <w:rPr>
                <w:rFonts w:ascii="Arial" w:hAnsi="Arial" w:cs="Arial"/>
                <w:b/>
                <w:bCs/>
              </w:rPr>
            </w:pPr>
          </w:p>
        </w:tc>
        <w:tc>
          <w:tcPr>
            <w:tcW w:w="9737" w:type="dxa"/>
            <w:gridSpan w:val="6"/>
            <w:noWrap/>
            <w:hideMark/>
          </w:tcPr>
          <w:p w14:paraId="56F48EFA" w14:textId="77777777" w:rsidR="009E776E" w:rsidRPr="009E776E" w:rsidRDefault="009E776E" w:rsidP="009E776E">
            <w:pPr>
              <w:jc w:val="center"/>
              <w:rPr>
                <w:rFonts w:ascii="Arial" w:hAnsi="Arial" w:cs="Arial"/>
              </w:rPr>
            </w:pPr>
            <w:r w:rsidRPr="009E776E">
              <w:rPr>
                <w:rFonts w:ascii="Arial" w:hAnsi="Arial" w:cs="Arial"/>
              </w:rPr>
              <w:t>Koszty czasu użytkowników skrzyżowania</w:t>
            </w:r>
          </w:p>
        </w:tc>
        <w:tc>
          <w:tcPr>
            <w:tcW w:w="1259" w:type="dxa"/>
            <w:vMerge/>
            <w:hideMark/>
          </w:tcPr>
          <w:p w14:paraId="7F1DE9BA" w14:textId="77777777" w:rsidR="009E776E" w:rsidRPr="009E776E" w:rsidRDefault="009E776E" w:rsidP="009E776E">
            <w:pPr>
              <w:jc w:val="center"/>
              <w:rPr>
                <w:rFonts w:ascii="Arial" w:hAnsi="Arial" w:cs="Arial"/>
                <w:b/>
                <w:bCs/>
              </w:rPr>
            </w:pPr>
          </w:p>
        </w:tc>
      </w:tr>
      <w:tr w:rsidR="009E776E" w:rsidRPr="009E776E" w14:paraId="04C77835" w14:textId="77777777" w:rsidTr="009E776E">
        <w:trPr>
          <w:trHeight w:val="290"/>
        </w:trPr>
        <w:tc>
          <w:tcPr>
            <w:tcW w:w="203" w:type="dxa"/>
            <w:vMerge/>
            <w:hideMark/>
          </w:tcPr>
          <w:p w14:paraId="45F76228" w14:textId="77777777" w:rsidR="009E776E" w:rsidRPr="009E776E" w:rsidRDefault="009E776E" w:rsidP="009E776E">
            <w:pPr>
              <w:jc w:val="center"/>
              <w:rPr>
                <w:rFonts w:ascii="Arial" w:hAnsi="Arial" w:cs="Arial"/>
                <w:b/>
                <w:bCs/>
              </w:rPr>
            </w:pPr>
          </w:p>
        </w:tc>
        <w:tc>
          <w:tcPr>
            <w:tcW w:w="1557" w:type="dxa"/>
            <w:noWrap/>
            <w:hideMark/>
          </w:tcPr>
          <w:p w14:paraId="3E7D7D16"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6F3485B0"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4CF9A2D4"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1FE87C74" w14:textId="77777777" w:rsidR="009E776E" w:rsidRPr="009E776E" w:rsidRDefault="009E776E" w:rsidP="009E776E">
            <w:pPr>
              <w:jc w:val="center"/>
              <w:rPr>
                <w:rFonts w:ascii="Arial" w:hAnsi="Arial" w:cs="Arial"/>
              </w:rPr>
            </w:pPr>
            <w:r w:rsidRPr="009E776E">
              <w:rPr>
                <w:rFonts w:ascii="Arial" w:hAnsi="Arial" w:cs="Arial"/>
              </w:rPr>
              <w:t>0,34</w:t>
            </w:r>
          </w:p>
        </w:tc>
        <w:tc>
          <w:tcPr>
            <w:tcW w:w="1636" w:type="dxa"/>
            <w:noWrap/>
            <w:hideMark/>
          </w:tcPr>
          <w:p w14:paraId="34FB3506"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242DFA94" w14:textId="77777777" w:rsidR="009E776E" w:rsidRPr="009E776E" w:rsidRDefault="009E776E" w:rsidP="009E776E">
            <w:pPr>
              <w:jc w:val="center"/>
              <w:rPr>
                <w:rFonts w:ascii="Arial" w:hAnsi="Arial" w:cs="Arial"/>
              </w:rPr>
            </w:pPr>
            <w:r w:rsidRPr="009E776E">
              <w:rPr>
                <w:rFonts w:ascii="Arial" w:hAnsi="Arial" w:cs="Arial"/>
              </w:rPr>
              <w:t>0,51</w:t>
            </w:r>
          </w:p>
        </w:tc>
        <w:tc>
          <w:tcPr>
            <w:tcW w:w="1259" w:type="dxa"/>
            <w:vMerge/>
            <w:hideMark/>
          </w:tcPr>
          <w:p w14:paraId="12F2B99D" w14:textId="77777777" w:rsidR="009E776E" w:rsidRPr="009E776E" w:rsidRDefault="009E776E" w:rsidP="009E776E">
            <w:pPr>
              <w:jc w:val="center"/>
              <w:rPr>
                <w:rFonts w:ascii="Arial" w:hAnsi="Arial" w:cs="Arial"/>
                <w:b/>
                <w:bCs/>
              </w:rPr>
            </w:pPr>
          </w:p>
        </w:tc>
      </w:tr>
      <w:tr w:rsidR="009E776E" w:rsidRPr="009E776E" w14:paraId="3FC88452" w14:textId="77777777" w:rsidTr="009E776E">
        <w:trPr>
          <w:trHeight w:val="290"/>
        </w:trPr>
        <w:tc>
          <w:tcPr>
            <w:tcW w:w="203" w:type="dxa"/>
            <w:vMerge/>
            <w:hideMark/>
          </w:tcPr>
          <w:p w14:paraId="735B3742" w14:textId="77777777" w:rsidR="009E776E" w:rsidRPr="009E776E" w:rsidRDefault="009E776E" w:rsidP="009E776E">
            <w:pPr>
              <w:jc w:val="center"/>
              <w:rPr>
                <w:rFonts w:ascii="Arial" w:hAnsi="Arial" w:cs="Arial"/>
                <w:b/>
                <w:bCs/>
              </w:rPr>
            </w:pPr>
          </w:p>
        </w:tc>
        <w:tc>
          <w:tcPr>
            <w:tcW w:w="9737" w:type="dxa"/>
            <w:gridSpan w:val="6"/>
            <w:noWrap/>
            <w:hideMark/>
          </w:tcPr>
          <w:p w14:paraId="0D63CD0D" w14:textId="77777777" w:rsidR="009E776E" w:rsidRPr="009E776E" w:rsidRDefault="009E776E" w:rsidP="009E776E">
            <w:pPr>
              <w:jc w:val="center"/>
              <w:rPr>
                <w:rFonts w:ascii="Arial" w:hAnsi="Arial" w:cs="Arial"/>
              </w:rPr>
            </w:pPr>
            <w:r w:rsidRPr="009E776E">
              <w:rPr>
                <w:rFonts w:ascii="Arial" w:hAnsi="Arial" w:cs="Arial"/>
              </w:rPr>
              <w:t>Koszty zdarzeń drogowych i ofiar</w:t>
            </w:r>
          </w:p>
        </w:tc>
        <w:tc>
          <w:tcPr>
            <w:tcW w:w="1259" w:type="dxa"/>
            <w:vMerge/>
            <w:hideMark/>
          </w:tcPr>
          <w:p w14:paraId="48BE18C1" w14:textId="77777777" w:rsidR="009E776E" w:rsidRPr="009E776E" w:rsidRDefault="009E776E" w:rsidP="009E776E">
            <w:pPr>
              <w:jc w:val="center"/>
              <w:rPr>
                <w:rFonts w:ascii="Arial" w:hAnsi="Arial" w:cs="Arial"/>
                <w:b/>
                <w:bCs/>
              </w:rPr>
            </w:pPr>
          </w:p>
        </w:tc>
      </w:tr>
      <w:tr w:rsidR="009E776E" w:rsidRPr="009E776E" w14:paraId="7A439939" w14:textId="77777777" w:rsidTr="009E776E">
        <w:trPr>
          <w:trHeight w:val="290"/>
        </w:trPr>
        <w:tc>
          <w:tcPr>
            <w:tcW w:w="203" w:type="dxa"/>
            <w:vMerge/>
            <w:hideMark/>
          </w:tcPr>
          <w:p w14:paraId="0A892053" w14:textId="77777777" w:rsidR="009E776E" w:rsidRPr="009E776E" w:rsidRDefault="009E776E" w:rsidP="009E776E">
            <w:pPr>
              <w:jc w:val="center"/>
              <w:rPr>
                <w:rFonts w:ascii="Arial" w:hAnsi="Arial" w:cs="Arial"/>
                <w:b/>
                <w:bCs/>
              </w:rPr>
            </w:pPr>
          </w:p>
        </w:tc>
        <w:tc>
          <w:tcPr>
            <w:tcW w:w="1557" w:type="dxa"/>
            <w:noWrap/>
            <w:hideMark/>
          </w:tcPr>
          <w:p w14:paraId="49A9BE28"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0FF0F29B" w14:textId="77777777" w:rsidR="009E776E" w:rsidRPr="009E776E" w:rsidRDefault="009E776E" w:rsidP="009E776E">
            <w:pPr>
              <w:jc w:val="center"/>
              <w:rPr>
                <w:rFonts w:ascii="Arial" w:hAnsi="Arial" w:cs="Arial"/>
              </w:rPr>
            </w:pPr>
            <w:r w:rsidRPr="009E776E">
              <w:rPr>
                <w:rFonts w:ascii="Arial" w:hAnsi="Arial" w:cs="Arial"/>
              </w:rPr>
              <w:t>0,51</w:t>
            </w:r>
          </w:p>
        </w:tc>
        <w:tc>
          <w:tcPr>
            <w:tcW w:w="1636" w:type="dxa"/>
            <w:noWrap/>
            <w:hideMark/>
          </w:tcPr>
          <w:p w14:paraId="2997D144"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4043F6F1"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0A656235"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6E7538E2" w14:textId="77777777" w:rsidR="009E776E" w:rsidRPr="009E776E" w:rsidRDefault="009E776E" w:rsidP="009E776E">
            <w:pPr>
              <w:jc w:val="center"/>
              <w:rPr>
                <w:rFonts w:ascii="Arial" w:hAnsi="Arial" w:cs="Arial"/>
              </w:rPr>
            </w:pPr>
            <w:r w:rsidRPr="009E776E">
              <w:rPr>
                <w:rFonts w:ascii="Arial" w:hAnsi="Arial" w:cs="Arial"/>
              </w:rPr>
              <w:t>0,34</w:t>
            </w:r>
          </w:p>
        </w:tc>
        <w:tc>
          <w:tcPr>
            <w:tcW w:w="1259" w:type="dxa"/>
            <w:vMerge/>
            <w:hideMark/>
          </w:tcPr>
          <w:p w14:paraId="221427B2" w14:textId="77777777" w:rsidR="009E776E" w:rsidRPr="009E776E" w:rsidRDefault="009E776E" w:rsidP="009E776E">
            <w:pPr>
              <w:jc w:val="center"/>
              <w:rPr>
                <w:rFonts w:ascii="Arial" w:hAnsi="Arial" w:cs="Arial"/>
                <w:b/>
                <w:bCs/>
              </w:rPr>
            </w:pPr>
          </w:p>
        </w:tc>
      </w:tr>
      <w:tr w:rsidR="009E776E" w:rsidRPr="009E776E" w14:paraId="2F9F603E" w14:textId="77777777" w:rsidTr="009E776E">
        <w:trPr>
          <w:trHeight w:val="300"/>
        </w:trPr>
        <w:tc>
          <w:tcPr>
            <w:tcW w:w="203" w:type="dxa"/>
            <w:vMerge/>
            <w:hideMark/>
          </w:tcPr>
          <w:p w14:paraId="0E5A1D71" w14:textId="77777777" w:rsidR="009E776E" w:rsidRPr="009E776E" w:rsidRDefault="009E776E" w:rsidP="009E776E">
            <w:pPr>
              <w:jc w:val="center"/>
              <w:rPr>
                <w:rFonts w:ascii="Arial" w:hAnsi="Arial" w:cs="Arial"/>
                <w:b/>
                <w:bCs/>
              </w:rPr>
            </w:pPr>
          </w:p>
        </w:tc>
        <w:tc>
          <w:tcPr>
            <w:tcW w:w="9737" w:type="dxa"/>
            <w:gridSpan w:val="6"/>
            <w:hideMark/>
          </w:tcPr>
          <w:p w14:paraId="322823BC" w14:textId="77777777" w:rsidR="009E776E" w:rsidRPr="009E776E" w:rsidRDefault="009E776E" w:rsidP="009E776E">
            <w:pPr>
              <w:jc w:val="center"/>
              <w:rPr>
                <w:rFonts w:ascii="Arial" w:hAnsi="Arial" w:cs="Arial"/>
              </w:rPr>
            </w:pPr>
            <w:r w:rsidRPr="009E776E">
              <w:rPr>
                <w:rFonts w:ascii="Arial" w:hAnsi="Arial" w:cs="Arial"/>
              </w:rPr>
              <w:t xml:space="preserve">Koszty środowiskowe - emisja zanieczyszczeń, zmiany klimatu (emisja gazów cieplarnianych), hałas </w:t>
            </w:r>
          </w:p>
        </w:tc>
        <w:tc>
          <w:tcPr>
            <w:tcW w:w="1259" w:type="dxa"/>
            <w:vMerge/>
            <w:hideMark/>
          </w:tcPr>
          <w:p w14:paraId="48EFB92A" w14:textId="77777777" w:rsidR="009E776E" w:rsidRPr="009E776E" w:rsidRDefault="009E776E" w:rsidP="009E776E">
            <w:pPr>
              <w:jc w:val="center"/>
              <w:rPr>
                <w:rFonts w:ascii="Arial" w:hAnsi="Arial" w:cs="Arial"/>
                <w:b/>
                <w:bCs/>
              </w:rPr>
            </w:pPr>
          </w:p>
        </w:tc>
      </w:tr>
      <w:tr w:rsidR="009E776E" w:rsidRPr="009E776E" w14:paraId="0BAC699D" w14:textId="77777777" w:rsidTr="009E776E">
        <w:trPr>
          <w:trHeight w:val="300"/>
        </w:trPr>
        <w:tc>
          <w:tcPr>
            <w:tcW w:w="203" w:type="dxa"/>
            <w:vMerge/>
            <w:hideMark/>
          </w:tcPr>
          <w:p w14:paraId="103BF827" w14:textId="77777777" w:rsidR="009E776E" w:rsidRPr="009E776E" w:rsidRDefault="009E776E" w:rsidP="009E776E">
            <w:pPr>
              <w:jc w:val="center"/>
              <w:rPr>
                <w:rFonts w:ascii="Arial" w:hAnsi="Arial" w:cs="Arial"/>
                <w:b/>
                <w:bCs/>
              </w:rPr>
            </w:pPr>
          </w:p>
        </w:tc>
        <w:tc>
          <w:tcPr>
            <w:tcW w:w="1557" w:type="dxa"/>
            <w:noWrap/>
            <w:hideMark/>
          </w:tcPr>
          <w:p w14:paraId="67ABAA89"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3FBA36B7" w14:textId="77777777" w:rsidR="009E776E" w:rsidRPr="009E776E" w:rsidRDefault="009E776E" w:rsidP="009E776E">
            <w:pPr>
              <w:jc w:val="center"/>
              <w:rPr>
                <w:rFonts w:ascii="Arial" w:hAnsi="Arial" w:cs="Arial"/>
              </w:rPr>
            </w:pPr>
            <w:r w:rsidRPr="009E776E">
              <w:rPr>
                <w:rFonts w:ascii="Arial" w:hAnsi="Arial" w:cs="Arial"/>
              </w:rPr>
              <w:t>0,85</w:t>
            </w:r>
          </w:p>
        </w:tc>
        <w:tc>
          <w:tcPr>
            <w:tcW w:w="1636" w:type="dxa"/>
            <w:noWrap/>
            <w:hideMark/>
          </w:tcPr>
          <w:p w14:paraId="65D1E85D" w14:textId="77777777" w:rsidR="009E776E" w:rsidRPr="009E776E" w:rsidRDefault="009E776E" w:rsidP="009E776E">
            <w:pPr>
              <w:jc w:val="center"/>
              <w:rPr>
                <w:rFonts w:ascii="Arial" w:hAnsi="Arial" w:cs="Arial"/>
              </w:rPr>
            </w:pPr>
            <w:r w:rsidRPr="009E776E">
              <w:rPr>
                <w:rFonts w:ascii="Arial" w:hAnsi="Arial" w:cs="Arial"/>
              </w:rPr>
              <w:t>0,68</w:t>
            </w:r>
          </w:p>
        </w:tc>
        <w:tc>
          <w:tcPr>
            <w:tcW w:w="1636" w:type="dxa"/>
            <w:noWrap/>
            <w:hideMark/>
          </w:tcPr>
          <w:p w14:paraId="40CC287A" w14:textId="77777777" w:rsidR="009E776E" w:rsidRPr="009E776E" w:rsidRDefault="009E776E" w:rsidP="009E776E">
            <w:pPr>
              <w:jc w:val="center"/>
              <w:rPr>
                <w:rFonts w:ascii="Arial" w:hAnsi="Arial" w:cs="Arial"/>
              </w:rPr>
            </w:pPr>
            <w:r w:rsidRPr="009E776E">
              <w:rPr>
                <w:rFonts w:ascii="Arial" w:hAnsi="Arial" w:cs="Arial"/>
              </w:rPr>
              <w:t>0,34</w:t>
            </w:r>
          </w:p>
        </w:tc>
        <w:tc>
          <w:tcPr>
            <w:tcW w:w="1636" w:type="dxa"/>
            <w:noWrap/>
            <w:hideMark/>
          </w:tcPr>
          <w:p w14:paraId="7339B15A" w14:textId="77777777" w:rsidR="009E776E" w:rsidRPr="009E776E" w:rsidRDefault="009E776E" w:rsidP="009E776E">
            <w:pPr>
              <w:jc w:val="center"/>
              <w:rPr>
                <w:rFonts w:ascii="Arial" w:hAnsi="Arial" w:cs="Arial"/>
              </w:rPr>
            </w:pPr>
            <w:r w:rsidRPr="009E776E">
              <w:rPr>
                <w:rFonts w:ascii="Arial" w:hAnsi="Arial" w:cs="Arial"/>
              </w:rPr>
              <w:t>1</w:t>
            </w:r>
          </w:p>
        </w:tc>
        <w:tc>
          <w:tcPr>
            <w:tcW w:w="1636" w:type="dxa"/>
            <w:noWrap/>
            <w:hideMark/>
          </w:tcPr>
          <w:p w14:paraId="0755AC28" w14:textId="77777777" w:rsidR="009E776E" w:rsidRPr="009E776E" w:rsidRDefault="009E776E" w:rsidP="009E776E">
            <w:pPr>
              <w:jc w:val="center"/>
              <w:rPr>
                <w:rFonts w:ascii="Arial" w:hAnsi="Arial" w:cs="Arial"/>
              </w:rPr>
            </w:pPr>
            <w:r w:rsidRPr="009E776E">
              <w:rPr>
                <w:rFonts w:ascii="Arial" w:hAnsi="Arial" w:cs="Arial"/>
              </w:rPr>
              <w:t>0,51</w:t>
            </w:r>
          </w:p>
        </w:tc>
        <w:tc>
          <w:tcPr>
            <w:tcW w:w="1259" w:type="dxa"/>
            <w:vMerge/>
            <w:hideMark/>
          </w:tcPr>
          <w:p w14:paraId="7CBA21B7" w14:textId="77777777" w:rsidR="009E776E" w:rsidRPr="009E776E" w:rsidRDefault="009E776E" w:rsidP="009E776E">
            <w:pPr>
              <w:jc w:val="center"/>
              <w:rPr>
                <w:rFonts w:ascii="Arial" w:hAnsi="Arial" w:cs="Arial"/>
                <w:b/>
                <w:bCs/>
              </w:rPr>
            </w:pPr>
          </w:p>
        </w:tc>
      </w:tr>
      <w:tr w:rsidR="009E776E" w:rsidRPr="009E776E" w14:paraId="7BF98858" w14:textId="77777777" w:rsidTr="009E776E">
        <w:trPr>
          <w:trHeight w:val="290"/>
        </w:trPr>
        <w:tc>
          <w:tcPr>
            <w:tcW w:w="203" w:type="dxa"/>
            <w:vMerge/>
            <w:hideMark/>
          </w:tcPr>
          <w:p w14:paraId="705C5086" w14:textId="77777777" w:rsidR="009E776E" w:rsidRPr="009E776E" w:rsidRDefault="009E776E" w:rsidP="009E776E">
            <w:pPr>
              <w:jc w:val="center"/>
              <w:rPr>
                <w:rFonts w:ascii="Arial" w:hAnsi="Arial" w:cs="Arial"/>
                <w:b/>
                <w:bCs/>
              </w:rPr>
            </w:pPr>
          </w:p>
        </w:tc>
        <w:tc>
          <w:tcPr>
            <w:tcW w:w="9737" w:type="dxa"/>
            <w:gridSpan w:val="6"/>
            <w:noWrap/>
            <w:hideMark/>
          </w:tcPr>
          <w:p w14:paraId="208A1021" w14:textId="77777777" w:rsidR="009E776E" w:rsidRPr="009E776E" w:rsidRDefault="009E776E" w:rsidP="009E776E">
            <w:pPr>
              <w:jc w:val="center"/>
              <w:rPr>
                <w:rFonts w:ascii="Arial" w:hAnsi="Arial" w:cs="Arial"/>
                <w:b/>
                <w:bCs/>
              </w:rPr>
            </w:pPr>
            <w:r w:rsidRPr="009E776E">
              <w:rPr>
                <w:rFonts w:ascii="Arial" w:hAnsi="Arial" w:cs="Arial"/>
                <w:b/>
                <w:bCs/>
              </w:rPr>
              <w:t>WAGA</w:t>
            </w:r>
          </w:p>
        </w:tc>
        <w:tc>
          <w:tcPr>
            <w:tcW w:w="1259" w:type="dxa"/>
            <w:vMerge/>
            <w:hideMark/>
          </w:tcPr>
          <w:p w14:paraId="6B9987BF" w14:textId="77777777" w:rsidR="009E776E" w:rsidRPr="009E776E" w:rsidRDefault="009E776E" w:rsidP="009E776E">
            <w:pPr>
              <w:jc w:val="center"/>
              <w:rPr>
                <w:rFonts w:ascii="Arial" w:hAnsi="Arial" w:cs="Arial"/>
                <w:b/>
                <w:bCs/>
              </w:rPr>
            </w:pPr>
          </w:p>
        </w:tc>
      </w:tr>
      <w:tr w:rsidR="009E776E" w:rsidRPr="009E776E" w14:paraId="581A72E7" w14:textId="77777777" w:rsidTr="009E776E">
        <w:trPr>
          <w:trHeight w:val="300"/>
        </w:trPr>
        <w:tc>
          <w:tcPr>
            <w:tcW w:w="203" w:type="dxa"/>
            <w:vMerge/>
            <w:hideMark/>
          </w:tcPr>
          <w:p w14:paraId="2EF08FC8" w14:textId="77777777" w:rsidR="009E776E" w:rsidRPr="009E776E" w:rsidRDefault="009E776E" w:rsidP="009E776E">
            <w:pPr>
              <w:jc w:val="center"/>
              <w:rPr>
                <w:rFonts w:ascii="Arial" w:hAnsi="Arial" w:cs="Arial"/>
                <w:b/>
                <w:bCs/>
              </w:rPr>
            </w:pPr>
          </w:p>
        </w:tc>
        <w:tc>
          <w:tcPr>
            <w:tcW w:w="1557" w:type="dxa"/>
            <w:noWrap/>
            <w:hideMark/>
          </w:tcPr>
          <w:p w14:paraId="5DC8B037" w14:textId="77777777" w:rsidR="009E776E" w:rsidRPr="009E776E" w:rsidRDefault="009E776E" w:rsidP="009E776E">
            <w:pPr>
              <w:jc w:val="center"/>
              <w:rPr>
                <w:rFonts w:ascii="Arial" w:hAnsi="Arial" w:cs="Arial"/>
                <w:b/>
                <w:bCs/>
              </w:rPr>
            </w:pPr>
            <w:r w:rsidRPr="009E776E">
              <w:rPr>
                <w:rFonts w:ascii="Arial" w:hAnsi="Arial" w:cs="Arial"/>
                <w:b/>
                <w:bCs/>
              </w:rPr>
              <w:t>1,68</w:t>
            </w:r>
          </w:p>
        </w:tc>
        <w:tc>
          <w:tcPr>
            <w:tcW w:w="1636" w:type="dxa"/>
            <w:noWrap/>
            <w:hideMark/>
          </w:tcPr>
          <w:p w14:paraId="771D0F89" w14:textId="77777777" w:rsidR="009E776E" w:rsidRPr="009E776E" w:rsidRDefault="009E776E" w:rsidP="009E776E">
            <w:pPr>
              <w:jc w:val="center"/>
              <w:rPr>
                <w:rFonts w:ascii="Arial" w:hAnsi="Arial" w:cs="Arial"/>
              </w:rPr>
            </w:pPr>
            <w:r w:rsidRPr="009E776E">
              <w:rPr>
                <w:rFonts w:ascii="Arial" w:hAnsi="Arial" w:cs="Arial"/>
              </w:rPr>
              <w:t>3,74</w:t>
            </w:r>
          </w:p>
        </w:tc>
        <w:tc>
          <w:tcPr>
            <w:tcW w:w="1636" w:type="dxa"/>
            <w:noWrap/>
            <w:hideMark/>
          </w:tcPr>
          <w:p w14:paraId="30E9E7A4" w14:textId="77777777" w:rsidR="009E776E" w:rsidRPr="009E776E" w:rsidRDefault="009E776E" w:rsidP="009E776E">
            <w:pPr>
              <w:jc w:val="center"/>
              <w:rPr>
                <w:rFonts w:ascii="Arial" w:hAnsi="Arial" w:cs="Arial"/>
              </w:rPr>
            </w:pPr>
            <w:r w:rsidRPr="009E776E">
              <w:rPr>
                <w:rFonts w:ascii="Arial" w:hAnsi="Arial" w:cs="Arial"/>
              </w:rPr>
              <w:t>3,38</w:t>
            </w:r>
          </w:p>
        </w:tc>
        <w:tc>
          <w:tcPr>
            <w:tcW w:w="1636" w:type="dxa"/>
            <w:noWrap/>
            <w:hideMark/>
          </w:tcPr>
          <w:p w14:paraId="18685593" w14:textId="77777777" w:rsidR="009E776E" w:rsidRPr="009E776E" w:rsidRDefault="009E776E" w:rsidP="009E776E">
            <w:pPr>
              <w:jc w:val="center"/>
              <w:rPr>
                <w:rFonts w:ascii="Arial" w:hAnsi="Arial" w:cs="Arial"/>
              </w:rPr>
            </w:pPr>
            <w:r w:rsidRPr="009E776E">
              <w:rPr>
                <w:rFonts w:ascii="Arial" w:hAnsi="Arial" w:cs="Arial"/>
              </w:rPr>
              <w:t>2,04</w:t>
            </w:r>
          </w:p>
        </w:tc>
        <w:tc>
          <w:tcPr>
            <w:tcW w:w="1636" w:type="dxa"/>
            <w:noWrap/>
            <w:hideMark/>
          </w:tcPr>
          <w:p w14:paraId="75A79774" w14:textId="77777777" w:rsidR="009E776E" w:rsidRPr="009E776E" w:rsidRDefault="009E776E" w:rsidP="009E776E">
            <w:pPr>
              <w:jc w:val="center"/>
              <w:rPr>
                <w:rFonts w:ascii="Arial" w:hAnsi="Arial" w:cs="Arial"/>
              </w:rPr>
            </w:pPr>
            <w:r w:rsidRPr="009E776E">
              <w:rPr>
                <w:rFonts w:ascii="Arial" w:hAnsi="Arial" w:cs="Arial"/>
              </w:rPr>
              <w:t>4,19</w:t>
            </w:r>
          </w:p>
        </w:tc>
        <w:tc>
          <w:tcPr>
            <w:tcW w:w="1636" w:type="dxa"/>
            <w:noWrap/>
            <w:hideMark/>
          </w:tcPr>
          <w:p w14:paraId="396A400B" w14:textId="77777777" w:rsidR="009E776E" w:rsidRPr="009E776E" w:rsidRDefault="009E776E" w:rsidP="009E776E">
            <w:pPr>
              <w:jc w:val="center"/>
              <w:rPr>
                <w:rFonts w:ascii="Arial" w:hAnsi="Arial" w:cs="Arial"/>
              </w:rPr>
            </w:pPr>
            <w:r w:rsidRPr="009E776E">
              <w:rPr>
                <w:rFonts w:ascii="Arial" w:hAnsi="Arial" w:cs="Arial"/>
              </w:rPr>
              <w:t>2,72</w:t>
            </w:r>
          </w:p>
        </w:tc>
        <w:tc>
          <w:tcPr>
            <w:tcW w:w="1259" w:type="dxa"/>
            <w:vMerge/>
            <w:hideMark/>
          </w:tcPr>
          <w:p w14:paraId="3C27A60F" w14:textId="77777777" w:rsidR="009E776E" w:rsidRPr="009E776E" w:rsidRDefault="009E776E" w:rsidP="009E776E">
            <w:pPr>
              <w:jc w:val="center"/>
              <w:rPr>
                <w:rFonts w:ascii="Arial" w:hAnsi="Arial" w:cs="Arial"/>
                <w:b/>
                <w:bCs/>
              </w:rPr>
            </w:pPr>
          </w:p>
        </w:tc>
      </w:tr>
      <w:tr w:rsidR="009E776E" w:rsidRPr="009E776E" w14:paraId="7819817F" w14:textId="77777777" w:rsidTr="009E776E">
        <w:trPr>
          <w:trHeight w:val="300"/>
        </w:trPr>
        <w:tc>
          <w:tcPr>
            <w:tcW w:w="203" w:type="dxa"/>
            <w:vMerge/>
            <w:hideMark/>
          </w:tcPr>
          <w:p w14:paraId="09B6DF83" w14:textId="77777777" w:rsidR="009E776E" w:rsidRPr="009E776E" w:rsidRDefault="009E776E" w:rsidP="009E776E">
            <w:pPr>
              <w:jc w:val="center"/>
              <w:rPr>
                <w:rFonts w:ascii="Arial" w:hAnsi="Arial" w:cs="Arial"/>
                <w:b/>
                <w:bCs/>
              </w:rPr>
            </w:pPr>
          </w:p>
        </w:tc>
        <w:tc>
          <w:tcPr>
            <w:tcW w:w="1557" w:type="dxa"/>
            <w:noWrap/>
            <w:hideMark/>
          </w:tcPr>
          <w:p w14:paraId="47A96507" w14:textId="77777777" w:rsidR="009E776E" w:rsidRPr="009E776E" w:rsidRDefault="009E776E" w:rsidP="009E776E">
            <w:pPr>
              <w:jc w:val="center"/>
              <w:rPr>
                <w:rFonts w:ascii="Arial" w:hAnsi="Arial" w:cs="Arial"/>
                <w:b/>
                <w:bCs/>
              </w:rPr>
            </w:pPr>
            <w:r w:rsidRPr="009E776E">
              <w:rPr>
                <w:rFonts w:ascii="Arial" w:hAnsi="Arial" w:cs="Arial"/>
                <w:b/>
                <w:bCs/>
              </w:rPr>
              <w:t>0,17</w:t>
            </w:r>
          </w:p>
        </w:tc>
        <w:tc>
          <w:tcPr>
            <w:tcW w:w="1636" w:type="dxa"/>
            <w:noWrap/>
            <w:hideMark/>
          </w:tcPr>
          <w:p w14:paraId="48959F79" w14:textId="77777777" w:rsidR="009E776E" w:rsidRPr="009E776E" w:rsidRDefault="009E776E" w:rsidP="009E776E">
            <w:pPr>
              <w:jc w:val="center"/>
              <w:rPr>
                <w:rFonts w:ascii="Arial" w:hAnsi="Arial" w:cs="Arial"/>
                <w:b/>
                <w:bCs/>
              </w:rPr>
            </w:pPr>
            <w:r w:rsidRPr="009E776E">
              <w:rPr>
                <w:rFonts w:ascii="Arial" w:hAnsi="Arial" w:cs="Arial"/>
                <w:b/>
                <w:bCs/>
              </w:rPr>
              <w:t>0,85</w:t>
            </w:r>
          </w:p>
        </w:tc>
        <w:tc>
          <w:tcPr>
            <w:tcW w:w="1636" w:type="dxa"/>
            <w:noWrap/>
            <w:hideMark/>
          </w:tcPr>
          <w:p w14:paraId="2F13CE4F" w14:textId="77777777" w:rsidR="009E776E" w:rsidRPr="009E776E" w:rsidRDefault="009E776E" w:rsidP="009E776E">
            <w:pPr>
              <w:jc w:val="center"/>
              <w:rPr>
                <w:rFonts w:ascii="Arial" w:hAnsi="Arial" w:cs="Arial"/>
                <w:b/>
                <w:bCs/>
              </w:rPr>
            </w:pPr>
            <w:r w:rsidRPr="009E776E">
              <w:rPr>
                <w:rFonts w:ascii="Arial" w:hAnsi="Arial" w:cs="Arial"/>
                <w:b/>
                <w:bCs/>
              </w:rPr>
              <w:t>0,64</w:t>
            </w:r>
          </w:p>
        </w:tc>
        <w:tc>
          <w:tcPr>
            <w:tcW w:w="1636" w:type="dxa"/>
            <w:noWrap/>
            <w:hideMark/>
          </w:tcPr>
          <w:p w14:paraId="25DE6F03" w14:textId="77777777" w:rsidR="009E776E" w:rsidRPr="009E776E" w:rsidRDefault="009E776E" w:rsidP="009E776E">
            <w:pPr>
              <w:jc w:val="center"/>
              <w:rPr>
                <w:rFonts w:ascii="Arial" w:hAnsi="Arial" w:cs="Arial"/>
                <w:b/>
                <w:bCs/>
              </w:rPr>
            </w:pPr>
            <w:r w:rsidRPr="009E776E">
              <w:rPr>
                <w:rFonts w:ascii="Arial" w:hAnsi="Arial" w:cs="Arial"/>
                <w:b/>
                <w:bCs/>
              </w:rPr>
              <w:t>0,34</w:t>
            </w:r>
          </w:p>
        </w:tc>
        <w:tc>
          <w:tcPr>
            <w:tcW w:w="1636" w:type="dxa"/>
            <w:noWrap/>
            <w:hideMark/>
          </w:tcPr>
          <w:p w14:paraId="61559669" w14:textId="77777777" w:rsidR="009E776E" w:rsidRPr="009E776E" w:rsidRDefault="009E776E" w:rsidP="009E776E">
            <w:pPr>
              <w:jc w:val="center"/>
              <w:rPr>
                <w:rFonts w:ascii="Arial" w:hAnsi="Arial" w:cs="Arial"/>
                <w:b/>
                <w:bCs/>
              </w:rPr>
            </w:pPr>
            <w:r w:rsidRPr="009E776E">
              <w:rPr>
                <w:rFonts w:ascii="Arial" w:hAnsi="Arial" w:cs="Arial"/>
                <w:b/>
                <w:bCs/>
              </w:rPr>
              <w:t>1</w:t>
            </w:r>
          </w:p>
        </w:tc>
        <w:tc>
          <w:tcPr>
            <w:tcW w:w="1636" w:type="dxa"/>
            <w:noWrap/>
            <w:hideMark/>
          </w:tcPr>
          <w:p w14:paraId="2B782F8F" w14:textId="77777777" w:rsidR="009E776E" w:rsidRPr="009E776E" w:rsidRDefault="009E776E" w:rsidP="009E776E">
            <w:pPr>
              <w:jc w:val="center"/>
              <w:rPr>
                <w:rFonts w:ascii="Arial" w:hAnsi="Arial" w:cs="Arial"/>
                <w:b/>
                <w:bCs/>
              </w:rPr>
            </w:pPr>
            <w:r w:rsidRPr="009E776E">
              <w:rPr>
                <w:rFonts w:ascii="Arial" w:hAnsi="Arial" w:cs="Arial"/>
                <w:b/>
                <w:bCs/>
              </w:rPr>
              <w:t>0,51</w:t>
            </w:r>
          </w:p>
        </w:tc>
        <w:tc>
          <w:tcPr>
            <w:tcW w:w="1259" w:type="dxa"/>
            <w:vMerge/>
            <w:hideMark/>
          </w:tcPr>
          <w:p w14:paraId="3CC54CA1" w14:textId="77777777" w:rsidR="009E776E" w:rsidRPr="009E776E" w:rsidRDefault="009E776E" w:rsidP="009E776E">
            <w:pPr>
              <w:jc w:val="center"/>
              <w:rPr>
                <w:rFonts w:ascii="Arial" w:hAnsi="Arial" w:cs="Arial"/>
                <w:b/>
                <w:bCs/>
              </w:rPr>
            </w:pPr>
          </w:p>
        </w:tc>
      </w:tr>
      <w:tr w:rsidR="009E776E" w:rsidRPr="009E776E" w14:paraId="026B66E7" w14:textId="77777777" w:rsidTr="009E776E">
        <w:trPr>
          <w:trHeight w:val="290"/>
        </w:trPr>
        <w:tc>
          <w:tcPr>
            <w:tcW w:w="203" w:type="dxa"/>
            <w:vMerge w:val="restart"/>
            <w:noWrap/>
            <w:hideMark/>
          </w:tcPr>
          <w:p w14:paraId="0589CA25" w14:textId="77777777" w:rsidR="009E776E" w:rsidRPr="009E776E" w:rsidRDefault="009E776E" w:rsidP="009E776E">
            <w:pPr>
              <w:jc w:val="center"/>
              <w:rPr>
                <w:rFonts w:ascii="Arial" w:hAnsi="Arial" w:cs="Arial"/>
                <w:b/>
                <w:bCs/>
              </w:rPr>
            </w:pPr>
            <w:r w:rsidRPr="009E776E">
              <w:rPr>
                <w:rFonts w:ascii="Arial" w:hAnsi="Arial" w:cs="Arial"/>
                <w:b/>
                <w:bCs/>
              </w:rPr>
              <w:t>∑</w:t>
            </w:r>
          </w:p>
        </w:tc>
        <w:tc>
          <w:tcPr>
            <w:tcW w:w="1557" w:type="dxa"/>
            <w:noWrap/>
            <w:hideMark/>
          </w:tcPr>
          <w:p w14:paraId="121C9B3A" w14:textId="77777777" w:rsidR="009E776E" w:rsidRPr="009E776E" w:rsidRDefault="009E776E" w:rsidP="009E776E">
            <w:pPr>
              <w:jc w:val="center"/>
              <w:rPr>
                <w:rFonts w:ascii="Arial" w:hAnsi="Arial" w:cs="Arial"/>
                <w:b/>
                <w:bCs/>
              </w:rPr>
            </w:pPr>
            <w:r w:rsidRPr="009E776E">
              <w:rPr>
                <w:rFonts w:ascii="Arial" w:hAnsi="Arial" w:cs="Arial"/>
                <w:b/>
                <w:bCs/>
              </w:rPr>
              <w:t>W0</w:t>
            </w:r>
          </w:p>
        </w:tc>
        <w:tc>
          <w:tcPr>
            <w:tcW w:w="1636" w:type="dxa"/>
            <w:noWrap/>
            <w:hideMark/>
          </w:tcPr>
          <w:p w14:paraId="6E7BB2DF" w14:textId="77777777" w:rsidR="009E776E" w:rsidRPr="009E776E" w:rsidRDefault="009E776E" w:rsidP="009E776E">
            <w:pPr>
              <w:jc w:val="center"/>
              <w:rPr>
                <w:rFonts w:ascii="Arial" w:hAnsi="Arial" w:cs="Arial"/>
                <w:b/>
                <w:bCs/>
              </w:rPr>
            </w:pPr>
            <w:r w:rsidRPr="009E776E">
              <w:rPr>
                <w:rFonts w:ascii="Arial" w:hAnsi="Arial" w:cs="Arial"/>
                <w:b/>
                <w:bCs/>
              </w:rPr>
              <w:t>W1</w:t>
            </w:r>
          </w:p>
        </w:tc>
        <w:tc>
          <w:tcPr>
            <w:tcW w:w="1636" w:type="dxa"/>
            <w:noWrap/>
            <w:hideMark/>
          </w:tcPr>
          <w:p w14:paraId="1A89F4B3" w14:textId="77777777" w:rsidR="009E776E" w:rsidRPr="009E776E" w:rsidRDefault="009E776E" w:rsidP="009E776E">
            <w:pPr>
              <w:jc w:val="center"/>
              <w:rPr>
                <w:rFonts w:ascii="Arial" w:hAnsi="Arial" w:cs="Arial"/>
                <w:b/>
                <w:bCs/>
              </w:rPr>
            </w:pPr>
            <w:r w:rsidRPr="009E776E">
              <w:rPr>
                <w:rFonts w:ascii="Arial" w:hAnsi="Arial" w:cs="Arial"/>
                <w:b/>
                <w:bCs/>
              </w:rPr>
              <w:t>W2</w:t>
            </w:r>
          </w:p>
        </w:tc>
        <w:tc>
          <w:tcPr>
            <w:tcW w:w="1636" w:type="dxa"/>
            <w:noWrap/>
            <w:hideMark/>
          </w:tcPr>
          <w:p w14:paraId="397D28DB" w14:textId="77777777" w:rsidR="009E776E" w:rsidRPr="009E776E" w:rsidRDefault="009E776E" w:rsidP="009E776E">
            <w:pPr>
              <w:jc w:val="center"/>
              <w:rPr>
                <w:rFonts w:ascii="Arial" w:hAnsi="Arial" w:cs="Arial"/>
                <w:b/>
                <w:bCs/>
              </w:rPr>
            </w:pPr>
            <w:r w:rsidRPr="009E776E">
              <w:rPr>
                <w:rFonts w:ascii="Arial" w:hAnsi="Arial" w:cs="Arial"/>
                <w:b/>
                <w:bCs/>
              </w:rPr>
              <w:t>W3</w:t>
            </w:r>
          </w:p>
        </w:tc>
        <w:tc>
          <w:tcPr>
            <w:tcW w:w="1636" w:type="dxa"/>
            <w:noWrap/>
            <w:hideMark/>
          </w:tcPr>
          <w:p w14:paraId="11952B62" w14:textId="77777777" w:rsidR="009E776E" w:rsidRPr="009E776E" w:rsidRDefault="009E776E" w:rsidP="009E776E">
            <w:pPr>
              <w:jc w:val="center"/>
              <w:rPr>
                <w:rFonts w:ascii="Arial" w:hAnsi="Arial" w:cs="Arial"/>
                <w:b/>
                <w:bCs/>
              </w:rPr>
            </w:pPr>
            <w:r w:rsidRPr="009E776E">
              <w:rPr>
                <w:rFonts w:ascii="Arial" w:hAnsi="Arial" w:cs="Arial"/>
                <w:b/>
                <w:bCs/>
              </w:rPr>
              <w:t>W4</w:t>
            </w:r>
          </w:p>
        </w:tc>
        <w:tc>
          <w:tcPr>
            <w:tcW w:w="1636" w:type="dxa"/>
            <w:noWrap/>
            <w:hideMark/>
          </w:tcPr>
          <w:p w14:paraId="22AE0F91" w14:textId="77777777" w:rsidR="009E776E" w:rsidRPr="009E776E" w:rsidRDefault="009E776E" w:rsidP="009E776E">
            <w:pPr>
              <w:jc w:val="center"/>
              <w:rPr>
                <w:rFonts w:ascii="Arial" w:hAnsi="Arial" w:cs="Arial"/>
                <w:b/>
                <w:bCs/>
              </w:rPr>
            </w:pPr>
            <w:r w:rsidRPr="009E776E">
              <w:rPr>
                <w:rFonts w:ascii="Arial" w:hAnsi="Arial" w:cs="Arial"/>
                <w:b/>
                <w:bCs/>
              </w:rPr>
              <w:t>W5</w:t>
            </w:r>
          </w:p>
        </w:tc>
        <w:tc>
          <w:tcPr>
            <w:tcW w:w="1259" w:type="dxa"/>
            <w:noWrap/>
            <w:hideMark/>
          </w:tcPr>
          <w:p w14:paraId="0A97F3AA" w14:textId="77777777" w:rsidR="009E776E" w:rsidRPr="009E776E" w:rsidRDefault="009E776E" w:rsidP="009E776E">
            <w:pPr>
              <w:jc w:val="center"/>
              <w:rPr>
                <w:rFonts w:ascii="Arial" w:hAnsi="Arial" w:cs="Arial"/>
                <w:b/>
                <w:bCs/>
              </w:rPr>
            </w:pPr>
          </w:p>
        </w:tc>
      </w:tr>
      <w:tr w:rsidR="009E776E" w:rsidRPr="009E776E" w14:paraId="1AACF534" w14:textId="77777777" w:rsidTr="009E776E">
        <w:trPr>
          <w:trHeight w:val="300"/>
        </w:trPr>
        <w:tc>
          <w:tcPr>
            <w:tcW w:w="203" w:type="dxa"/>
            <w:vMerge/>
            <w:hideMark/>
          </w:tcPr>
          <w:p w14:paraId="6D574A7C" w14:textId="77777777" w:rsidR="009E776E" w:rsidRPr="009E776E" w:rsidRDefault="009E776E" w:rsidP="009E776E">
            <w:pPr>
              <w:jc w:val="center"/>
              <w:rPr>
                <w:rFonts w:ascii="Arial" w:hAnsi="Arial" w:cs="Arial"/>
                <w:b/>
                <w:bCs/>
              </w:rPr>
            </w:pPr>
          </w:p>
        </w:tc>
        <w:tc>
          <w:tcPr>
            <w:tcW w:w="1557" w:type="dxa"/>
            <w:noWrap/>
            <w:hideMark/>
          </w:tcPr>
          <w:p w14:paraId="48D17B73" w14:textId="77777777" w:rsidR="009E776E" w:rsidRPr="009E776E" w:rsidRDefault="009E776E" w:rsidP="009E776E">
            <w:pPr>
              <w:jc w:val="center"/>
              <w:rPr>
                <w:rFonts w:ascii="Arial" w:hAnsi="Arial" w:cs="Arial"/>
                <w:b/>
                <w:bCs/>
              </w:rPr>
            </w:pPr>
            <w:r w:rsidRPr="009E776E">
              <w:rPr>
                <w:rFonts w:ascii="Arial" w:hAnsi="Arial" w:cs="Arial"/>
                <w:b/>
                <w:bCs/>
              </w:rPr>
              <w:t>0,68</w:t>
            </w:r>
          </w:p>
        </w:tc>
        <w:tc>
          <w:tcPr>
            <w:tcW w:w="1636" w:type="dxa"/>
            <w:noWrap/>
            <w:hideMark/>
          </w:tcPr>
          <w:p w14:paraId="2779B3AF" w14:textId="77777777" w:rsidR="009E776E" w:rsidRPr="009E776E" w:rsidRDefault="009E776E" w:rsidP="009E776E">
            <w:pPr>
              <w:jc w:val="center"/>
              <w:rPr>
                <w:rFonts w:ascii="Arial" w:hAnsi="Arial" w:cs="Arial"/>
              </w:rPr>
            </w:pPr>
            <w:r w:rsidRPr="009E776E">
              <w:rPr>
                <w:rFonts w:ascii="Arial" w:hAnsi="Arial" w:cs="Arial"/>
              </w:rPr>
              <w:t>2,55</w:t>
            </w:r>
          </w:p>
        </w:tc>
        <w:tc>
          <w:tcPr>
            <w:tcW w:w="1636" w:type="dxa"/>
            <w:noWrap/>
            <w:hideMark/>
          </w:tcPr>
          <w:p w14:paraId="02EF104D" w14:textId="77777777" w:rsidR="009E776E" w:rsidRPr="009E776E" w:rsidRDefault="009E776E" w:rsidP="009E776E">
            <w:pPr>
              <w:jc w:val="center"/>
              <w:rPr>
                <w:rFonts w:ascii="Arial" w:hAnsi="Arial" w:cs="Arial"/>
              </w:rPr>
            </w:pPr>
            <w:r w:rsidRPr="009E776E">
              <w:rPr>
                <w:rFonts w:ascii="Arial" w:hAnsi="Arial" w:cs="Arial"/>
              </w:rPr>
              <w:t>3,32</w:t>
            </w:r>
          </w:p>
        </w:tc>
        <w:tc>
          <w:tcPr>
            <w:tcW w:w="1636" w:type="dxa"/>
            <w:noWrap/>
            <w:hideMark/>
          </w:tcPr>
          <w:p w14:paraId="285117A4" w14:textId="77777777" w:rsidR="009E776E" w:rsidRPr="009E776E" w:rsidRDefault="009E776E" w:rsidP="009E776E">
            <w:pPr>
              <w:jc w:val="center"/>
              <w:rPr>
                <w:rFonts w:ascii="Arial" w:hAnsi="Arial" w:cs="Arial"/>
              </w:rPr>
            </w:pPr>
            <w:r w:rsidRPr="009E776E">
              <w:rPr>
                <w:rFonts w:ascii="Arial" w:hAnsi="Arial" w:cs="Arial"/>
              </w:rPr>
              <w:t>2,87</w:t>
            </w:r>
          </w:p>
        </w:tc>
        <w:tc>
          <w:tcPr>
            <w:tcW w:w="1636" w:type="dxa"/>
            <w:noWrap/>
            <w:hideMark/>
          </w:tcPr>
          <w:p w14:paraId="4A04B4DD" w14:textId="77777777" w:rsidR="009E776E" w:rsidRPr="009E776E" w:rsidRDefault="009E776E" w:rsidP="009E776E">
            <w:pPr>
              <w:jc w:val="center"/>
              <w:rPr>
                <w:rFonts w:ascii="Arial" w:hAnsi="Arial" w:cs="Arial"/>
              </w:rPr>
            </w:pPr>
            <w:r w:rsidRPr="009E776E">
              <w:rPr>
                <w:rFonts w:ascii="Arial" w:hAnsi="Arial" w:cs="Arial"/>
              </w:rPr>
              <w:t>3,04</w:t>
            </w:r>
          </w:p>
        </w:tc>
        <w:tc>
          <w:tcPr>
            <w:tcW w:w="1636" w:type="dxa"/>
            <w:noWrap/>
            <w:hideMark/>
          </w:tcPr>
          <w:p w14:paraId="319B5B4D" w14:textId="77777777" w:rsidR="009E776E" w:rsidRPr="009E776E" w:rsidRDefault="009E776E" w:rsidP="009E776E">
            <w:pPr>
              <w:jc w:val="center"/>
              <w:rPr>
                <w:rFonts w:ascii="Arial" w:hAnsi="Arial" w:cs="Arial"/>
              </w:rPr>
            </w:pPr>
            <w:r w:rsidRPr="009E776E">
              <w:rPr>
                <w:rFonts w:ascii="Arial" w:hAnsi="Arial" w:cs="Arial"/>
              </w:rPr>
              <w:t>1,7</w:t>
            </w:r>
          </w:p>
        </w:tc>
        <w:tc>
          <w:tcPr>
            <w:tcW w:w="1259" w:type="dxa"/>
            <w:noWrap/>
            <w:hideMark/>
          </w:tcPr>
          <w:p w14:paraId="300A6AB9" w14:textId="77777777" w:rsidR="009E776E" w:rsidRPr="009E776E" w:rsidRDefault="009E776E" w:rsidP="009E776E">
            <w:pPr>
              <w:jc w:val="center"/>
              <w:rPr>
                <w:rFonts w:ascii="Arial" w:hAnsi="Arial" w:cs="Arial"/>
              </w:rPr>
            </w:pPr>
          </w:p>
        </w:tc>
      </w:tr>
    </w:tbl>
    <w:p w14:paraId="1BE84CC7" w14:textId="77777777" w:rsidR="009E776E" w:rsidRPr="00B3232C" w:rsidRDefault="009E776E" w:rsidP="009E776E">
      <w:pPr>
        <w:spacing w:after="0" w:line="240" w:lineRule="auto"/>
        <w:rPr>
          <w:rFonts w:ascii="Arial" w:hAnsi="Arial" w:cs="Arial"/>
        </w:rPr>
      </w:pPr>
    </w:p>
    <w:p w14:paraId="2273FAF8" w14:textId="7D1BFF52" w:rsidR="006C1380" w:rsidRPr="00B3232C" w:rsidRDefault="006C1380" w:rsidP="006C1380">
      <w:pPr>
        <w:spacing w:after="0" w:line="240" w:lineRule="auto"/>
        <w:ind w:firstLine="708"/>
        <w:jc w:val="both"/>
        <w:rPr>
          <w:rFonts w:ascii="Arial" w:hAnsi="Arial" w:cs="Arial"/>
        </w:rPr>
      </w:pPr>
      <w:r w:rsidRPr="00B3232C">
        <w:rPr>
          <w:rFonts w:ascii="Arial" w:hAnsi="Arial" w:cs="Arial"/>
        </w:rPr>
        <w:t>Wariantem, który uzyskał największą ilość punktów jest wariant W2. Najmniej korzystny wariant to</w:t>
      </w:r>
      <w:r w:rsidR="009E776E">
        <w:rPr>
          <w:rFonts w:ascii="Arial" w:hAnsi="Arial" w:cs="Arial"/>
        </w:rPr>
        <w:t xml:space="preserve"> wariant bezinwestycyjny, a z wariantów projektowych wariant</w:t>
      </w:r>
      <w:r w:rsidRPr="00B3232C">
        <w:rPr>
          <w:rFonts w:ascii="Arial" w:hAnsi="Arial" w:cs="Arial"/>
        </w:rPr>
        <w:t xml:space="preserve"> W5</w:t>
      </w:r>
      <w:r w:rsidR="00475168" w:rsidRPr="00B3232C">
        <w:rPr>
          <w:rFonts w:ascii="Arial" w:hAnsi="Arial" w:cs="Arial"/>
        </w:rPr>
        <w:t>.</w:t>
      </w:r>
    </w:p>
    <w:p w14:paraId="7B705299" w14:textId="77777777" w:rsidR="00475168" w:rsidRDefault="00475168" w:rsidP="006C1380">
      <w:pPr>
        <w:spacing w:after="0" w:line="240" w:lineRule="auto"/>
        <w:ind w:firstLine="708"/>
        <w:jc w:val="both"/>
        <w:rPr>
          <w:rFonts w:ascii="Arial" w:hAnsi="Arial" w:cs="Arial"/>
        </w:rPr>
      </w:pPr>
    </w:p>
    <w:p w14:paraId="7A9B99B0" w14:textId="77777777" w:rsidR="004D5827" w:rsidRDefault="004D5827" w:rsidP="006C1380">
      <w:pPr>
        <w:spacing w:after="0" w:line="240" w:lineRule="auto"/>
        <w:ind w:firstLine="708"/>
        <w:jc w:val="both"/>
        <w:rPr>
          <w:rFonts w:ascii="Arial" w:hAnsi="Arial" w:cs="Arial"/>
        </w:rPr>
      </w:pPr>
    </w:p>
    <w:p w14:paraId="1D4CE5FB" w14:textId="77777777" w:rsidR="004D5827" w:rsidRDefault="004D5827" w:rsidP="006C1380">
      <w:pPr>
        <w:spacing w:after="0" w:line="240" w:lineRule="auto"/>
        <w:ind w:firstLine="708"/>
        <w:jc w:val="both"/>
        <w:rPr>
          <w:rFonts w:ascii="Arial" w:hAnsi="Arial" w:cs="Arial"/>
        </w:rPr>
      </w:pPr>
    </w:p>
    <w:p w14:paraId="562BD6DC" w14:textId="77777777" w:rsidR="004D5827" w:rsidRDefault="004D5827" w:rsidP="006C1380">
      <w:pPr>
        <w:spacing w:after="0" w:line="240" w:lineRule="auto"/>
        <w:ind w:firstLine="708"/>
        <w:jc w:val="both"/>
        <w:rPr>
          <w:rFonts w:ascii="Arial" w:hAnsi="Arial" w:cs="Arial"/>
        </w:rPr>
      </w:pPr>
    </w:p>
    <w:p w14:paraId="0F7CC039" w14:textId="77777777" w:rsidR="004D5827" w:rsidRDefault="004D5827" w:rsidP="006C1380">
      <w:pPr>
        <w:spacing w:after="0" w:line="240" w:lineRule="auto"/>
        <w:ind w:firstLine="708"/>
        <w:jc w:val="both"/>
        <w:rPr>
          <w:rFonts w:ascii="Arial" w:hAnsi="Arial" w:cs="Arial"/>
        </w:rPr>
      </w:pPr>
    </w:p>
    <w:p w14:paraId="33D86DCC" w14:textId="77777777" w:rsidR="004D5827" w:rsidRDefault="004D5827" w:rsidP="006C1380">
      <w:pPr>
        <w:spacing w:after="0" w:line="240" w:lineRule="auto"/>
        <w:ind w:firstLine="708"/>
        <w:jc w:val="both"/>
        <w:rPr>
          <w:rFonts w:ascii="Arial" w:hAnsi="Arial" w:cs="Arial"/>
        </w:rPr>
      </w:pPr>
    </w:p>
    <w:p w14:paraId="26F141B9" w14:textId="77777777" w:rsidR="004D5827" w:rsidRDefault="004D5827" w:rsidP="006C1380">
      <w:pPr>
        <w:spacing w:after="0" w:line="240" w:lineRule="auto"/>
        <w:ind w:firstLine="708"/>
        <w:jc w:val="both"/>
        <w:rPr>
          <w:rFonts w:ascii="Arial" w:hAnsi="Arial" w:cs="Arial"/>
        </w:rPr>
      </w:pPr>
    </w:p>
    <w:p w14:paraId="0EAE0C3A" w14:textId="77777777" w:rsidR="004D5827" w:rsidRDefault="004D5827" w:rsidP="006C1380">
      <w:pPr>
        <w:spacing w:after="0" w:line="240" w:lineRule="auto"/>
        <w:ind w:firstLine="708"/>
        <w:jc w:val="both"/>
        <w:rPr>
          <w:rFonts w:ascii="Arial" w:hAnsi="Arial" w:cs="Arial"/>
        </w:rPr>
      </w:pPr>
    </w:p>
    <w:p w14:paraId="7D731CE4" w14:textId="77777777" w:rsidR="004D5827" w:rsidRPr="00B3232C" w:rsidRDefault="004D5827" w:rsidP="006C1380">
      <w:pPr>
        <w:spacing w:after="0" w:line="240" w:lineRule="auto"/>
        <w:ind w:firstLine="708"/>
        <w:jc w:val="both"/>
        <w:rPr>
          <w:rFonts w:ascii="Arial" w:hAnsi="Arial" w:cs="Arial"/>
        </w:rPr>
      </w:pPr>
    </w:p>
    <w:p w14:paraId="51E6EE5A" w14:textId="04F1ACE8" w:rsidR="00475168" w:rsidRPr="00B3232C" w:rsidRDefault="00475168" w:rsidP="00941444">
      <w:pPr>
        <w:pStyle w:val="Nagwek1"/>
        <w:ind w:left="567" w:hanging="567"/>
        <w:rPr>
          <w:rFonts w:ascii="Arial" w:hAnsi="Arial" w:cs="Arial"/>
          <w:sz w:val="22"/>
          <w:szCs w:val="22"/>
        </w:rPr>
      </w:pPr>
      <w:bookmarkStart w:id="36" w:name="_Toc216967351"/>
      <w:r w:rsidRPr="00B3232C">
        <w:rPr>
          <w:rFonts w:ascii="Arial" w:hAnsi="Arial" w:cs="Arial"/>
          <w:sz w:val="22"/>
          <w:szCs w:val="22"/>
        </w:rPr>
        <w:t>ZESTAWIENIE WSTĘPNYCH KOSZTÓW REALIZACJI INWESTYCJI</w:t>
      </w:r>
      <w:bookmarkEnd w:id="36"/>
    </w:p>
    <w:p w14:paraId="34BCFD95" w14:textId="0839CEBA" w:rsidR="00475168" w:rsidRDefault="00475168" w:rsidP="00475168">
      <w:pPr>
        <w:ind w:firstLine="567"/>
        <w:jc w:val="both"/>
        <w:rPr>
          <w:rFonts w:ascii="Arial" w:hAnsi="Arial" w:cs="Arial"/>
        </w:rPr>
      </w:pPr>
      <w:r w:rsidRPr="00B3232C">
        <w:rPr>
          <w:rFonts w:ascii="Arial" w:hAnsi="Arial" w:cs="Arial"/>
        </w:rPr>
        <w:t xml:space="preserve">W ramach niniejszej dokumentacji zostało sporządzone zestawienie wstępnych kosztów Inwestycji z podziałem na projektowane warianty. Koszty zostały oszacowane bez uwzględnienie kosztów wykupów działek. Podane wartości są wielkościami szacowanymi na obecnym etapie prac projektowych. W wariantach uwzględniających budowę sygnalizacji świetlnej, koszt sygnalizacji został oszacowany przy założeniu synchronizacji sygnalizacji drogowej z kolejową. </w:t>
      </w:r>
    </w:p>
    <w:p w14:paraId="406D53CB" w14:textId="3D347640" w:rsidR="004D5827" w:rsidRPr="00B3232C" w:rsidRDefault="004D5827" w:rsidP="00475168">
      <w:pPr>
        <w:ind w:firstLine="567"/>
        <w:jc w:val="both"/>
        <w:rPr>
          <w:rFonts w:ascii="Arial" w:hAnsi="Arial" w:cs="Arial"/>
        </w:rPr>
      </w:pPr>
      <w:r w:rsidRPr="004D147F">
        <w:rPr>
          <w:rFonts w:ascii="Arial" w:hAnsi="Arial" w:cs="Arial"/>
        </w:rPr>
        <w:t>Ostateczny koszt realizacji możliwy będzie po opracowaniu ostatecznych rozwiązań projektowych, uzyskaniu uzgodnień i warunków od gestorów sieci oraz uzyskaniu ostatecznych uzgodnień, opinii i decyzji.</w:t>
      </w:r>
    </w:p>
    <w:p w14:paraId="15D6EC68" w14:textId="77777777" w:rsidR="00475168" w:rsidRDefault="00475168" w:rsidP="00475168">
      <w:pPr>
        <w:ind w:firstLine="567"/>
        <w:rPr>
          <w:rFonts w:ascii="Arial" w:hAnsi="Arial" w:cs="Arial"/>
        </w:rPr>
      </w:pPr>
    </w:p>
    <w:p w14:paraId="2FCFC6BC" w14:textId="77777777" w:rsidR="004D5827" w:rsidRDefault="004D5827" w:rsidP="00475168">
      <w:pPr>
        <w:ind w:firstLine="567"/>
        <w:rPr>
          <w:rFonts w:ascii="Arial" w:hAnsi="Arial" w:cs="Arial"/>
        </w:rPr>
      </w:pPr>
    </w:p>
    <w:p w14:paraId="3EA188A7" w14:textId="77777777" w:rsidR="004D5827" w:rsidRDefault="004D5827" w:rsidP="00475168">
      <w:pPr>
        <w:ind w:firstLine="567"/>
        <w:rPr>
          <w:rFonts w:ascii="Arial" w:hAnsi="Arial" w:cs="Arial"/>
        </w:rPr>
      </w:pPr>
    </w:p>
    <w:p w14:paraId="7D0DF884" w14:textId="77777777" w:rsidR="004D5827" w:rsidRDefault="004D5827" w:rsidP="00475168">
      <w:pPr>
        <w:ind w:firstLine="567"/>
        <w:rPr>
          <w:rFonts w:ascii="Arial" w:hAnsi="Arial" w:cs="Arial"/>
        </w:rPr>
      </w:pPr>
    </w:p>
    <w:p w14:paraId="5BB57089" w14:textId="77777777" w:rsidR="004D5827" w:rsidRDefault="004D5827" w:rsidP="00475168">
      <w:pPr>
        <w:ind w:firstLine="567"/>
        <w:rPr>
          <w:rFonts w:ascii="Arial" w:hAnsi="Arial" w:cs="Arial"/>
        </w:rPr>
      </w:pPr>
    </w:p>
    <w:p w14:paraId="7205A5DD" w14:textId="77777777" w:rsidR="004D5827" w:rsidRDefault="004D5827" w:rsidP="00475168">
      <w:pPr>
        <w:ind w:firstLine="567"/>
        <w:rPr>
          <w:rFonts w:ascii="Arial" w:hAnsi="Arial" w:cs="Arial"/>
        </w:rPr>
      </w:pPr>
    </w:p>
    <w:p w14:paraId="1E942BBF" w14:textId="77777777" w:rsidR="004D5827" w:rsidRDefault="004D5827" w:rsidP="00475168">
      <w:pPr>
        <w:ind w:firstLine="567"/>
        <w:rPr>
          <w:rFonts w:ascii="Arial" w:hAnsi="Arial" w:cs="Arial"/>
        </w:rPr>
      </w:pPr>
    </w:p>
    <w:p w14:paraId="15F022C8" w14:textId="77777777" w:rsidR="004D5827" w:rsidRDefault="004D5827" w:rsidP="00475168">
      <w:pPr>
        <w:ind w:firstLine="567"/>
        <w:rPr>
          <w:rFonts w:ascii="Arial" w:hAnsi="Arial" w:cs="Arial"/>
        </w:rPr>
      </w:pPr>
    </w:p>
    <w:p w14:paraId="2EB983CB" w14:textId="77777777" w:rsidR="004D5827" w:rsidRDefault="004D5827" w:rsidP="00475168">
      <w:pPr>
        <w:ind w:firstLine="567"/>
        <w:rPr>
          <w:rFonts w:ascii="Arial" w:hAnsi="Arial" w:cs="Arial"/>
        </w:rPr>
      </w:pPr>
    </w:p>
    <w:p w14:paraId="471C67D0" w14:textId="77777777" w:rsidR="004D5827" w:rsidRDefault="004D5827" w:rsidP="00475168">
      <w:pPr>
        <w:ind w:firstLine="567"/>
        <w:rPr>
          <w:rFonts w:ascii="Arial" w:hAnsi="Arial" w:cs="Arial"/>
        </w:rPr>
      </w:pPr>
    </w:p>
    <w:p w14:paraId="291BD1FF" w14:textId="77777777" w:rsidR="004D5827" w:rsidRDefault="004D5827" w:rsidP="00475168">
      <w:pPr>
        <w:ind w:firstLine="567"/>
        <w:rPr>
          <w:rFonts w:ascii="Arial" w:hAnsi="Arial" w:cs="Arial"/>
        </w:rPr>
      </w:pPr>
    </w:p>
    <w:p w14:paraId="4EB1B431" w14:textId="77777777" w:rsidR="004D5827" w:rsidRDefault="004D5827" w:rsidP="00475168">
      <w:pPr>
        <w:ind w:firstLine="567"/>
        <w:rPr>
          <w:rFonts w:ascii="Arial" w:hAnsi="Arial" w:cs="Arial"/>
        </w:rPr>
      </w:pPr>
    </w:p>
    <w:p w14:paraId="39C0D404" w14:textId="77777777" w:rsidR="004D5827" w:rsidRDefault="004D5827" w:rsidP="00475168">
      <w:pPr>
        <w:ind w:firstLine="567"/>
        <w:rPr>
          <w:rFonts w:ascii="Arial" w:hAnsi="Arial" w:cs="Arial"/>
        </w:rPr>
      </w:pPr>
    </w:p>
    <w:p w14:paraId="4E0E7465" w14:textId="77777777" w:rsidR="004D5827" w:rsidRDefault="004D5827" w:rsidP="00475168">
      <w:pPr>
        <w:ind w:firstLine="567"/>
        <w:rPr>
          <w:rFonts w:ascii="Arial" w:hAnsi="Arial" w:cs="Arial"/>
        </w:rPr>
      </w:pPr>
    </w:p>
    <w:p w14:paraId="1AE7C7A5" w14:textId="77777777" w:rsidR="004D5827" w:rsidRDefault="004D5827" w:rsidP="00475168">
      <w:pPr>
        <w:ind w:firstLine="567"/>
        <w:rPr>
          <w:rFonts w:ascii="Arial" w:hAnsi="Arial" w:cs="Arial"/>
        </w:rPr>
      </w:pPr>
    </w:p>
    <w:p w14:paraId="3D2E4E04" w14:textId="77777777" w:rsidR="004D5827" w:rsidRDefault="004D5827" w:rsidP="00475168">
      <w:pPr>
        <w:ind w:firstLine="567"/>
        <w:rPr>
          <w:rFonts w:ascii="Arial" w:hAnsi="Arial" w:cs="Arial"/>
        </w:rPr>
      </w:pPr>
    </w:p>
    <w:p w14:paraId="387F472C" w14:textId="77777777" w:rsidR="004D5827" w:rsidRDefault="004D5827" w:rsidP="00475168">
      <w:pPr>
        <w:ind w:firstLine="567"/>
        <w:rPr>
          <w:rFonts w:ascii="Arial" w:hAnsi="Arial" w:cs="Arial"/>
        </w:rPr>
      </w:pPr>
    </w:p>
    <w:p w14:paraId="1F28AA2A" w14:textId="77777777" w:rsidR="004D5827" w:rsidRDefault="004D5827" w:rsidP="00475168">
      <w:pPr>
        <w:ind w:firstLine="567"/>
        <w:rPr>
          <w:rFonts w:ascii="Arial" w:hAnsi="Arial" w:cs="Arial"/>
        </w:rPr>
      </w:pPr>
    </w:p>
    <w:p w14:paraId="17F8BE07" w14:textId="77777777" w:rsidR="004D5827" w:rsidRDefault="004D5827" w:rsidP="00475168">
      <w:pPr>
        <w:ind w:firstLine="567"/>
        <w:rPr>
          <w:rFonts w:ascii="Arial" w:hAnsi="Arial" w:cs="Arial"/>
        </w:rPr>
      </w:pPr>
    </w:p>
    <w:p w14:paraId="34C0213A" w14:textId="77777777" w:rsidR="004D5827" w:rsidRDefault="004D5827" w:rsidP="00475168">
      <w:pPr>
        <w:ind w:firstLine="567"/>
        <w:rPr>
          <w:rFonts w:ascii="Arial" w:hAnsi="Arial" w:cs="Arial"/>
        </w:rPr>
      </w:pPr>
    </w:p>
    <w:p w14:paraId="05DB5126" w14:textId="77777777" w:rsidR="004D5827" w:rsidRDefault="004D5827" w:rsidP="00475168">
      <w:pPr>
        <w:ind w:firstLine="567"/>
        <w:rPr>
          <w:rFonts w:ascii="Arial" w:hAnsi="Arial" w:cs="Arial"/>
        </w:rPr>
      </w:pPr>
    </w:p>
    <w:p w14:paraId="1FA41BBE" w14:textId="77777777" w:rsidR="004D5827" w:rsidRDefault="004D5827" w:rsidP="00475168">
      <w:pPr>
        <w:ind w:firstLine="567"/>
        <w:rPr>
          <w:rFonts w:ascii="Arial" w:hAnsi="Arial" w:cs="Arial"/>
        </w:rPr>
      </w:pPr>
    </w:p>
    <w:p w14:paraId="3DE606D3" w14:textId="77777777" w:rsidR="004D5827" w:rsidRDefault="004D5827" w:rsidP="00475168">
      <w:pPr>
        <w:ind w:firstLine="567"/>
        <w:rPr>
          <w:rFonts w:ascii="Arial" w:hAnsi="Arial" w:cs="Arial"/>
        </w:rPr>
      </w:pPr>
    </w:p>
    <w:p w14:paraId="771DA41A" w14:textId="77777777" w:rsidR="004D5827" w:rsidRDefault="004D5827" w:rsidP="00475168">
      <w:pPr>
        <w:ind w:firstLine="567"/>
        <w:rPr>
          <w:rFonts w:ascii="Arial" w:hAnsi="Arial" w:cs="Arial"/>
        </w:rPr>
      </w:pPr>
    </w:p>
    <w:p w14:paraId="3558F5CC" w14:textId="77777777" w:rsidR="004D5827" w:rsidRDefault="004D5827" w:rsidP="00475168">
      <w:pPr>
        <w:ind w:firstLine="567"/>
        <w:rPr>
          <w:rFonts w:ascii="Arial" w:hAnsi="Arial" w:cs="Arial"/>
        </w:rPr>
      </w:pPr>
    </w:p>
    <w:p w14:paraId="4336FE9E" w14:textId="77777777" w:rsidR="004D5827" w:rsidRDefault="004D5827" w:rsidP="00475168">
      <w:pPr>
        <w:ind w:firstLine="567"/>
        <w:rPr>
          <w:rFonts w:ascii="Arial" w:hAnsi="Arial" w:cs="Arial"/>
        </w:rPr>
      </w:pPr>
    </w:p>
    <w:p w14:paraId="45B687B8" w14:textId="77777777" w:rsidR="004D5827" w:rsidRDefault="004D5827" w:rsidP="00475168">
      <w:pPr>
        <w:ind w:firstLine="567"/>
        <w:rPr>
          <w:rFonts w:ascii="Arial" w:hAnsi="Arial" w:cs="Arial"/>
        </w:rPr>
      </w:pPr>
    </w:p>
    <w:p w14:paraId="304F20F2" w14:textId="77777777" w:rsidR="004D5827" w:rsidRDefault="004D5827" w:rsidP="00475168">
      <w:pPr>
        <w:ind w:firstLine="567"/>
        <w:rPr>
          <w:rFonts w:ascii="Arial" w:hAnsi="Arial" w:cs="Arial"/>
        </w:rPr>
      </w:pPr>
    </w:p>
    <w:p w14:paraId="7CAB2254" w14:textId="77777777" w:rsidR="004D5827" w:rsidRDefault="004D5827" w:rsidP="00475168">
      <w:pPr>
        <w:ind w:firstLine="567"/>
        <w:rPr>
          <w:rFonts w:ascii="Arial" w:hAnsi="Arial" w:cs="Arial"/>
        </w:rPr>
      </w:pPr>
    </w:p>
    <w:p w14:paraId="576EFD2E" w14:textId="77777777" w:rsidR="004D5827" w:rsidRDefault="004D5827" w:rsidP="00475168">
      <w:pPr>
        <w:ind w:firstLine="567"/>
        <w:rPr>
          <w:rFonts w:ascii="Arial" w:hAnsi="Arial" w:cs="Arial"/>
        </w:rPr>
      </w:pPr>
    </w:p>
    <w:p w14:paraId="3A80B19C" w14:textId="77777777" w:rsidR="004D5827" w:rsidRDefault="004D5827" w:rsidP="00475168">
      <w:pPr>
        <w:ind w:firstLine="567"/>
        <w:rPr>
          <w:rFonts w:ascii="Arial" w:hAnsi="Arial" w:cs="Arial"/>
        </w:rPr>
      </w:pPr>
    </w:p>
    <w:p w14:paraId="575E6C9E" w14:textId="77777777" w:rsidR="004D5827" w:rsidRDefault="004D5827" w:rsidP="00475168">
      <w:pPr>
        <w:ind w:firstLine="567"/>
        <w:rPr>
          <w:rFonts w:ascii="Arial" w:hAnsi="Arial" w:cs="Arial"/>
        </w:rPr>
      </w:pPr>
    </w:p>
    <w:p w14:paraId="45C55286" w14:textId="77777777" w:rsidR="004D5827" w:rsidRDefault="004D5827" w:rsidP="00475168">
      <w:pPr>
        <w:ind w:firstLine="567"/>
        <w:rPr>
          <w:rFonts w:ascii="Arial" w:hAnsi="Arial" w:cs="Arial"/>
        </w:rPr>
      </w:pPr>
    </w:p>
    <w:p w14:paraId="7B3EEADE" w14:textId="77777777" w:rsidR="004D5827" w:rsidRDefault="004D5827" w:rsidP="00475168">
      <w:pPr>
        <w:ind w:firstLine="567"/>
        <w:rPr>
          <w:rFonts w:ascii="Arial" w:hAnsi="Arial" w:cs="Arial"/>
        </w:rPr>
      </w:pPr>
    </w:p>
    <w:p w14:paraId="245900AC" w14:textId="77777777" w:rsidR="004D5827" w:rsidRDefault="004D5827" w:rsidP="00475168">
      <w:pPr>
        <w:ind w:firstLine="567"/>
        <w:rPr>
          <w:rFonts w:ascii="Arial" w:hAnsi="Arial" w:cs="Arial"/>
        </w:rPr>
      </w:pPr>
    </w:p>
    <w:p w14:paraId="6E41B5AE" w14:textId="77777777" w:rsidR="004D5827" w:rsidRDefault="004D5827" w:rsidP="00475168">
      <w:pPr>
        <w:ind w:firstLine="567"/>
        <w:rPr>
          <w:rFonts w:ascii="Arial" w:hAnsi="Arial" w:cs="Arial"/>
        </w:rPr>
      </w:pPr>
    </w:p>
    <w:p w14:paraId="64B793E9" w14:textId="77777777" w:rsidR="004D5827" w:rsidRDefault="004D5827" w:rsidP="00475168">
      <w:pPr>
        <w:ind w:firstLine="567"/>
        <w:rPr>
          <w:rFonts w:ascii="Arial" w:hAnsi="Arial" w:cs="Arial"/>
        </w:rPr>
      </w:pPr>
    </w:p>
    <w:p w14:paraId="5DC7885C" w14:textId="77777777" w:rsidR="004D5827" w:rsidRDefault="004D5827" w:rsidP="00475168">
      <w:pPr>
        <w:ind w:firstLine="567"/>
        <w:rPr>
          <w:rFonts w:ascii="Arial" w:hAnsi="Arial" w:cs="Arial"/>
        </w:rPr>
      </w:pPr>
    </w:p>
    <w:p w14:paraId="5482F2EB" w14:textId="77777777" w:rsidR="004D5827" w:rsidRDefault="004D5827" w:rsidP="00475168">
      <w:pPr>
        <w:ind w:firstLine="567"/>
        <w:rPr>
          <w:rFonts w:ascii="Arial" w:hAnsi="Arial" w:cs="Arial"/>
        </w:rPr>
      </w:pPr>
    </w:p>
    <w:p w14:paraId="377EEAC4" w14:textId="77777777" w:rsidR="004D5827" w:rsidRDefault="004D5827" w:rsidP="00475168">
      <w:pPr>
        <w:ind w:firstLine="567"/>
        <w:rPr>
          <w:rFonts w:ascii="Arial" w:hAnsi="Arial" w:cs="Arial"/>
        </w:rPr>
      </w:pPr>
    </w:p>
    <w:p w14:paraId="1A459B08" w14:textId="77777777" w:rsidR="004D5827" w:rsidRDefault="004D5827" w:rsidP="00475168">
      <w:pPr>
        <w:ind w:firstLine="567"/>
        <w:rPr>
          <w:rFonts w:ascii="Arial" w:hAnsi="Arial" w:cs="Arial"/>
        </w:rPr>
      </w:pPr>
    </w:p>
    <w:p w14:paraId="2A392D11" w14:textId="77777777" w:rsidR="004D5827" w:rsidRDefault="004D5827" w:rsidP="00475168">
      <w:pPr>
        <w:ind w:firstLine="567"/>
        <w:rPr>
          <w:rFonts w:ascii="Arial" w:hAnsi="Arial" w:cs="Arial"/>
        </w:rPr>
      </w:pPr>
    </w:p>
    <w:p w14:paraId="254EF783" w14:textId="77777777" w:rsidR="004D5827" w:rsidRDefault="004D5827" w:rsidP="00475168">
      <w:pPr>
        <w:ind w:firstLine="567"/>
        <w:rPr>
          <w:rFonts w:ascii="Arial" w:hAnsi="Arial" w:cs="Arial"/>
        </w:rPr>
      </w:pPr>
    </w:p>
    <w:p w14:paraId="24E39589" w14:textId="77777777" w:rsidR="004D5827" w:rsidRDefault="004D5827" w:rsidP="00475168">
      <w:pPr>
        <w:ind w:firstLine="567"/>
        <w:rPr>
          <w:rFonts w:ascii="Arial" w:hAnsi="Arial" w:cs="Arial"/>
        </w:rPr>
      </w:pPr>
    </w:p>
    <w:p w14:paraId="102ABA0E" w14:textId="77777777" w:rsidR="004D5827" w:rsidRDefault="004D5827" w:rsidP="00475168">
      <w:pPr>
        <w:ind w:firstLine="567"/>
        <w:rPr>
          <w:rFonts w:ascii="Arial" w:hAnsi="Arial" w:cs="Arial"/>
        </w:rPr>
      </w:pPr>
    </w:p>
    <w:p w14:paraId="26D07328" w14:textId="77777777" w:rsidR="004D5827" w:rsidRDefault="004D5827" w:rsidP="00475168">
      <w:pPr>
        <w:ind w:firstLine="567"/>
        <w:rPr>
          <w:rFonts w:ascii="Arial" w:hAnsi="Arial" w:cs="Arial"/>
        </w:rPr>
      </w:pPr>
    </w:p>
    <w:p w14:paraId="64EBBB58" w14:textId="77777777" w:rsidR="004D5827" w:rsidRDefault="004D5827" w:rsidP="00475168">
      <w:pPr>
        <w:ind w:firstLine="567"/>
        <w:rPr>
          <w:rFonts w:ascii="Arial" w:hAnsi="Arial" w:cs="Arial"/>
        </w:rPr>
      </w:pPr>
    </w:p>
    <w:p w14:paraId="1C276E5B" w14:textId="77777777" w:rsidR="004D5827" w:rsidRDefault="004D5827" w:rsidP="00475168">
      <w:pPr>
        <w:ind w:firstLine="567"/>
        <w:rPr>
          <w:rFonts w:ascii="Arial" w:hAnsi="Arial" w:cs="Arial"/>
        </w:rPr>
      </w:pPr>
    </w:p>
    <w:p w14:paraId="28D81075" w14:textId="77777777" w:rsidR="004D5827" w:rsidRDefault="004D5827" w:rsidP="00475168">
      <w:pPr>
        <w:ind w:firstLine="567"/>
        <w:rPr>
          <w:rFonts w:ascii="Arial" w:hAnsi="Arial" w:cs="Arial"/>
        </w:rPr>
      </w:pPr>
    </w:p>
    <w:p w14:paraId="78EB5C44" w14:textId="77777777" w:rsidR="004D5827" w:rsidRDefault="004D5827" w:rsidP="00475168">
      <w:pPr>
        <w:ind w:firstLine="567"/>
        <w:rPr>
          <w:rFonts w:ascii="Arial" w:hAnsi="Arial" w:cs="Arial"/>
        </w:rPr>
      </w:pPr>
    </w:p>
    <w:p w14:paraId="0F760C66" w14:textId="5F431726" w:rsidR="00475168" w:rsidRPr="00B3232C" w:rsidRDefault="00475168" w:rsidP="00475168">
      <w:pPr>
        <w:ind w:firstLine="567"/>
        <w:rPr>
          <w:rFonts w:ascii="Arial" w:hAnsi="Arial" w:cs="Arial"/>
        </w:rPr>
      </w:pPr>
    </w:p>
    <w:p w14:paraId="0482D7AF" w14:textId="6654A849" w:rsidR="00475168" w:rsidRPr="00B3232C" w:rsidRDefault="00475168" w:rsidP="00941444">
      <w:pPr>
        <w:pStyle w:val="Nagwek1"/>
        <w:ind w:left="567" w:hanging="567"/>
        <w:rPr>
          <w:rFonts w:ascii="Arial" w:hAnsi="Arial" w:cs="Arial"/>
          <w:sz w:val="22"/>
          <w:szCs w:val="22"/>
        </w:rPr>
      </w:pPr>
      <w:bookmarkStart w:id="37" w:name="_Toc216967352"/>
      <w:r w:rsidRPr="00B3232C">
        <w:rPr>
          <w:rFonts w:ascii="Arial" w:hAnsi="Arial" w:cs="Arial"/>
          <w:sz w:val="22"/>
          <w:szCs w:val="22"/>
        </w:rPr>
        <w:t>PODSUMOWANIE, WNIOSKI I REKOMENDACJA WARIANTU PREFEROWANEGO</w:t>
      </w:r>
      <w:bookmarkEnd w:id="37"/>
    </w:p>
    <w:p w14:paraId="5E4570A3" w14:textId="7B81784F" w:rsidR="00ED7EE7" w:rsidRPr="00B3232C" w:rsidRDefault="00475168" w:rsidP="00ED7EE7">
      <w:pPr>
        <w:ind w:firstLine="567"/>
        <w:jc w:val="both"/>
        <w:rPr>
          <w:rFonts w:ascii="Arial" w:hAnsi="Arial" w:cs="Arial"/>
        </w:rPr>
      </w:pPr>
      <w:r w:rsidRPr="00B3232C">
        <w:rPr>
          <w:rFonts w:ascii="Arial" w:hAnsi="Arial" w:cs="Arial"/>
        </w:rPr>
        <w:t xml:space="preserve">Ze wszystkich analizowanych wariantów na etapie wstępnej koncepcji projektowej najwyższą ocenę uzyskał wariant W4. Wysoka ocena tego wariantu wynika </w:t>
      </w:r>
      <w:r w:rsidR="00ED7EE7" w:rsidRPr="00B3232C">
        <w:rPr>
          <w:rFonts w:ascii="Arial" w:hAnsi="Arial" w:cs="Arial"/>
        </w:rPr>
        <w:t>z najlepszych warunków ruchowy, które bezpośrednio wpływają również na koszty społeczno-ekonomiczne oraz bezpieczeństwo ruchu. Należy jednak zaznaczyć, że wariant ten otrzymał negatywną opinię Gminy Gromnik. Wariantem, który uzyskał drugą najwyższą ilość punktów, jest wariant W2. Wariant W2 uzyskał akceptację Inwestora, PKP PLK Zakład Linii Kolejowych w Nowym Sączu oraz Jednostek Samorządu Terytorialnego.</w:t>
      </w:r>
    </w:p>
    <w:p w14:paraId="766D0BB6" w14:textId="5CA027CC" w:rsidR="003F7023" w:rsidRPr="00B3232C" w:rsidRDefault="003F7023" w:rsidP="00ED7EE7">
      <w:pPr>
        <w:ind w:firstLine="567"/>
        <w:jc w:val="both"/>
        <w:rPr>
          <w:rFonts w:ascii="Arial" w:hAnsi="Arial" w:cs="Arial"/>
        </w:rPr>
      </w:pPr>
      <w:r w:rsidRPr="00B3232C">
        <w:rPr>
          <w:rFonts w:ascii="Arial" w:hAnsi="Arial" w:cs="Arial"/>
        </w:rPr>
        <w:t>Cechy wariantu W2, które wyróżniają go pozytywnie spośród pozostałych:</w:t>
      </w:r>
    </w:p>
    <w:p w14:paraId="7C822D03" w14:textId="23835806" w:rsidR="003F7023" w:rsidRPr="00B3232C" w:rsidRDefault="003F7023" w:rsidP="003F7023">
      <w:pPr>
        <w:pStyle w:val="Akapitzlist"/>
        <w:numPr>
          <w:ilvl w:val="0"/>
          <w:numId w:val="71"/>
        </w:numPr>
        <w:rPr>
          <w:rFonts w:ascii="Arial" w:hAnsi="Arial" w:cs="Arial"/>
          <w:sz w:val="22"/>
          <w:szCs w:val="22"/>
        </w:rPr>
      </w:pPr>
      <w:r w:rsidRPr="00B3232C">
        <w:rPr>
          <w:rFonts w:ascii="Arial" w:hAnsi="Arial" w:cs="Arial"/>
          <w:sz w:val="22"/>
          <w:szCs w:val="22"/>
        </w:rPr>
        <w:t xml:space="preserve">Uzyskał jedną z najwyższych ocen spośród pozostałych w przeprowadzonej analizie, </w:t>
      </w:r>
    </w:p>
    <w:p w14:paraId="78B34B5E" w14:textId="01BD75EA" w:rsidR="003F7023" w:rsidRPr="00B3232C" w:rsidRDefault="003F7023" w:rsidP="003F7023">
      <w:pPr>
        <w:pStyle w:val="Akapitzlist"/>
        <w:numPr>
          <w:ilvl w:val="0"/>
          <w:numId w:val="71"/>
        </w:numPr>
        <w:rPr>
          <w:rFonts w:ascii="Arial" w:hAnsi="Arial" w:cs="Arial"/>
          <w:sz w:val="22"/>
          <w:szCs w:val="22"/>
        </w:rPr>
      </w:pPr>
      <w:r w:rsidRPr="00B3232C">
        <w:rPr>
          <w:rFonts w:ascii="Arial" w:hAnsi="Arial" w:cs="Arial"/>
          <w:sz w:val="22"/>
          <w:szCs w:val="22"/>
        </w:rPr>
        <w:t xml:space="preserve">Uzyskał pozytywną opinię przedstawicieli Jednostek Samorządu Terytorialnego, Zarządu Dróg Wojewódzkich, CWCR w Krakowie, PKP PLK Zakład Linii Kolejowych w Nowym Sączu, </w:t>
      </w:r>
    </w:p>
    <w:p w14:paraId="1D067CF4" w14:textId="0EE746B3" w:rsidR="003F7023" w:rsidRDefault="002A002C" w:rsidP="003F7023">
      <w:pPr>
        <w:pStyle w:val="Akapitzlist"/>
        <w:numPr>
          <w:ilvl w:val="0"/>
          <w:numId w:val="71"/>
        </w:numPr>
        <w:rPr>
          <w:rFonts w:ascii="Arial" w:hAnsi="Arial" w:cs="Arial"/>
          <w:sz w:val="22"/>
          <w:szCs w:val="22"/>
        </w:rPr>
      </w:pPr>
      <w:r w:rsidRPr="002A002C">
        <w:rPr>
          <w:rFonts w:ascii="Arial" w:hAnsi="Arial" w:cs="Arial"/>
          <w:sz w:val="22"/>
          <w:szCs w:val="22"/>
        </w:rPr>
        <w:t>Wprowadzona sygnalizacja świetlna stanowi element ułatwiający włączanie do ruchu z wlotów podporządkowanych</w:t>
      </w:r>
      <w:r>
        <w:rPr>
          <w:rFonts w:ascii="Arial" w:hAnsi="Arial" w:cs="Arial"/>
          <w:sz w:val="22"/>
          <w:szCs w:val="22"/>
        </w:rPr>
        <w:t>, co w stanie istniejącym stanowi główny problem na skrzyżowaniu.</w:t>
      </w:r>
    </w:p>
    <w:p w14:paraId="645F274D" w14:textId="77777777" w:rsidR="002A002C" w:rsidRDefault="002A002C" w:rsidP="003F7023">
      <w:pPr>
        <w:pStyle w:val="Akapitzlist"/>
        <w:numPr>
          <w:ilvl w:val="0"/>
          <w:numId w:val="71"/>
        </w:numPr>
        <w:rPr>
          <w:rFonts w:ascii="Arial" w:hAnsi="Arial" w:cs="Arial"/>
          <w:sz w:val="22"/>
          <w:szCs w:val="22"/>
        </w:rPr>
      </w:pPr>
      <w:r>
        <w:rPr>
          <w:rFonts w:ascii="Arial" w:hAnsi="Arial" w:cs="Arial"/>
          <w:sz w:val="22"/>
          <w:szCs w:val="22"/>
        </w:rPr>
        <w:t xml:space="preserve">Sygnalizacja świetlna zaprojektowana z uwzględnieniem ruchu kolejowego da możliwość skoordynowania ruchu kolejowego z samochodowym. </w:t>
      </w:r>
    </w:p>
    <w:p w14:paraId="3EB0A73F" w14:textId="74583460" w:rsidR="002A002C" w:rsidRDefault="002A002C" w:rsidP="003F7023">
      <w:pPr>
        <w:pStyle w:val="Akapitzlist"/>
        <w:numPr>
          <w:ilvl w:val="0"/>
          <w:numId w:val="71"/>
        </w:numPr>
        <w:rPr>
          <w:rFonts w:ascii="Arial" w:hAnsi="Arial" w:cs="Arial"/>
          <w:sz w:val="22"/>
          <w:szCs w:val="22"/>
        </w:rPr>
      </w:pPr>
      <w:r>
        <w:rPr>
          <w:rFonts w:ascii="Arial" w:hAnsi="Arial" w:cs="Arial"/>
          <w:sz w:val="22"/>
          <w:szCs w:val="22"/>
        </w:rPr>
        <w:t xml:space="preserve">Wyznaczone pasy ruchu, tworzą przestrzeń dla pojazdów </w:t>
      </w:r>
      <w:proofErr w:type="gramStart"/>
      <w:r>
        <w:rPr>
          <w:rFonts w:ascii="Arial" w:hAnsi="Arial" w:cs="Arial"/>
          <w:sz w:val="22"/>
          <w:szCs w:val="22"/>
        </w:rPr>
        <w:t>oczekujących  na</w:t>
      </w:r>
      <w:proofErr w:type="gramEnd"/>
      <w:r>
        <w:rPr>
          <w:rFonts w:ascii="Arial" w:hAnsi="Arial" w:cs="Arial"/>
          <w:sz w:val="22"/>
          <w:szCs w:val="22"/>
        </w:rPr>
        <w:t xml:space="preserve"> wykonanie skrętu w DW 980, dając możliwość przejazdu pojazdom poruszającym się wzdłuż DW 977.</w:t>
      </w:r>
    </w:p>
    <w:p w14:paraId="0178D7FD" w14:textId="7A073810" w:rsidR="002A002C" w:rsidRDefault="002A002C" w:rsidP="003F7023">
      <w:pPr>
        <w:pStyle w:val="Akapitzlist"/>
        <w:numPr>
          <w:ilvl w:val="0"/>
          <w:numId w:val="71"/>
        </w:numPr>
        <w:rPr>
          <w:rFonts w:ascii="Arial" w:hAnsi="Arial" w:cs="Arial"/>
          <w:sz w:val="22"/>
          <w:szCs w:val="22"/>
        </w:rPr>
      </w:pPr>
      <w:r>
        <w:rPr>
          <w:rFonts w:ascii="Arial" w:hAnsi="Arial" w:cs="Arial"/>
          <w:sz w:val="22"/>
          <w:szCs w:val="22"/>
        </w:rPr>
        <w:t>Zapewniona została obsługa obu zatok autobusowych i skomunikowanie drogi gminnej z DW 980, poprzez zaprojektowane przejścia dla pieszych</w:t>
      </w:r>
      <w:r w:rsidR="007B161A">
        <w:rPr>
          <w:rFonts w:ascii="Arial" w:hAnsi="Arial" w:cs="Arial"/>
          <w:sz w:val="22"/>
          <w:szCs w:val="22"/>
        </w:rPr>
        <w:t xml:space="preserve"> oraz sugerowane przejścia dla pieszych</w:t>
      </w:r>
      <w:r>
        <w:rPr>
          <w:rFonts w:ascii="Arial" w:hAnsi="Arial" w:cs="Arial"/>
          <w:sz w:val="22"/>
          <w:szCs w:val="22"/>
        </w:rPr>
        <w:t>.</w:t>
      </w:r>
      <w:r w:rsidR="006018A8">
        <w:rPr>
          <w:rFonts w:ascii="Arial" w:hAnsi="Arial" w:cs="Arial"/>
          <w:sz w:val="22"/>
          <w:szCs w:val="22"/>
        </w:rPr>
        <w:t xml:space="preserve"> Pozwala to na bezpieczne poruszanie się niechronionych uczestników ruchu drogowego w obszarze skrzyżowania. </w:t>
      </w:r>
    </w:p>
    <w:p w14:paraId="78C0A8F8" w14:textId="77777777" w:rsidR="004B08F2" w:rsidRPr="00941444" w:rsidRDefault="004B08F2" w:rsidP="004B08F2">
      <w:pPr>
        <w:pStyle w:val="Akapitzlist"/>
        <w:numPr>
          <w:ilvl w:val="0"/>
          <w:numId w:val="71"/>
        </w:numPr>
        <w:rPr>
          <w:rFonts w:ascii="Arial" w:hAnsi="Arial" w:cs="Arial"/>
          <w:sz w:val="22"/>
          <w:szCs w:val="22"/>
        </w:rPr>
      </w:pPr>
      <w:r w:rsidRPr="00941444">
        <w:rPr>
          <w:rFonts w:ascii="Arial" w:hAnsi="Arial" w:cs="Arial"/>
          <w:sz w:val="22"/>
          <w:szCs w:val="22"/>
        </w:rPr>
        <w:t xml:space="preserve">Warunki ruchowe panujące na skrzyżowaniu w godzinach szczytów komunikacyjnych można określić jako bardzo dobre (PSR I) zarówno dla aktualnych natężeń ruchu jak i prognozowanych w perspektywie 10 lat od planowanego oddania skrzyżowania do użytkowania. </w:t>
      </w:r>
    </w:p>
    <w:p w14:paraId="121F3D04" w14:textId="5A4E3120" w:rsidR="004B08F2" w:rsidRPr="00941444" w:rsidRDefault="004B08F2" w:rsidP="004B08F2">
      <w:pPr>
        <w:pStyle w:val="Akapitzlist"/>
        <w:ind w:left="1004" w:firstLine="0"/>
        <w:rPr>
          <w:rFonts w:ascii="Arial" w:hAnsi="Arial" w:cs="Arial"/>
          <w:sz w:val="22"/>
          <w:szCs w:val="22"/>
        </w:rPr>
      </w:pPr>
      <w:r w:rsidRPr="00941444">
        <w:rPr>
          <w:rFonts w:ascii="Arial" w:hAnsi="Arial" w:cs="Arial"/>
          <w:sz w:val="22"/>
          <w:szCs w:val="22"/>
        </w:rPr>
        <w:t>Dodatkowo w porównaniu z wariantami bez sygnalizacji świetlnej st</w:t>
      </w:r>
      <w:r w:rsidR="007B161A">
        <w:rPr>
          <w:rFonts w:ascii="Arial" w:hAnsi="Arial" w:cs="Arial"/>
          <w:sz w:val="22"/>
          <w:szCs w:val="22"/>
        </w:rPr>
        <w:t>ra</w:t>
      </w:r>
      <w:r w:rsidRPr="00941444">
        <w:rPr>
          <w:rFonts w:ascii="Arial" w:hAnsi="Arial" w:cs="Arial"/>
          <w:sz w:val="22"/>
          <w:szCs w:val="22"/>
        </w:rPr>
        <w:t xml:space="preserve">ta czasu przypadająca na pojazd ulegnie nieznacznemu zwiększeniu, jednak komfort użytkowników włączających się do ruchu z drogi podporządkowanej znacząco się poprawi. Panujące warunki na wlocie DW980 określono na poziomie PSRII, co </w:t>
      </w:r>
      <w:r w:rsidRPr="00941444">
        <w:rPr>
          <w:rFonts w:ascii="Arial" w:hAnsi="Arial" w:cs="Arial"/>
          <w:sz w:val="22"/>
          <w:szCs w:val="22"/>
        </w:rPr>
        <w:lastRenderedPageBreak/>
        <w:t xml:space="preserve">oznacza, że: </w:t>
      </w:r>
      <w:r w:rsidRPr="00941444">
        <w:rPr>
          <w:rFonts w:ascii="Arial" w:hAnsi="Arial" w:cs="Arial"/>
          <w:i/>
          <w:iCs/>
          <w:sz w:val="22"/>
          <w:szCs w:val="22"/>
        </w:rPr>
        <w:t>„…Prawie wszystkie pojazdy, które dojechały w czasie sygnału czerwonego, mogą opuścić wlot w czasie najbliższego sygnału zielonego…”</w:t>
      </w:r>
    </w:p>
    <w:p w14:paraId="5045D69D" w14:textId="3039934B" w:rsidR="003F7023" w:rsidRPr="00B3232C" w:rsidRDefault="003F7023" w:rsidP="00986FA0">
      <w:pPr>
        <w:rPr>
          <w:rFonts w:ascii="Arial" w:hAnsi="Arial" w:cs="Arial"/>
          <w:u w:val="single"/>
        </w:rPr>
      </w:pPr>
      <w:r w:rsidRPr="00B3232C">
        <w:rPr>
          <w:rFonts w:ascii="Arial" w:hAnsi="Arial" w:cs="Arial"/>
          <w:u w:val="single"/>
        </w:rPr>
        <w:t>Podsumowując, w toku analiz przeprowadzonych w ramach opracowania wielowariantowej koncepcji rozbudowy skrzyżowania DW 977 z DW 980 w m. Gromnik, Jednostka Projektowa do dalszych prac projektowych i do późniejszej realizacji rekomenduje wariant W2.</w:t>
      </w:r>
    </w:p>
    <w:p w14:paraId="1F72324A" w14:textId="10223B7E" w:rsidR="003F7023" w:rsidRPr="00B3232C" w:rsidRDefault="003F7023" w:rsidP="00941444">
      <w:pPr>
        <w:pStyle w:val="Nagwek1"/>
        <w:ind w:left="567" w:hanging="567"/>
        <w:rPr>
          <w:rFonts w:ascii="Arial" w:hAnsi="Arial" w:cs="Arial"/>
          <w:sz w:val="22"/>
          <w:szCs w:val="22"/>
        </w:rPr>
      </w:pPr>
      <w:bookmarkStart w:id="38" w:name="_Toc216967353"/>
      <w:r w:rsidRPr="00B3232C">
        <w:rPr>
          <w:rFonts w:ascii="Arial" w:hAnsi="Arial" w:cs="Arial"/>
          <w:sz w:val="22"/>
          <w:szCs w:val="22"/>
        </w:rPr>
        <w:t xml:space="preserve">WSTĘPNE OPINIE, UZGODNIENIA, DECYZJE, POZWOLENIA I WARUNKI </w:t>
      </w:r>
      <w:r w:rsidR="00986FA0" w:rsidRPr="00B3232C">
        <w:rPr>
          <w:rFonts w:ascii="Arial" w:hAnsi="Arial" w:cs="Arial"/>
          <w:sz w:val="22"/>
          <w:szCs w:val="22"/>
        </w:rPr>
        <w:t>TECHNICZNE</w:t>
      </w:r>
      <w:bookmarkEnd w:id="38"/>
    </w:p>
    <w:p w14:paraId="12017189" w14:textId="4DB6D7EF" w:rsidR="00986FA0" w:rsidRPr="00B3232C" w:rsidRDefault="00986FA0" w:rsidP="00986FA0">
      <w:pPr>
        <w:ind w:firstLine="567"/>
        <w:rPr>
          <w:rFonts w:ascii="Arial" w:hAnsi="Arial" w:cs="Arial"/>
        </w:rPr>
      </w:pPr>
      <w:r w:rsidRPr="00B3232C">
        <w:rPr>
          <w:rFonts w:ascii="Arial" w:hAnsi="Arial" w:cs="Arial"/>
        </w:rPr>
        <w:t>Wszystkie wstępne opinie, uzgodnienia, decyzje, pozwolenia, warunki techniczne dla przebudowy infrastruktury kolidującej z Inwestycją oraz stanowiska od Zarządców, Gestorów, Jednostek Samorządowych zamieszczono w załączniku nr 3.</w:t>
      </w:r>
    </w:p>
    <w:p w14:paraId="750B0679" w14:textId="77777777" w:rsidR="00DD1312" w:rsidRPr="00B3232C" w:rsidRDefault="00DD1312" w:rsidP="00986FA0">
      <w:pPr>
        <w:ind w:firstLine="567"/>
        <w:rPr>
          <w:rFonts w:ascii="Arial" w:hAnsi="Arial" w:cs="Arial"/>
        </w:rPr>
      </w:pPr>
    </w:p>
    <w:p w14:paraId="17EB160A" w14:textId="77777777" w:rsidR="00DD1312" w:rsidRDefault="00DD1312" w:rsidP="00986FA0">
      <w:pPr>
        <w:ind w:firstLine="567"/>
        <w:rPr>
          <w:rFonts w:ascii="Arial" w:hAnsi="Arial" w:cs="Arial"/>
        </w:rPr>
      </w:pPr>
    </w:p>
    <w:p w14:paraId="4C807DE4" w14:textId="77777777" w:rsidR="00EF32ED" w:rsidRDefault="00EF32ED" w:rsidP="00986FA0">
      <w:pPr>
        <w:ind w:firstLine="567"/>
        <w:rPr>
          <w:rFonts w:ascii="Arial" w:hAnsi="Arial" w:cs="Arial"/>
        </w:rPr>
      </w:pPr>
    </w:p>
    <w:p w14:paraId="24549DEF" w14:textId="77777777" w:rsidR="00EF32ED" w:rsidRDefault="00EF32ED" w:rsidP="00986FA0">
      <w:pPr>
        <w:ind w:firstLine="567"/>
        <w:rPr>
          <w:rFonts w:ascii="Arial" w:hAnsi="Arial" w:cs="Arial"/>
        </w:rPr>
      </w:pPr>
    </w:p>
    <w:p w14:paraId="55C759AC" w14:textId="77777777" w:rsidR="00EF32ED" w:rsidRDefault="00EF32ED" w:rsidP="00986FA0">
      <w:pPr>
        <w:ind w:firstLine="567"/>
        <w:rPr>
          <w:rFonts w:ascii="Arial" w:hAnsi="Arial" w:cs="Arial"/>
        </w:rPr>
      </w:pPr>
    </w:p>
    <w:p w14:paraId="21210291" w14:textId="77777777" w:rsidR="00EF32ED" w:rsidRDefault="00EF32ED" w:rsidP="00986FA0">
      <w:pPr>
        <w:ind w:firstLine="567"/>
        <w:rPr>
          <w:rFonts w:ascii="Arial" w:hAnsi="Arial" w:cs="Arial"/>
        </w:rPr>
      </w:pPr>
    </w:p>
    <w:p w14:paraId="76BF7EA0" w14:textId="77777777" w:rsidR="00EF32ED" w:rsidRDefault="00EF32ED" w:rsidP="00986FA0">
      <w:pPr>
        <w:ind w:firstLine="567"/>
        <w:rPr>
          <w:rFonts w:ascii="Arial" w:hAnsi="Arial" w:cs="Arial"/>
        </w:rPr>
      </w:pPr>
    </w:p>
    <w:p w14:paraId="0FD98CBC" w14:textId="77777777" w:rsidR="00EF32ED" w:rsidRDefault="00EF32ED" w:rsidP="00986FA0">
      <w:pPr>
        <w:ind w:firstLine="567"/>
        <w:rPr>
          <w:rFonts w:ascii="Arial" w:hAnsi="Arial" w:cs="Arial"/>
        </w:rPr>
      </w:pPr>
    </w:p>
    <w:p w14:paraId="0EF1ADF4" w14:textId="77777777" w:rsidR="00EF32ED" w:rsidRDefault="00EF32ED" w:rsidP="00986FA0">
      <w:pPr>
        <w:ind w:firstLine="567"/>
        <w:rPr>
          <w:rFonts w:ascii="Arial" w:hAnsi="Arial" w:cs="Arial"/>
        </w:rPr>
      </w:pPr>
    </w:p>
    <w:p w14:paraId="0A93D687" w14:textId="77777777" w:rsidR="00EF32ED" w:rsidRDefault="00EF32ED" w:rsidP="00986FA0">
      <w:pPr>
        <w:ind w:firstLine="567"/>
        <w:rPr>
          <w:rFonts w:ascii="Arial" w:hAnsi="Arial" w:cs="Arial"/>
        </w:rPr>
      </w:pPr>
    </w:p>
    <w:p w14:paraId="75C72422" w14:textId="77777777" w:rsidR="00EF32ED" w:rsidRDefault="00EF32ED" w:rsidP="00986FA0">
      <w:pPr>
        <w:ind w:firstLine="567"/>
        <w:rPr>
          <w:rFonts w:ascii="Arial" w:hAnsi="Arial" w:cs="Arial"/>
        </w:rPr>
      </w:pPr>
    </w:p>
    <w:p w14:paraId="79CCC592" w14:textId="77777777" w:rsidR="00EF32ED" w:rsidRDefault="00EF32ED" w:rsidP="00986FA0">
      <w:pPr>
        <w:ind w:firstLine="567"/>
        <w:rPr>
          <w:rFonts w:ascii="Arial" w:hAnsi="Arial" w:cs="Arial"/>
        </w:rPr>
      </w:pPr>
    </w:p>
    <w:p w14:paraId="6D1D94C1" w14:textId="77777777" w:rsidR="00EF32ED" w:rsidRDefault="00EF32ED" w:rsidP="00986FA0">
      <w:pPr>
        <w:ind w:firstLine="567"/>
        <w:rPr>
          <w:rFonts w:ascii="Arial" w:hAnsi="Arial" w:cs="Arial"/>
        </w:rPr>
      </w:pPr>
    </w:p>
    <w:p w14:paraId="1C413A25" w14:textId="77777777" w:rsidR="00EF32ED" w:rsidRDefault="00EF32ED" w:rsidP="00986FA0">
      <w:pPr>
        <w:ind w:firstLine="567"/>
        <w:rPr>
          <w:rFonts w:ascii="Arial" w:hAnsi="Arial" w:cs="Arial"/>
        </w:rPr>
      </w:pPr>
    </w:p>
    <w:p w14:paraId="44B3A608" w14:textId="77777777" w:rsidR="00EF32ED" w:rsidRDefault="00EF32ED" w:rsidP="00986FA0">
      <w:pPr>
        <w:ind w:firstLine="567"/>
        <w:rPr>
          <w:rFonts w:ascii="Arial" w:hAnsi="Arial" w:cs="Arial"/>
        </w:rPr>
      </w:pPr>
    </w:p>
    <w:p w14:paraId="72C975FE" w14:textId="77777777" w:rsidR="00EF32ED" w:rsidRDefault="00EF32ED" w:rsidP="00986FA0">
      <w:pPr>
        <w:ind w:firstLine="567"/>
        <w:rPr>
          <w:rFonts w:ascii="Arial" w:hAnsi="Arial" w:cs="Arial"/>
        </w:rPr>
      </w:pPr>
    </w:p>
    <w:p w14:paraId="3865DDF6" w14:textId="77777777" w:rsidR="00EF32ED" w:rsidRDefault="00EF32ED" w:rsidP="00986FA0">
      <w:pPr>
        <w:ind w:firstLine="567"/>
        <w:rPr>
          <w:rFonts w:ascii="Arial" w:hAnsi="Arial" w:cs="Arial"/>
        </w:rPr>
      </w:pPr>
    </w:p>
    <w:p w14:paraId="3ADC7529" w14:textId="77777777" w:rsidR="00EF32ED" w:rsidRDefault="00EF32ED" w:rsidP="00986FA0">
      <w:pPr>
        <w:ind w:firstLine="567"/>
        <w:rPr>
          <w:rFonts w:ascii="Arial" w:hAnsi="Arial" w:cs="Arial"/>
        </w:rPr>
      </w:pPr>
    </w:p>
    <w:p w14:paraId="0802780D" w14:textId="77777777" w:rsidR="00EF32ED" w:rsidRDefault="00EF32ED" w:rsidP="00986FA0">
      <w:pPr>
        <w:ind w:firstLine="567"/>
        <w:rPr>
          <w:rFonts w:ascii="Arial" w:hAnsi="Arial" w:cs="Arial"/>
        </w:rPr>
      </w:pPr>
    </w:p>
    <w:p w14:paraId="3E233843" w14:textId="77777777" w:rsidR="00EF32ED" w:rsidRDefault="00EF32ED" w:rsidP="00986FA0">
      <w:pPr>
        <w:ind w:firstLine="567"/>
        <w:rPr>
          <w:rFonts w:ascii="Arial" w:hAnsi="Arial" w:cs="Arial"/>
        </w:rPr>
      </w:pPr>
    </w:p>
    <w:p w14:paraId="6BF34E98" w14:textId="77777777" w:rsidR="00EF32ED" w:rsidRDefault="00EF32ED" w:rsidP="00986FA0">
      <w:pPr>
        <w:ind w:firstLine="567"/>
        <w:rPr>
          <w:rFonts w:ascii="Arial" w:hAnsi="Arial" w:cs="Arial"/>
        </w:rPr>
      </w:pPr>
    </w:p>
    <w:p w14:paraId="58B247AC" w14:textId="77777777" w:rsidR="00EF32ED" w:rsidRDefault="00EF32ED" w:rsidP="00986FA0">
      <w:pPr>
        <w:ind w:firstLine="567"/>
        <w:rPr>
          <w:rFonts w:ascii="Arial" w:hAnsi="Arial" w:cs="Arial"/>
        </w:rPr>
      </w:pPr>
    </w:p>
    <w:p w14:paraId="17A39D06" w14:textId="77777777" w:rsidR="00415878" w:rsidRDefault="00415878" w:rsidP="00986FA0">
      <w:pPr>
        <w:ind w:firstLine="567"/>
        <w:rPr>
          <w:rFonts w:ascii="Arial" w:hAnsi="Arial" w:cs="Arial"/>
        </w:rPr>
        <w:sectPr w:rsidR="00415878" w:rsidSect="0054232C">
          <w:footerReference w:type="default" r:id="rId46"/>
          <w:pgSz w:w="11906" w:h="16838"/>
          <w:pgMar w:top="1560" w:right="1418" w:bottom="1134" w:left="1418" w:header="709" w:footer="522" w:gutter="0"/>
          <w:pgNumType w:start="0"/>
          <w:cols w:space="708"/>
          <w:titlePg/>
          <w:docGrid w:linePitch="360"/>
        </w:sectPr>
      </w:pPr>
    </w:p>
    <w:p w14:paraId="6F0123ED" w14:textId="77777777" w:rsidR="00EF32ED" w:rsidRDefault="00EF32ED" w:rsidP="00986FA0">
      <w:pPr>
        <w:ind w:firstLine="567"/>
        <w:rPr>
          <w:rFonts w:ascii="Arial" w:hAnsi="Arial" w:cs="Arial"/>
        </w:rPr>
      </w:pPr>
    </w:p>
    <w:p w14:paraId="67DE3FEB" w14:textId="77777777" w:rsidR="00EF32ED" w:rsidRPr="00B3232C" w:rsidRDefault="00EF32ED" w:rsidP="00EF32ED">
      <w:pPr>
        <w:pStyle w:val="Nagwek1"/>
        <w:numPr>
          <w:ilvl w:val="0"/>
          <w:numId w:val="0"/>
        </w:numPr>
        <w:ind w:left="3693" w:hanging="3693"/>
        <w:jc w:val="center"/>
        <w:rPr>
          <w:rFonts w:ascii="Arial" w:hAnsi="Arial" w:cs="Arial"/>
          <w:sz w:val="22"/>
          <w:szCs w:val="22"/>
        </w:rPr>
      </w:pPr>
      <w:bookmarkStart w:id="39" w:name="_Toc216967354"/>
      <w:r w:rsidRPr="00B3232C">
        <w:rPr>
          <w:rFonts w:ascii="Arial" w:hAnsi="Arial" w:cs="Arial"/>
          <w:sz w:val="22"/>
          <w:szCs w:val="22"/>
        </w:rPr>
        <w:t>CZĘŚĆ RYSUNKOWA</w:t>
      </w:r>
      <w:bookmarkEnd w:id="39"/>
    </w:p>
    <w:p w14:paraId="54471960" w14:textId="77777777" w:rsidR="00EF32ED" w:rsidRDefault="00EF32ED" w:rsidP="00EF32ED">
      <w:pPr>
        <w:ind w:firstLine="567"/>
        <w:rPr>
          <w:rFonts w:ascii="Arial" w:hAnsi="Arial" w:cs="Arial"/>
        </w:rPr>
      </w:pPr>
    </w:p>
    <w:p w14:paraId="46A54D25" w14:textId="77777777" w:rsidR="00EF32ED" w:rsidRDefault="00EF32ED" w:rsidP="00EF32ED">
      <w:pPr>
        <w:ind w:firstLine="567"/>
        <w:rPr>
          <w:rFonts w:ascii="Arial" w:hAnsi="Arial" w:cs="Arial"/>
        </w:rPr>
      </w:pPr>
    </w:p>
    <w:p w14:paraId="4E8D530A" w14:textId="77777777" w:rsidR="00EF32ED" w:rsidRDefault="00EF32ED" w:rsidP="00EF32ED">
      <w:pPr>
        <w:ind w:firstLine="567"/>
        <w:rPr>
          <w:rFonts w:ascii="Arial" w:hAnsi="Arial" w:cs="Arial"/>
        </w:rPr>
      </w:pPr>
    </w:p>
    <w:p w14:paraId="1EB7953B" w14:textId="77777777" w:rsidR="00EF32ED" w:rsidRDefault="00EF32ED" w:rsidP="00EF32ED">
      <w:pPr>
        <w:ind w:firstLine="567"/>
        <w:rPr>
          <w:rFonts w:ascii="Arial" w:hAnsi="Arial" w:cs="Arial"/>
        </w:rPr>
      </w:pPr>
    </w:p>
    <w:p w14:paraId="03E4AFCF" w14:textId="77777777" w:rsidR="00EF32ED" w:rsidRDefault="00EF32ED" w:rsidP="00EF32ED">
      <w:pPr>
        <w:ind w:firstLine="567"/>
        <w:rPr>
          <w:rFonts w:ascii="Arial" w:hAnsi="Arial" w:cs="Arial"/>
        </w:rPr>
      </w:pPr>
    </w:p>
    <w:p w14:paraId="77395497" w14:textId="77777777" w:rsidR="00EF32ED" w:rsidRDefault="00EF32ED" w:rsidP="00EF32ED">
      <w:pPr>
        <w:ind w:firstLine="567"/>
        <w:rPr>
          <w:rFonts w:ascii="Arial" w:hAnsi="Arial" w:cs="Arial"/>
        </w:rPr>
      </w:pPr>
    </w:p>
    <w:p w14:paraId="6D6F0E21" w14:textId="77777777" w:rsidR="00EF32ED" w:rsidRDefault="00EF32ED" w:rsidP="00EF32ED">
      <w:pPr>
        <w:ind w:firstLine="567"/>
        <w:rPr>
          <w:rFonts w:ascii="Arial" w:hAnsi="Arial" w:cs="Arial"/>
        </w:rPr>
      </w:pPr>
    </w:p>
    <w:p w14:paraId="587DE9C5" w14:textId="77777777" w:rsidR="00EF32ED" w:rsidRDefault="00EF32ED" w:rsidP="00EF32ED">
      <w:pPr>
        <w:ind w:firstLine="567"/>
        <w:rPr>
          <w:rFonts w:ascii="Arial" w:hAnsi="Arial" w:cs="Arial"/>
        </w:rPr>
      </w:pPr>
    </w:p>
    <w:p w14:paraId="717E060D" w14:textId="77777777" w:rsidR="00EF32ED" w:rsidRDefault="00EF32ED" w:rsidP="00EF32ED">
      <w:pPr>
        <w:ind w:firstLine="567"/>
        <w:rPr>
          <w:rFonts w:ascii="Arial" w:hAnsi="Arial" w:cs="Arial"/>
        </w:rPr>
      </w:pPr>
    </w:p>
    <w:p w14:paraId="0ABB189D" w14:textId="77777777" w:rsidR="00EF32ED" w:rsidRDefault="00EF32ED" w:rsidP="00EF32ED">
      <w:pPr>
        <w:ind w:firstLine="567"/>
        <w:rPr>
          <w:rFonts w:ascii="Arial" w:hAnsi="Arial" w:cs="Arial"/>
        </w:rPr>
      </w:pPr>
    </w:p>
    <w:p w14:paraId="46ABE420" w14:textId="77777777" w:rsidR="00EF32ED" w:rsidRDefault="00EF32ED" w:rsidP="00EF32ED">
      <w:pPr>
        <w:ind w:firstLine="567"/>
        <w:rPr>
          <w:rFonts w:ascii="Arial" w:hAnsi="Arial" w:cs="Arial"/>
        </w:rPr>
      </w:pPr>
    </w:p>
    <w:p w14:paraId="4B5B7618" w14:textId="77777777" w:rsidR="00EF32ED" w:rsidRDefault="00EF32ED" w:rsidP="00EF32ED">
      <w:pPr>
        <w:ind w:firstLine="567"/>
        <w:rPr>
          <w:rFonts w:ascii="Arial" w:hAnsi="Arial" w:cs="Arial"/>
        </w:rPr>
      </w:pPr>
    </w:p>
    <w:p w14:paraId="0ECE41BA" w14:textId="77777777" w:rsidR="00EF32ED" w:rsidRDefault="00EF32ED" w:rsidP="00EF32ED">
      <w:pPr>
        <w:ind w:firstLine="567"/>
        <w:rPr>
          <w:rFonts w:ascii="Arial" w:hAnsi="Arial" w:cs="Arial"/>
        </w:rPr>
      </w:pPr>
    </w:p>
    <w:p w14:paraId="19BC293B" w14:textId="77777777" w:rsidR="00EF32ED" w:rsidRDefault="00EF32ED" w:rsidP="00EF32ED">
      <w:pPr>
        <w:ind w:firstLine="567"/>
        <w:rPr>
          <w:rFonts w:ascii="Arial" w:hAnsi="Arial" w:cs="Arial"/>
        </w:rPr>
      </w:pPr>
    </w:p>
    <w:p w14:paraId="628679CC" w14:textId="77777777" w:rsidR="00EF32ED" w:rsidRDefault="00EF32ED" w:rsidP="00EF32ED">
      <w:pPr>
        <w:ind w:firstLine="567"/>
        <w:rPr>
          <w:rFonts w:ascii="Arial" w:hAnsi="Arial" w:cs="Arial"/>
        </w:rPr>
      </w:pPr>
    </w:p>
    <w:p w14:paraId="5BFB7E3E" w14:textId="77777777" w:rsidR="00EF32ED" w:rsidRDefault="00EF32ED" w:rsidP="00EF32ED">
      <w:pPr>
        <w:ind w:firstLine="567"/>
        <w:rPr>
          <w:rFonts w:ascii="Arial" w:hAnsi="Arial" w:cs="Arial"/>
        </w:rPr>
      </w:pPr>
    </w:p>
    <w:p w14:paraId="5A270962" w14:textId="77777777" w:rsidR="00EF32ED" w:rsidRDefault="00EF32ED" w:rsidP="00EF32ED">
      <w:pPr>
        <w:ind w:firstLine="567"/>
        <w:rPr>
          <w:rFonts w:ascii="Arial" w:hAnsi="Arial" w:cs="Arial"/>
        </w:rPr>
      </w:pPr>
    </w:p>
    <w:p w14:paraId="269FCDEB" w14:textId="77777777" w:rsidR="00EF32ED" w:rsidRDefault="00EF32ED" w:rsidP="00EF32ED">
      <w:pPr>
        <w:ind w:firstLine="567"/>
        <w:rPr>
          <w:rFonts w:ascii="Arial" w:hAnsi="Arial" w:cs="Arial"/>
        </w:rPr>
      </w:pPr>
    </w:p>
    <w:p w14:paraId="5BAB77A0" w14:textId="77777777" w:rsidR="00EF32ED" w:rsidRDefault="00EF32ED" w:rsidP="00EF32ED">
      <w:pPr>
        <w:ind w:firstLine="567"/>
        <w:rPr>
          <w:rFonts w:ascii="Arial" w:hAnsi="Arial" w:cs="Arial"/>
        </w:rPr>
      </w:pPr>
    </w:p>
    <w:p w14:paraId="5C192B5C" w14:textId="77777777" w:rsidR="00EF32ED" w:rsidRDefault="00EF32ED" w:rsidP="00EF32ED">
      <w:pPr>
        <w:ind w:firstLine="567"/>
        <w:rPr>
          <w:rFonts w:ascii="Arial" w:hAnsi="Arial" w:cs="Arial"/>
        </w:rPr>
      </w:pPr>
    </w:p>
    <w:p w14:paraId="4CA15A63" w14:textId="77777777" w:rsidR="00EF32ED" w:rsidRDefault="00EF32ED" w:rsidP="00EF32ED">
      <w:pPr>
        <w:ind w:firstLine="567"/>
        <w:rPr>
          <w:rFonts w:ascii="Arial" w:hAnsi="Arial" w:cs="Arial"/>
        </w:rPr>
      </w:pPr>
    </w:p>
    <w:p w14:paraId="65156C5E" w14:textId="77777777" w:rsidR="00EF32ED" w:rsidRDefault="00EF32ED" w:rsidP="00EF32ED">
      <w:pPr>
        <w:ind w:firstLine="567"/>
        <w:rPr>
          <w:rFonts w:ascii="Arial" w:hAnsi="Arial" w:cs="Arial"/>
        </w:rPr>
      </w:pPr>
    </w:p>
    <w:p w14:paraId="01EB3B47" w14:textId="77777777" w:rsidR="00EF32ED" w:rsidRDefault="00EF32ED" w:rsidP="00EF32ED">
      <w:pPr>
        <w:ind w:firstLine="567"/>
        <w:rPr>
          <w:rFonts w:ascii="Arial" w:hAnsi="Arial" w:cs="Arial"/>
        </w:rPr>
      </w:pPr>
    </w:p>
    <w:p w14:paraId="384DC033" w14:textId="77777777" w:rsidR="00EF32ED" w:rsidRDefault="00EF32ED" w:rsidP="00EF32ED">
      <w:pPr>
        <w:ind w:firstLine="567"/>
        <w:rPr>
          <w:rFonts w:ascii="Arial" w:hAnsi="Arial" w:cs="Arial"/>
        </w:rPr>
      </w:pPr>
    </w:p>
    <w:p w14:paraId="19D34138" w14:textId="77777777" w:rsidR="00EF32ED" w:rsidRDefault="00EF32ED" w:rsidP="00EF32ED">
      <w:pPr>
        <w:ind w:firstLine="567"/>
        <w:rPr>
          <w:rFonts w:ascii="Arial" w:hAnsi="Arial" w:cs="Arial"/>
        </w:rPr>
      </w:pPr>
    </w:p>
    <w:p w14:paraId="5879BFE8" w14:textId="77777777" w:rsidR="00EF32ED" w:rsidRDefault="00EF32ED" w:rsidP="00EF32ED">
      <w:pPr>
        <w:ind w:firstLine="567"/>
        <w:rPr>
          <w:rFonts w:ascii="Arial" w:hAnsi="Arial" w:cs="Arial"/>
        </w:rPr>
      </w:pPr>
    </w:p>
    <w:p w14:paraId="51C41AD2" w14:textId="77777777" w:rsidR="00EF32ED" w:rsidRDefault="00EF32ED" w:rsidP="00EF32ED">
      <w:pPr>
        <w:ind w:firstLine="567"/>
        <w:rPr>
          <w:rFonts w:ascii="Arial" w:hAnsi="Arial" w:cs="Arial"/>
        </w:rPr>
      </w:pPr>
    </w:p>
    <w:p w14:paraId="3AAD41A6" w14:textId="77777777" w:rsidR="00EF32ED" w:rsidRDefault="00EF32ED" w:rsidP="00EF32ED">
      <w:pPr>
        <w:ind w:left="360"/>
        <w:jc w:val="center"/>
        <w:rPr>
          <w:rFonts w:ascii="Arial" w:hAnsi="Arial" w:cs="Arial"/>
          <w:b/>
          <w:bCs/>
          <w:sz w:val="26"/>
          <w:szCs w:val="26"/>
        </w:rPr>
      </w:pPr>
      <w:r w:rsidRPr="001F1F2F">
        <w:rPr>
          <w:rFonts w:ascii="Arial" w:hAnsi="Arial" w:cs="Arial"/>
          <w:b/>
          <w:bCs/>
          <w:sz w:val="26"/>
          <w:szCs w:val="26"/>
        </w:rPr>
        <w:lastRenderedPageBreak/>
        <w:t>Orientacja</w:t>
      </w:r>
    </w:p>
    <w:p w14:paraId="23BC477C" w14:textId="77777777" w:rsidR="00EF32ED" w:rsidRDefault="00EF32ED" w:rsidP="00EF32ED">
      <w:pPr>
        <w:ind w:left="360"/>
        <w:jc w:val="center"/>
        <w:rPr>
          <w:rFonts w:ascii="Arial" w:hAnsi="Arial" w:cs="Arial"/>
          <w:b/>
          <w:bCs/>
          <w:sz w:val="26"/>
          <w:szCs w:val="26"/>
        </w:rPr>
      </w:pPr>
    </w:p>
    <w:p w14:paraId="090F3325" w14:textId="77777777" w:rsidR="00EF32ED" w:rsidRDefault="00EF32ED" w:rsidP="00EF32ED">
      <w:pPr>
        <w:ind w:left="360"/>
        <w:jc w:val="center"/>
        <w:rPr>
          <w:rFonts w:ascii="Arial" w:hAnsi="Arial" w:cs="Arial"/>
          <w:b/>
          <w:bCs/>
          <w:sz w:val="26"/>
          <w:szCs w:val="26"/>
        </w:rPr>
      </w:pPr>
    </w:p>
    <w:p w14:paraId="2729D6C7" w14:textId="77777777" w:rsidR="00EF32ED" w:rsidRDefault="00EF32ED" w:rsidP="00EF32ED">
      <w:pPr>
        <w:ind w:left="360"/>
        <w:jc w:val="center"/>
        <w:rPr>
          <w:rFonts w:ascii="Arial" w:hAnsi="Arial" w:cs="Arial"/>
          <w:b/>
          <w:bCs/>
          <w:sz w:val="26"/>
          <w:szCs w:val="26"/>
        </w:rPr>
      </w:pPr>
    </w:p>
    <w:p w14:paraId="0B215CF3" w14:textId="77777777" w:rsidR="00EF32ED" w:rsidRDefault="00EF32ED" w:rsidP="00EF32ED">
      <w:pPr>
        <w:ind w:left="360"/>
        <w:jc w:val="center"/>
        <w:rPr>
          <w:rFonts w:ascii="Arial" w:hAnsi="Arial" w:cs="Arial"/>
          <w:b/>
          <w:bCs/>
          <w:sz w:val="26"/>
          <w:szCs w:val="26"/>
        </w:rPr>
      </w:pPr>
    </w:p>
    <w:p w14:paraId="19F782CA" w14:textId="77777777" w:rsidR="00EF32ED" w:rsidRDefault="00EF32ED" w:rsidP="00EF32ED">
      <w:pPr>
        <w:ind w:left="360"/>
        <w:jc w:val="center"/>
        <w:rPr>
          <w:rFonts w:ascii="Arial" w:hAnsi="Arial" w:cs="Arial"/>
          <w:b/>
          <w:bCs/>
          <w:sz w:val="26"/>
          <w:szCs w:val="26"/>
        </w:rPr>
      </w:pPr>
    </w:p>
    <w:p w14:paraId="47612ED0" w14:textId="77777777" w:rsidR="00EF32ED" w:rsidRDefault="00EF32ED" w:rsidP="00EF32ED">
      <w:pPr>
        <w:ind w:left="360"/>
        <w:jc w:val="center"/>
        <w:rPr>
          <w:rFonts w:ascii="Arial" w:hAnsi="Arial" w:cs="Arial"/>
          <w:b/>
          <w:bCs/>
          <w:sz w:val="26"/>
          <w:szCs w:val="26"/>
        </w:rPr>
      </w:pPr>
    </w:p>
    <w:p w14:paraId="764DBA93" w14:textId="77777777" w:rsidR="00EF32ED" w:rsidRDefault="00EF32ED" w:rsidP="00EF32ED">
      <w:pPr>
        <w:ind w:left="360"/>
        <w:jc w:val="center"/>
        <w:rPr>
          <w:rFonts w:ascii="Arial" w:hAnsi="Arial" w:cs="Arial"/>
          <w:b/>
          <w:bCs/>
          <w:sz w:val="26"/>
          <w:szCs w:val="26"/>
        </w:rPr>
      </w:pPr>
    </w:p>
    <w:p w14:paraId="1EFB9184" w14:textId="77777777" w:rsidR="00EF32ED" w:rsidRDefault="00EF32ED" w:rsidP="00EF32ED">
      <w:pPr>
        <w:ind w:left="360"/>
        <w:jc w:val="center"/>
        <w:rPr>
          <w:rFonts w:ascii="Arial" w:hAnsi="Arial" w:cs="Arial"/>
          <w:b/>
          <w:bCs/>
          <w:sz w:val="26"/>
          <w:szCs w:val="26"/>
        </w:rPr>
      </w:pPr>
    </w:p>
    <w:p w14:paraId="340A2F06" w14:textId="77777777" w:rsidR="00EF32ED" w:rsidRDefault="00EF32ED" w:rsidP="00EF32ED">
      <w:pPr>
        <w:ind w:left="360"/>
        <w:jc w:val="center"/>
        <w:rPr>
          <w:rFonts w:ascii="Arial" w:hAnsi="Arial" w:cs="Arial"/>
          <w:b/>
          <w:bCs/>
          <w:sz w:val="26"/>
          <w:szCs w:val="26"/>
        </w:rPr>
      </w:pPr>
    </w:p>
    <w:p w14:paraId="05BACA42" w14:textId="77777777" w:rsidR="00EF32ED" w:rsidRDefault="00EF32ED" w:rsidP="00EF32ED">
      <w:pPr>
        <w:ind w:left="360"/>
        <w:jc w:val="center"/>
        <w:rPr>
          <w:rFonts w:ascii="Arial" w:hAnsi="Arial" w:cs="Arial"/>
          <w:b/>
          <w:bCs/>
          <w:sz w:val="26"/>
          <w:szCs w:val="26"/>
        </w:rPr>
      </w:pPr>
    </w:p>
    <w:p w14:paraId="69EDE79E" w14:textId="77777777" w:rsidR="00EF32ED" w:rsidRDefault="00EF32ED" w:rsidP="00EF32ED">
      <w:pPr>
        <w:ind w:left="360"/>
        <w:jc w:val="center"/>
        <w:rPr>
          <w:rFonts w:ascii="Arial" w:hAnsi="Arial" w:cs="Arial"/>
          <w:b/>
          <w:bCs/>
          <w:sz w:val="26"/>
          <w:szCs w:val="26"/>
        </w:rPr>
      </w:pPr>
    </w:p>
    <w:p w14:paraId="66DB8797" w14:textId="77777777" w:rsidR="00EF32ED" w:rsidRDefault="00EF32ED" w:rsidP="00EF32ED">
      <w:pPr>
        <w:ind w:left="360"/>
        <w:jc w:val="center"/>
        <w:rPr>
          <w:rFonts w:ascii="Arial" w:hAnsi="Arial" w:cs="Arial"/>
          <w:b/>
          <w:bCs/>
          <w:sz w:val="26"/>
          <w:szCs w:val="26"/>
        </w:rPr>
      </w:pPr>
    </w:p>
    <w:p w14:paraId="0EED9AFA" w14:textId="77777777" w:rsidR="00EF32ED" w:rsidRDefault="00EF32ED" w:rsidP="00EF32ED">
      <w:pPr>
        <w:ind w:left="360"/>
        <w:jc w:val="center"/>
        <w:rPr>
          <w:rFonts w:ascii="Arial" w:hAnsi="Arial" w:cs="Arial"/>
          <w:b/>
          <w:bCs/>
          <w:sz w:val="26"/>
          <w:szCs w:val="26"/>
        </w:rPr>
      </w:pPr>
    </w:p>
    <w:p w14:paraId="4C5F2A9B" w14:textId="77777777" w:rsidR="00EF32ED" w:rsidRDefault="00EF32ED" w:rsidP="00EF32ED">
      <w:pPr>
        <w:ind w:left="360"/>
        <w:jc w:val="center"/>
        <w:rPr>
          <w:rFonts w:ascii="Arial" w:hAnsi="Arial" w:cs="Arial"/>
          <w:b/>
          <w:bCs/>
          <w:sz w:val="26"/>
          <w:szCs w:val="26"/>
        </w:rPr>
      </w:pPr>
    </w:p>
    <w:p w14:paraId="79F26894" w14:textId="77777777" w:rsidR="00EF32ED" w:rsidRDefault="00EF32ED" w:rsidP="00EF32ED">
      <w:pPr>
        <w:ind w:left="360"/>
        <w:jc w:val="center"/>
        <w:rPr>
          <w:rFonts w:ascii="Arial" w:hAnsi="Arial" w:cs="Arial"/>
          <w:b/>
          <w:bCs/>
          <w:sz w:val="26"/>
          <w:szCs w:val="26"/>
        </w:rPr>
      </w:pPr>
    </w:p>
    <w:p w14:paraId="63A2E1A9" w14:textId="77777777" w:rsidR="00EF32ED" w:rsidRDefault="00EF32ED" w:rsidP="00EF32ED">
      <w:pPr>
        <w:ind w:left="360"/>
        <w:jc w:val="center"/>
        <w:rPr>
          <w:rFonts w:ascii="Arial" w:hAnsi="Arial" w:cs="Arial"/>
          <w:b/>
          <w:bCs/>
          <w:sz w:val="26"/>
          <w:szCs w:val="26"/>
        </w:rPr>
      </w:pPr>
    </w:p>
    <w:p w14:paraId="7AB7FFCF" w14:textId="77777777" w:rsidR="00EF32ED" w:rsidRDefault="00EF32ED" w:rsidP="00EF32ED">
      <w:pPr>
        <w:ind w:left="360"/>
        <w:jc w:val="center"/>
        <w:rPr>
          <w:rFonts w:ascii="Arial" w:hAnsi="Arial" w:cs="Arial"/>
          <w:b/>
          <w:bCs/>
          <w:sz w:val="26"/>
          <w:szCs w:val="26"/>
        </w:rPr>
      </w:pPr>
    </w:p>
    <w:p w14:paraId="7FDDAC38" w14:textId="77777777" w:rsidR="00EF32ED" w:rsidRDefault="00EF32ED" w:rsidP="00EF32ED">
      <w:pPr>
        <w:ind w:left="360"/>
        <w:jc w:val="center"/>
        <w:rPr>
          <w:rFonts w:ascii="Arial" w:hAnsi="Arial" w:cs="Arial"/>
          <w:b/>
          <w:bCs/>
          <w:sz w:val="26"/>
          <w:szCs w:val="26"/>
        </w:rPr>
      </w:pPr>
    </w:p>
    <w:p w14:paraId="7624E2A4" w14:textId="77777777" w:rsidR="00EF32ED" w:rsidRDefault="00EF32ED" w:rsidP="00EF32ED">
      <w:pPr>
        <w:ind w:left="360"/>
        <w:jc w:val="center"/>
        <w:rPr>
          <w:rFonts w:ascii="Arial" w:hAnsi="Arial" w:cs="Arial"/>
          <w:b/>
          <w:bCs/>
          <w:sz w:val="26"/>
          <w:szCs w:val="26"/>
        </w:rPr>
      </w:pPr>
    </w:p>
    <w:p w14:paraId="0017A8FD" w14:textId="77777777" w:rsidR="00EF32ED" w:rsidRDefault="00EF32ED" w:rsidP="00EF32ED">
      <w:pPr>
        <w:ind w:left="360"/>
        <w:jc w:val="center"/>
        <w:rPr>
          <w:rFonts w:ascii="Arial" w:hAnsi="Arial" w:cs="Arial"/>
          <w:b/>
          <w:bCs/>
          <w:sz w:val="26"/>
          <w:szCs w:val="26"/>
        </w:rPr>
      </w:pPr>
    </w:p>
    <w:p w14:paraId="26BAABAF" w14:textId="77777777" w:rsidR="00EF32ED" w:rsidRDefault="00EF32ED" w:rsidP="00EF32ED">
      <w:pPr>
        <w:ind w:left="360"/>
        <w:jc w:val="center"/>
        <w:rPr>
          <w:rFonts w:ascii="Arial" w:hAnsi="Arial" w:cs="Arial"/>
          <w:b/>
          <w:bCs/>
          <w:sz w:val="26"/>
          <w:szCs w:val="26"/>
        </w:rPr>
      </w:pPr>
    </w:p>
    <w:p w14:paraId="62590DC6" w14:textId="77777777" w:rsidR="00EF32ED" w:rsidRDefault="00EF32ED" w:rsidP="00EF32ED">
      <w:pPr>
        <w:ind w:left="360"/>
        <w:jc w:val="center"/>
        <w:rPr>
          <w:rFonts w:ascii="Arial" w:hAnsi="Arial" w:cs="Arial"/>
          <w:b/>
          <w:bCs/>
          <w:sz w:val="26"/>
          <w:szCs w:val="26"/>
        </w:rPr>
      </w:pPr>
    </w:p>
    <w:p w14:paraId="0D724B0F" w14:textId="77777777" w:rsidR="00EF32ED" w:rsidRDefault="00EF32ED" w:rsidP="00EF32ED">
      <w:pPr>
        <w:ind w:left="360"/>
        <w:jc w:val="center"/>
        <w:rPr>
          <w:rFonts w:ascii="Arial" w:hAnsi="Arial" w:cs="Arial"/>
          <w:b/>
          <w:bCs/>
          <w:sz w:val="26"/>
          <w:szCs w:val="26"/>
        </w:rPr>
      </w:pPr>
    </w:p>
    <w:p w14:paraId="74B64807" w14:textId="77777777" w:rsidR="00EF32ED" w:rsidRDefault="00EF32ED" w:rsidP="00EF32ED">
      <w:pPr>
        <w:ind w:left="360"/>
        <w:jc w:val="center"/>
        <w:rPr>
          <w:rFonts w:ascii="Arial" w:hAnsi="Arial" w:cs="Arial"/>
          <w:b/>
          <w:bCs/>
          <w:sz w:val="26"/>
          <w:szCs w:val="26"/>
        </w:rPr>
      </w:pPr>
    </w:p>
    <w:p w14:paraId="0FF61C9F" w14:textId="77777777" w:rsidR="00EF32ED" w:rsidRDefault="00EF32ED" w:rsidP="00EF32ED">
      <w:pPr>
        <w:ind w:left="360"/>
        <w:jc w:val="center"/>
        <w:rPr>
          <w:rFonts w:ascii="Arial" w:hAnsi="Arial" w:cs="Arial"/>
          <w:b/>
          <w:bCs/>
          <w:sz w:val="26"/>
          <w:szCs w:val="26"/>
        </w:rPr>
      </w:pPr>
    </w:p>
    <w:p w14:paraId="6FB4BEC6" w14:textId="77777777" w:rsidR="00EF32ED" w:rsidRDefault="00EF32ED" w:rsidP="00EF32ED">
      <w:pPr>
        <w:ind w:left="360"/>
        <w:jc w:val="center"/>
        <w:rPr>
          <w:rFonts w:ascii="Arial" w:hAnsi="Arial" w:cs="Arial"/>
          <w:b/>
          <w:bCs/>
          <w:sz w:val="26"/>
          <w:szCs w:val="26"/>
        </w:rPr>
      </w:pPr>
      <w:r w:rsidRPr="001F1F2F">
        <w:rPr>
          <w:rFonts w:ascii="Arial" w:hAnsi="Arial" w:cs="Arial"/>
          <w:b/>
          <w:bCs/>
          <w:sz w:val="26"/>
          <w:szCs w:val="26"/>
        </w:rPr>
        <w:lastRenderedPageBreak/>
        <w:t>Plany sytuacyjne</w:t>
      </w:r>
    </w:p>
    <w:p w14:paraId="0407A8EB" w14:textId="77777777" w:rsidR="00EF32ED" w:rsidRDefault="00EF32ED" w:rsidP="00EF32ED">
      <w:pPr>
        <w:ind w:left="360"/>
        <w:jc w:val="center"/>
        <w:rPr>
          <w:rFonts w:ascii="Arial" w:hAnsi="Arial" w:cs="Arial"/>
          <w:b/>
          <w:bCs/>
          <w:sz w:val="26"/>
          <w:szCs w:val="26"/>
        </w:rPr>
      </w:pPr>
    </w:p>
    <w:p w14:paraId="34E803EE" w14:textId="77777777" w:rsidR="00EF32ED" w:rsidRDefault="00EF32ED" w:rsidP="00EF32ED">
      <w:pPr>
        <w:ind w:left="360"/>
        <w:jc w:val="center"/>
        <w:rPr>
          <w:rFonts w:ascii="Arial" w:hAnsi="Arial" w:cs="Arial"/>
          <w:b/>
          <w:bCs/>
          <w:sz w:val="26"/>
          <w:szCs w:val="26"/>
        </w:rPr>
      </w:pPr>
    </w:p>
    <w:p w14:paraId="43EBA305" w14:textId="77777777" w:rsidR="00EF32ED" w:rsidRDefault="00EF32ED" w:rsidP="00EF32ED">
      <w:pPr>
        <w:ind w:left="360"/>
        <w:jc w:val="center"/>
        <w:rPr>
          <w:rFonts w:ascii="Arial" w:hAnsi="Arial" w:cs="Arial"/>
          <w:b/>
          <w:bCs/>
          <w:sz w:val="26"/>
          <w:szCs w:val="26"/>
        </w:rPr>
      </w:pPr>
    </w:p>
    <w:p w14:paraId="41D9BD53" w14:textId="77777777" w:rsidR="00EF32ED" w:rsidRDefault="00EF32ED" w:rsidP="00EF32ED">
      <w:pPr>
        <w:ind w:left="360"/>
        <w:jc w:val="center"/>
        <w:rPr>
          <w:rFonts w:ascii="Arial" w:hAnsi="Arial" w:cs="Arial"/>
          <w:b/>
          <w:bCs/>
          <w:sz w:val="26"/>
          <w:szCs w:val="26"/>
        </w:rPr>
      </w:pPr>
    </w:p>
    <w:p w14:paraId="5940F011" w14:textId="77777777" w:rsidR="00EF32ED" w:rsidRDefault="00EF32ED" w:rsidP="00EF32ED">
      <w:pPr>
        <w:ind w:left="360"/>
        <w:jc w:val="center"/>
        <w:rPr>
          <w:rFonts w:ascii="Arial" w:hAnsi="Arial" w:cs="Arial"/>
          <w:b/>
          <w:bCs/>
          <w:sz w:val="26"/>
          <w:szCs w:val="26"/>
        </w:rPr>
      </w:pPr>
    </w:p>
    <w:p w14:paraId="2B46B0FE" w14:textId="77777777" w:rsidR="00EF32ED" w:rsidRDefault="00EF32ED" w:rsidP="00EF32ED">
      <w:pPr>
        <w:ind w:left="360"/>
        <w:jc w:val="center"/>
        <w:rPr>
          <w:rFonts w:ascii="Arial" w:hAnsi="Arial" w:cs="Arial"/>
          <w:b/>
          <w:bCs/>
          <w:sz w:val="26"/>
          <w:szCs w:val="26"/>
        </w:rPr>
      </w:pPr>
    </w:p>
    <w:p w14:paraId="5200BA91" w14:textId="77777777" w:rsidR="00EF32ED" w:rsidRDefault="00EF32ED" w:rsidP="00EF32ED">
      <w:pPr>
        <w:ind w:left="360"/>
        <w:jc w:val="center"/>
        <w:rPr>
          <w:rFonts w:ascii="Arial" w:hAnsi="Arial" w:cs="Arial"/>
          <w:b/>
          <w:bCs/>
          <w:sz w:val="26"/>
          <w:szCs w:val="26"/>
        </w:rPr>
      </w:pPr>
    </w:p>
    <w:p w14:paraId="010232A8" w14:textId="77777777" w:rsidR="00EF32ED" w:rsidRDefault="00EF32ED" w:rsidP="00EF32ED">
      <w:pPr>
        <w:ind w:left="360"/>
        <w:jc w:val="center"/>
        <w:rPr>
          <w:rFonts w:ascii="Arial" w:hAnsi="Arial" w:cs="Arial"/>
          <w:b/>
          <w:bCs/>
          <w:sz w:val="26"/>
          <w:szCs w:val="26"/>
        </w:rPr>
      </w:pPr>
    </w:p>
    <w:p w14:paraId="4C5E12AC" w14:textId="77777777" w:rsidR="00EF32ED" w:rsidRDefault="00EF32ED" w:rsidP="00EF32ED">
      <w:pPr>
        <w:ind w:left="360"/>
        <w:jc w:val="center"/>
        <w:rPr>
          <w:rFonts w:ascii="Arial" w:hAnsi="Arial" w:cs="Arial"/>
          <w:b/>
          <w:bCs/>
          <w:sz w:val="26"/>
          <w:szCs w:val="26"/>
        </w:rPr>
      </w:pPr>
    </w:p>
    <w:p w14:paraId="4FFF40CD" w14:textId="77777777" w:rsidR="00EF32ED" w:rsidRDefault="00EF32ED" w:rsidP="00EF32ED">
      <w:pPr>
        <w:ind w:left="360"/>
        <w:jc w:val="center"/>
        <w:rPr>
          <w:rFonts w:ascii="Arial" w:hAnsi="Arial" w:cs="Arial"/>
          <w:b/>
          <w:bCs/>
          <w:sz w:val="26"/>
          <w:szCs w:val="26"/>
        </w:rPr>
      </w:pPr>
    </w:p>
    <w:p w14:paraId="0E65E87E" w14:textId="77777777" w:rsidR="00EF32ED" w:rsidRDefault="00EF32ED" w:rsidP="00EF32ED">
      <w:pPr>
        <w:ind w:left="360"/>
        <w:jc w:val="center"/>
        <w:rPr>
          <w:rFonts w:ascii="Arial" w:hAnsi="Arial" w:cs="Arial"/>
          <w:b/>
          <w:bCs/>
          <w:sz w:val="26"/>
          <w:szCs w:val="26"/>
        </w:rPr>
      </w:pPr>
    </w:p>
    <w:p w14:paraId="7694F273" w14:textId="77777777" w:rsidR="00EF32ED" w:rsidRDefault="00EF32ED" w:rsidP="00EF32ED">
      <w:pPr>
        <w:ind w:left="360"/>
        <w:jc w:val="center"/>
        <w:rPr>
          <w:rFonts w:ascii="Arial" w:hAnsi="Arial" w:cs="Arial"/>
          <w:b/>
          <w:bCs/>
          <w:sz w:val="26"/>
          <w:szCs w:val="26"/>
        </w:rPr>
      </w:pPr>
    </w:p>
    <w:p w14:paraId="4B262D53" w14:textId="77777777" w:rsidR="00EF32ED" w:rsidRDefault="00EF32ED" w:rsidP="00EF32ED">
      <w:pPr>
        <w:ind w:left="360"/>
        <w:jc w:val="center"/>
        <w:rPr>
          <w:rFonts w:ascii="Arial" w:hAnsi="Arial" w:cs="Arial"/>
          <w:b/>
          <w:bCs/>
          <w:sz w:val="26"/>
          <w:szCs w:val="26"/>
        </w:rPr>
      </w:pPr>
    </w:p>
    <w:p w14:paraId="12A59342" w14:textId="77777777" w:rsidR="00EF32ED" w:rsidRDefault="00EF32ED" w:rsidP="00EF32ED">
      <w:pPr>
        <w:ind w:left="360"/>
        <w:jc w:val="center"/>
        <w:rPr>
          <w:rFonts w:ascii="Arial" w:hAnsi="Arial" w:cs="Arial"/>
          <w:b/>
          <w:bCs/>
          <w:sz w:val="26"/>
          <w:szCs w:val="26"/>
        </w:rPr>
      </w:pPr>
    </w:p>
    <w:p w14:paraId="750F171A" w14:textId="77777777" w:rsidR="00EF32ED" w:rsidRDefault="00EF32ED" w:rsidP="00EF32ED">
      <w:pPr>
        <w:ind w:left="360"/>
        <w:jc w:val="center"/>
        <w:rPr>
          <w:rFonts w:ascii="Arial" w:hAnsi="Arial" w:cs="Arial"/>
          <w:b/>
          <w:bCs/>
          <w:sz w:val="26"/>
          <w:szCs w:val="26"/>
        </w:rPr>
      </w:pPr>
    </w:p>
    <w:p w14:paraId="5EF62F43" w14:textId="77777777" w:rsidR="00EF32ED" w:rsidRDefault="00EF32ED" w:rsidP="00EF32ED">
      <w:pPr>
        <w:ind w:left="360"/>
        <w:jc w:val="center"/>
        <w:rPr>
          <w:rFonts w:ascii="Arial" w:hAnsi="Arial" w:cs="Arial"/>
          <w:b/>
          <w:bCs/>
          <w:sz w:val="26"/>
          <w:szCs w:val="26"/>
        </w:rPr>
      </w:pPr>
    </w:p>
    <w:p w14:paraId="2580100F" w14:textId="77777777" w:rsidR="00EF32ED" w:rsidRDefault="00EF32ED" w:rsidP="00EF32ED">
      <w:pPr>
        <w:ind w:left="360"/>
        <w:jc w:val="center"/>
        <w:rPr>
          <w:rFonts w:ascii="Arial" w:hAnsi="Arial" w:cs="Arial"/>
          <w:b/>
          <w:bCs/>
          <w:sz w:val="26"/>
          <w:szCs w:val="26"/>
        </w:rPr>
      </w:pPr>
    </w:p>
    <w:p w14:paraId="3CF4C672" w14:textId="77777777" w:rsidR="00EF32ED" w:rsidRDefault="00EF32ED" w:rsidP="00EF32ED">
      <w:pPr>
        <w:ind w:left="360"/>
        <w:jc w:val="center"/>
        <w:rPr>
          <w:rFonts w:ascii="Arial" w:hAnsi="Arial" w:cs="Arial"/>
          <w:b/>
          <w:bCs/>
          <w:sz w:val="26"/>
          <w:szCs w:val="26"/>
        </w:rPr>
      </w:pPr>
    </w:p>
    <w:p w14:paraId="156DE9B2" w14:textId="77777777" w:rsidR="00EF32ED" w:rsidRDefault="00EF32ED" w:rsidP="00EF32ED">
      <w:pPr>
        <w:ind w:left="360"/>
        <w:jc w:val="center"/>
        <w:rPr>
          <w:rFonts w:ascii="Arial" w:hAnsi="Arial" w:cs="Arial"/>
          <w:b/>
          <w:bCs/>
          <w:sz w:val="26"/>
          <w:szCs w:val="26"/>
        </w:rPr>
      </w:pPr>
    </w:p>
    <w:p w14:paraId="34AB02D1" w14:textId="77777777" w:rsidR="00EF32ED" w:rsidRDefault="00EF32ED" w:rsidP="00EF32ED">
      <w:pPr>
        <w:ind w:left="360"/>
        <w:jc w:val="center"/>
        <w:rPr>
          <w:rFonts w:ascii="Arial" w:hAnsi="Arial" w:cs="Arial"/>
          <w:b/>
          <w:bCs/>
          <w:sz w:val="26"/>
          <w:szCs w:val="26"/>
        </w:rPr>
      </w:pPr>
    </w:p>
    <w:p w14:paraId="1F97EBC3" w14:textId="77777777" w:rsidR="00EF32ED" w:rsidRDefault="00EF32ED" w:rsidP="00EF32ED">
      <w:pPr>
        <w:ind w:left="360"/>
        <w:jc w:val="center"/>
        <w:rPr>
          <w:rFonts w:ascii="Arial" w:hAnsi="Arial" w:cs="Arial"/>
          <w:b/>
          <w:bCs/>
          <w:sz w:val="26"/>
          <w:szCs w:val="26"/>
        </w:rPr>
      </w:pPr>
    </w:p>
    <w:p w14:paraId="223C5788" w14:textId="77777777" w:rsidR="00EF32ED" w:rsidRDefault="00EF32ED" w:rsidP="00EF32ED">
      <w:pPr>
        <w:ind w:left="360"/>
        <w:jc w:val="center"/>
        <w:rPr>
          <w:rFonts w:ascii="Arial" w:hAnsi="Arial" w:cs="Arial"/>
          <w:b/>
          <w:bCs/>
          <w:sz w:val="26"/>
          <w:szCs w:val="26"/>
        </w:rPr>
      </w:pPr>
    </w:p>
    <w:p w14:paraId="7FF6BF04" w14:textId="77777777" w:rsidR="00EF32ED" w:rsidRDefault="00EF32ED" w:rsidP="00EF32ED">
      <w:pPr>
        <w:ind w:left="360"/>
        <w:jc w:val="center"/>
        <w:rPr>
          <w:rFonts w:ascii="Arial" w:hAnsi="Arial" w:cs="Arial"/>
          <w:b/>
          <w:bCs/>
          <w:sz w:val="26"/>
          <w:szCs w:val="26"/>
        </w:rPr>
      </w:pPr>
    </w:p>
    <w:p w14:paraId="380AE8A6" w14:textId="77777777" w:rsidR="00EF32ED" w:rsidRDefault="00EF32ED" w:rsidP="00EF32ED">
      <w:pPr>
        <w:ind w:left="360"/>
        <w:jc w:val="center"/>
        <w:rPr>
          <w:rFonts w:ascii="Arial" w:hAnsi="Arial" w:cs="Arial"/>
          <w:b/>
          <w:bCs/>
          <w:sz w:val="26"/>
          <w:szCs w:val="26"/>
        </w:rPr>
      </w:pPr>
    </w:p>
    <w:p w14:paraId="158C0D3C" w14:textId="77777777" w:rsidR="00EF32ED" w:rsidRDefault="00EF32ED" w:rsidP="00EF32ED">
      <w:pPr>
        <w:ind w:left="360"/>
        <w:jc w:val="center"/>
        <w:rPr>
          <w:rFonts w:ascii="Arial" w:hAnsi="Arial" w:cs="Arial"/>
          <w:b/>
          <w:bCs/>
          <w:sz w:val="26"/>
          <w:szCs w:val="26"/>
        </w:rPr>
      </w:pPr>
    </w:p>
    <w:p w14:paraId="31A7C4BE" w14:textId="77777777" w:rsidR="00EF32ED" w:rsidRDefault="00EF32ED" w:rsidP="00EF32ED">
      <w:pPr>
        <w:ind w:left="360"/>
        <w:jc w:val="center"/>
        <w:rPr>
          <w:rFonts w:ascii="Arial" w:hAnsi="Arial" w:cs="Arial"/>
          <w:b/>
          <w:bCs/>
          <w:sz w:val="26"/>
          <w:szCs w:val="26"/>
        </w:rPr>
      </w:pPr>
      <w:r w:rsidRPr="001F1F2F">
        <w:rPr>
          <w:rFonts w:ascii="Arial" w:hAnsi="Arial" w:cs="Arial"/>
          <w:b/>
          <w:bCs/>
          <w:sz w:val="26"/>
          <w:szCs w:val="26"/>
        </w:rPr>
        <w:lastRenderedPageBreak/>
        <w:t>Przekroje podłużne</w:t>
      </w:r>
    </w:p>
    <w:p w14:paraId="0C338C56" w14:textId="77777777" w:rsidR="00EF32ED" w:rsidRDefault="00EF32ED" w:rsidP="00EF32ED">
      <w:pPr>
        <w:ind w:left="360"/>
        <w:jc w:val="center"/>
        <w:rPr>
          <w:rFonts w:ascii="Arial" w:hAnsi="Arial" w:cs="Arial"/>
          <w:b/>
          <w:bCs/>
          <w:sz w:val="26"/>
          <w:szCs w:val="26"/>
        </w:rPr>
      </w:pPr>
    </w:p>
    <w:p w14:paraId="309B7484" w14:textId="77777777" w:rsidR="00EF32ED" w:rsidRDefault="00EF32ED" w:rsidP="00EF32ED">
      <w:pPr>
        <w:ind w:left="360"/>
        <w:jc w:val="center"/>
        <w:rPr>
          <w:rFonts w:ascii="Arial" w:hAnsi="Arial" w:cs="Arial"/>
          <w:b/>
          <w:bCs/>
          <w:sz w:val="26"/>
          <w:szCs w:val="26"/>
        </w:rPr>
      </w:pPr>
    </w:p>
    <w:p w14:paraId="56D1CB69" w14:textId="77777777" w:rsidR="00EF32ED" w:rsidRDefault="00EF32ED" w:rsidP="00EF32ED">
      <w:pPr>
        <w:ind w:left="360"/>
        <w:jc w:val="center"/>
        <w:rPr>
          <w:rFonts w:ascii="Arial" w:hAnsi="Arial" w:cs="Arial"/>
          <w:b/>
          <w:bCs/>
          <w:sz w:val="26"/>
          <w:szCs w:val="26"/>
        </w:rPr>
      </w:pPr>
    </w:p>
    <w:p w14:paraId="497564B8" w14:textId="77777777" w:rsidR="00EF32ED" w:rsidRDefault="00EF32ED" w:rsidP="00EF32ED">
      <w:pPr>
        <w:ind w:left="360"/>
        <w:jc w:val="center"/>
        <w:rPr>
          <w:rFonts w:ascii="Arial" w:hAnsi="Arial" w:cs="Arial"/>
          <w:b/>
          <w:bCs/>
          <w:sz w:val="26"/>
          <w:szCs w:val="26"/>
        </w:rPr>
      </w:pPr>
    </w:p>
    <w:p w14:paraId="37A5BE10" w14:textId="77777777" w:rsidR="00EF32ED" w:rsidRDefault="00EF32ED" w:rsidP="00EF32ED">
      <w:pPr>
        <w:ind w:left="360"/>
        <w:jc w:val="center"/>
        <w:rPr>
          <w:rFonts w:ascii="Arial" w:hAnsi="Arial" w:cs="Arial"/>
          <w:b/>
          <w:bCs/>
          <w:sz w:val="26"/>
          <w:szCs w:val="26"/>
        </w:rPr>
      </w:pPr>
    </w:p>
    <w:p w14:paraId="6C792FC5" w14:textId="77777777" w:rsidR="00EF32ED" w:rsidRDefault="00EF32ED" w:rsidP="00EF32ED">
      <w:pPr>
        <w:ind w:left="360"/>
        <w:jc w:val="center"/>
        <w:rPr>
          <w:rFonts w:ascii="Arial" w:hAnsi="Arial" w:cs="Arial"/>
          <w:b/>
          <w:bCs/>
          <w:sz w:val="26"/>
          <w:szCs w:val="26"/>
        </w:rPr>
      </w:pPr>
    </w:p>
    <w:p w14:paraId="002A8F1B" w14:textId="77777777" w:rsidR="00EF32ED" w:rsidRDefault="00EF32ED" w:rsidP="00EF32ED">
      <w:pPr>
        <w:ind w:left="360"/>
        <w:jc w:val="center"/>
        <w:rPr>
          <w:rFonts w:ascii="Arial" w:hAnsi="Arial" w:cs="Arial"/>
          <w:b/>
          <w:bCs/>
          <w:sz w:val="26"/>
          <w:szCs w:val="26"/>
        </w:rPr>
      </w:pPr>
    </w:p>
    <w:p w14:paraId="7BC0C011" w14:textId="77777777" w:rsidR="00EF32ED" w:rsidRDefault="00EF32ED" w:rsidP="00EF32ED">
      <w:pPr>
        <w:ind w:left="360"/>
        <w:jc w:val="center"/>
        <w:rPr>
          <w:rFonts w:ascii="Arial" w:hAnsi="Arial" w:cs="Arial"/>
          <w:b/>
          <w:bCs/>
          <w:sz w:val="26"/>
          <w:szCs w:val="26"/>
        </w:rPr>
      </w:pPr>
    </w:p>
    <w:p w14:paraId="2C955466" w14:textId="77777777" w:rsidR="00EF32ED" w:rsidRDefault="00EF32ED" w:rsidP="00EF32ED">
      <w:pPr>
        <w:ind w:left="360"/>
        <w:jc w:val="center"/>
        <w:rPr>
          <w:rFonts w:ascii="Arial" w:hAnsi="Arial" w:cs="Arial"/>
          <w:b/>
          <w:bCs/>
          <w:sz w:val="26"/>
          <w:szCs w:val="26"/>
        </w:rPr>
      </w:pPr>
    </w:p>
    <w:p w14:paraId="77D39775" w14:textId="77777777" w:rsidR="00EF32ED" w:rsidRDefault="00EF32ED" w:rsidP="00EF32ED">
      <w:pPr>
        <w:ind w:left="360"/>
        <w:jc w:val="center"/>
        <w:rPr>
          <w:rFonts w:ascii="Arial" w:hAnsi="Arial" w:cs="Arial"/>
          <w:b/>
          <w:bCs/>
          <w:sz w:val="26"/>
          <w:szCs w:val="26"/>
        </w:rPr>
      </w:pPr>
    </w:p>
    <w:p w14:paraId="0B664B82" w14:textId="77777777" w:rsidR="00EF32ED" w:rsidRDefault="00EF32ED" w:rsidP="00EF32ED">
      <w:pPr>
        <w:ind w:left="360"/>
        <w:jc w:val="center"/>
        <w:rPr>
          <w:rFonts w:ascii="Arial" w:hAnsi="Arial" w:cs="Arial"/>
          <w:b/>
          <w:bCs/>
          <w:sz w:val="26"/>
          <w:szCs w:val="26"/>
        </w:rPr>
      </w:pPr>
    </w:p>
    <w:p w14:paraId="6E6B7232" w14:textId="77777777" w:rsidR="00EF32ED" w:rsidRDefault="00EF32ED" w:rsidP="00EF32ED">
      <w:pPr>
        <w:ind w:left="360"/>
        <w:jc w:val="center"/>
        <w:rPr>
          <w:rFonts w:ascii="Arial" w:hAnsi="Arial" w:cs="Arial"/>
          <w:b/>
          <w:bCs/>
          <w:sz w:val="26"/>
          <w:szCs w:val="26"/>
        </w:rPr>
      </w:pPr>
    </w:p>
    <w:p w14:paraId="2B08DC4E" w14:textId="77777777" w:rsidR="00EF32ED" w:rsidRDefault="00EF32ED" w:rsidP="00EF32ED">
      <w:pPr>
        <w:ind w:left="360"/>
        <w:jc w:val="center"/>
        <w:rPr>
          <w:rFonts w:ascii="Arial" w:hAnsi="Arial" w:cs="Arial"/>
          <w:b/>
          <w:bCs/>
          <w:sz w:val="26"/>
          <w:szCs w:val="26"/>
        </w:rPr>
      </w:pPr>
    </w:p>
    <w:p w14:paraId="0DF864CC" w14:textId="77777777" w:rsidR="00EF32ED" w:rsidRDefault="00EF32ED" w:rsidP="00EF32ED">
      <w:pPr>
        <w:ind w:left="360"/>
        <w:jc w:val="center"/>
        <w:rPr>
          <w:rFonts w:ascii="Arial" w:hAnsi="Arial" w:cs="Arial"/>
          <w:b/>
          <w:bCs/>
          <w:sz w:val="26"/>
          <w:szCs w:val="26"/>
        </w:rPr>
      </w:pPr>
    </w:p>
    <w:p w14:paraId="0D3F8C07" w14:textId="77777777" w:rsidR="00EF32ED" w:rsidRDefault="00EF32ED" w:rsidP="00EF32ED">
      <w:pPr>
        <w:ind w:left="360"/>
        <w:jc w:val="center"/>
        <w:rPr>
          <w:rFonts w:ascii="Arial" w:hAnsi="Arial" w:cs="Arial"/>
          <w:b/>
          <w:bCs/>
          <w:sz w:val="26"/>
          <w:szCs w:val="26"/>
        </w:rPr>
      </w:pPr>
    </w:p>
    <w:p w14:paraId="59EB9892" w14:textId="77777777" w:rsidR="00EF32ED" w:rsidRDefault="00EF32ED" w:rsidP="00EF32ED">
      <w:pPr>
        <w:ind w:left="360"/>
        <w:jc w:val="center"/>
        <w:rPr>
          <w:rFonts w:ascii="Arial" w:hAnsi="Arial" w:cs="Arial"/>
          <w:b/>
          <w:bCs/>
          <w:sz w:val="26"/>
          <w:szCs w:val="26"/>
        </w:rPr>
      </w:pPr>
    </w:p>
    <w:p w14:paraId="3E490370" w14:textId="77777777" w:rsidR="00EF32ED" w:rsidRDefault="00EF32ED" w:rsidP="00EF32ED">
      <w:pPr>
        <w:ind w:left="360"/>
        <w:jc w:val="center"/>
        <w:rPr>
          <w:rFonts w:ascii="Arial" w:hAnsi="Arial" w:cs="Arial"/>
          <w:b/>
          <w:bCs/>
          <w:sz w:val="26"/>
          <w:szCs w:val="26"/>
        </w:rPr>
      </w:pPr>
    </w:p>
    <w:p w14:paraId="1215B6D5" w14:textId="77777777" w:rsidR="00EF32ED" w:rsidRDefault="00EF32ED" w:rsidP="00EF32ED">
      <w:pPr>
        <w:ind w:left="360"/>
        <w:jc w:val="center"/>
        <w:rPr>
          <w:rFonts w:ascii="Arial" w:hAnsi="Arial" w:cs="Arial"/>
          <w:b/>
          <w:bCs/>
          <w:sz w:val="26"/>
          <w:szCs w:val="26"/>
        </w:rPr>
      </w:pPr>
    </w:p>
    <w:p w14:paraId="6613C65E" w14:textId="77777777" w:rsidR="00EF32ED" w:rsidRDefault="00EF32ED" w:rsidP="00EF32ED">
      <w:pPr>
        <w:ind w:left="360"/>
        <w:jc w:val="center"/>
        <w:rPr>
          <w:rFonts w:ascii="Arial" w:hAnsi="Arial" w:cs="Arial"/>
          <w:b/>
          <w:bCs/>
          <w:sz w:val="26"/>
          <w:szCs w:val="26"/>
        </w:rPr>
      </w:pPr>
    </w:p>
    <w:p w14:paraId="1FADFECF" w14:textId="77777777" w:rsidR="00EF32ED" w:rsidRDefault="00EF32ED" w:rsidP="00EF32ED">
      <w:pPr>
        <w:ind w:left="360"/>
        <w:jc w:val="center"/>
        <w:rPr>
          <w:rFonts w:ascii="Arial" w:hAnsi="Arial" w:cs="Arial"/>
          <w:b/>
          <w:bCs/>
          <w:sz w:val="26"/>
          <w:szCs w:val="26"/>
        </w:rPr>
      </w:pPr>
    </w:p>
    <w:p w14:paraId="71150BEF" w14:textId="77777777" w:rsidR="00EF32ED" w:rsidRDefault="00EF32ED" w:rsidP="00EF32ED">
      <w:pPr>
        <w:ind w:left="360"/>
        <w:jc w:val="center"/>
        <w:rPr>
          <w:rFonts w:ascii="Arial" w:hAnsi="Arial" w:cs="Arial"/>
          <w:b/>
          <w:bCs/>
          <w:sz w:val="26"/>
          <w:szCs w:val="26"/>
        </w:rPr>
      </w:pPr>
    </w:p>
    <w:p w14:paraId="4F77CDA1" w14:textId="77777777" w:rsidR="00EF32ED" w:rsidRDefault="00EF32ED" w:rsidP="00EF32ED">
      <w:pPr>
        <w:ind w:left="360"/>
        <w:jc w:val="center"/>
        <w:rPr>
          <w:rFonts w:ascii="Arial" w:hAnsi="Arial" w:cs="Arial"/>
          <w:b/>
          <w:bCs/>
          <w:sz w:val="26"/>
          <w:szCs w:val="26"/>
        </w:rPr>
      </w:pPr>
    </w:p>
    <w:p w14:paraId="4218726E" w14:textId="77777777" w:rsidR="00EF32ED" w:rsidRDefault="00EF32ED" w:rsidP="00EF32ED">
      <w:pPr>
        <w:ind w:left="360"/>
        <w:jc w:val="center"/>
        <w:rPr>
          <w:rFonts w:ascii="Arial" w:hAnsi="Arial" w:cs="Arial"/>
          <w:b/>
          <w:bCs/>
          <w:sz w:val="26"/>
          <w:szCs w:val="26"/>
        </w:rPr>
      </w:pPr>
    </w:p>
    <w:p w14:paraId="3EEAB0BD" w14:textId="77777777" w:rsidR="00EF32ED" w:rsidRDefault="00EF32ED" w:rsidP="00EF32ED">
      <w:pPr>
        <w:ind w:left="360"/>
        <w:jc w:val="center"/>
        <w:rPr>
          <w:rFonts w:ascii="Arial" w:hAnsi="Arial" w:cs="Arial"/>
          <w:b/>
          <w:bCs/>
          <w:sz w:val="26"/>
          <w:szCs w:val="26"/>
        </w:rPr>
      </w:pPr>
    </w:p>
    <w:p w14:paraId="4C8B2723" w14:textId="77777777" w:rsidR="00EF32ED" w:rsidRPr="001F1F2F" w:rsidRDefault="00EF32ED" w:rsidP="00EF32ED">
      <w:pPr>
        <w:ind w:left="360"/>
        <w:jc w:val="center"/>
        <w:rPr>
          <w:rFonts w:ascii="Arial" w:hAnsi="Arial" w:cs="Arial"/>
          <w:b/>
          <w:bCs/>
          <w:sz w:val="26"/>
          <w:szCs w:val="26"/>
        </w:rPr>
      </w:pPr>
    </w:p>
    <w:p w14:paraId="116959D0" w14:textId="77777777" w:rsidR="00EF32ED" w:rsidRDefault="00EF32ED" w:rsidP="00EF32ED">
      <w:pPr>
        <w:ind w:left="360"/>
        <w:jc w:val="center"/>
        <w:rPr>
          <w:rFonts w:ascii="Arial" w:hAnsi="Arial" w:cs="Arial"/>
          <w:b/>
          <w:bCs/>
          <w:sz w:val="26"/>
          <w:szCs w:val="26"/>
        </w:rPr>
      </w:pPr>
      <w:r w:rsidRPr="001F1F2F">
        <w:rPr>
          <w:rFonts w:ascii="Arial" w:hAnsi="Arial" w:cs="Arial"/>
          <w:b/>
          <w:bCs/>
          <w:sz w:val="26"/>
          <w:szCs w:val="26"/>
        </w:rPr>
        <w:lastRenderedPageBreak/>
        <w:t>Typowe przekroje normalne</w:t>
      </w:r>
    </w:p>
    <w:p w14:paraId="11A729DA" w14:textId="77777777" w:rsidR="00EF32ED" w:rsidRDefault="00EF32ED" w:rsidP="00EF32ED">
      <w:pPr>
        <w:ind w:left="360"/>
        <w:jc w:val="center"/>
        <w:rPr>
          <w:rFonts w:ascii="Arial" w:hAnsi="Arial" w:cs="Arial"/>
          <w:b/>
          <w:bCs/>
          <w:sz w:val="26"/>
          <w:szCs w:val="26"/>
        </w:rPr>
      </w:pPr>
    </w:p>
    <w:p w14:paraId="54FD46E4" w14:textId="77777777" w:rsidR="00EF32ED" w:rsidRDefault="00EF32ED" w:rsidP="00EF32ED">
      <w:pPr>
        <w:ind w:left="360"/>
        <w:jc w:val="center"/>
        <w:rPr>
          <w:rFonts w:ascii="Arial" w:hAnsi="Arial" w:cs="Arial"/>
          <w:b/>
          <w:bCs/>
          <w:sz w:val="26"/>
          <w:szCs w:val="26"/>
        </w:rPr>
      </w:pPr>
    </w:p>
    <w:p w14:paraId="13958999" w14:textId="77777777" w:rsidR="00EF32ED" w:rsidRDefault="00EF32ED" w:rsidP="00EF32ED">
      <w:pPr>
        <w:ind w:left="360"/>
        <w:jc w:val="center"/>
        <w:rPr>
          <w:rFonts w:ascii="Arial" w:hAnsi="Arial" w:cs="Arial"/>
          <w:b/>
          <w:bCs/>
          <w:sz w:val="26"/>
          <w:szCs w:val="26"/>
        </w:rPr>
      </w:pPr>
    </w:p>
    <w:p w14:paraId="6ACC7438" w14:textId="77777777" w:rsidR="00EF32ED" w:rsidRDefault="00EF32ED" w:rsidP="00EF32ED">
      <w:pPr>
        <w:ind w:left="360"/>
        <w:jc w:val="center"/>
        <w:rPr>
          <w:rFonts w:ascii="Arial" w:hAnsi="Arial" w:cs="Arial"/>
          <w:b/>
          <w:bCs/>
          <w:sz w:val="26"/>
          <w:szCs w:val="26"/>
        </w:rPr>
      </w:pPr>
    </w:p>
    <w:p w14:paraId="409366AE" w14:textId="77777777" w:rsidR="00EF32ED" w:rsidRDefault="00EF32ED" w:rsidP="00EF32ED">
      <w:pPr>
        <w:ind w:left="360"/>
        <w:jc w:val="center"/>
        <w:rPr>
          <w:rFonts w:ascii="Arial" w:hAnsi="Arial" w:cs="Arial"/>
          <w:b/>
          <w:bCs/>
          <w:sz w:val="26"/>
          <w:szCs w:val="26"/>
        </w:rPr>
      </w:pPr>
    </w:p>
    <w:p w14:paraId="71D6EF0F" w14:textId="77777777" w:rsidR="00EF32ED" w:rsidRDefault="00EF32ED" w:rsidP="00EF32ED">
      <w:pPr>
        <w:ind w:left="360"/>
        <w:jc w:val="center"/>
        <w:rPr>
          <w:rFonts w:ascii="Arial" w:hAnsi="Arial" w:cs="Arial"/>
          <w:b/>
          <w:bCs/>
          <w:sz w:val="26"/>
          <w:szCs w:val="26"/>
        </w:rPr>
      </w:pPr>
    </w:p>
    <w:p w14:paraId="5D9E0816" w14:textId="77777777" w:rsidR="00EF32ED" w:rsidRDefault="00EF32ED" w:rsidP="00EF32ED">
      <w:pPr>
        <w:ind w:left="360"/>
        <w:jc w:val="center"/>
        <w:rPr>
          <w:rFonts w:ascii="Arial" w:hAnsi="Arial" w:cs="Arial"/>
          <w:b/>
          <w:bCs/>
          <w:sz w:val="26"/>
          <w:szCs w:val="26"/>
        </w:rPr>
      </w:pPr>
    </w:p>
    <w:p w14:paraId="12A914BA" w14:textId="77777777" w:rsidR="00EF32ED" w:rsidRDefault="00EF32ED" w:rsidP="00EF32ED">
      <w:pPr>
        <w:ind w:left="360"/>
        <w:jc w:val="center"/>
        <w:rPr>
          <w:rFonts w:ascii="Arial" w:hAnsi="Arial" w:cs="Arial"/>
          <w:b/>
          <w:bCs/>
          <w:sz w:val="26"/>
          <w:szCs w:val="26"/>
        </w:rPr>
      </w:pPr>
    </w:p>
    <w:p w14:paraId="7B8CEA26" w14:textId="77777777" w:rsidR="00EF32ED" w:rsidRDefault="00EF32ED" w:rsidP="00EF32ED">
      <w:pPr>
        <w:ind w:left="360"/>
        <w:jc w:val="center"/>
        <w:rPr>
          <w:rFonts w:ascii="Arial" w:hAnsi="Arial" w:cs="Arial"/>
          <w:b/>
          <w:bCs/>
          <w:sz w:val="26"/>
          <w:szCs w:val="26"/>
        </w:rPr>
      </w:pPr>
    </w:p>
    <w:p w14:paraId="67FFB80D" w14:textId="77777777" w:rsidR="00EF32ED" w:rsidRDefault="00EF32ED" w:rsidP="00EF32ED">
      <w:pPr>
        <w:ind w:left="360"/>
        <w:jc w:val="center"/>
        <w:rPr>
          <w:rFonts w:ascii="Arial" w:hAnsi="Arial" w:cs="Arial"/>
          <w:b/>
          <w:bCs/>
          <w:sz w:val="26"/>
          <w:szCs w:val="26"/>
        </w:rPr>
      </w:pPr>
    </w:p>
    <w:p w14:paraId="5844BB7D" w14:textId="77777777" w:rsidR="00EF32ED" w:rsidRDefault="00EF32ED" w:rsidP="00EF32ED">
      <w:pPr>
        <w:ind w:left="360"/>
        <w:jc w:val="center"/>
        <w:rPr>
          <w:rFonts w:ascii="Arial" w:hAnsi="Arial" w:cs="Arial"/>
          <w:b/>
          <w:bCs/>
          <w:sz w:val="26"/>
          <w:szCs w:val="26"/>
        </w:rPr>
      </w:pPr>
    </w:p>
    <w:p w14:paraId="5FD99269" w14:textId="77777777" w:rsidR="00EF32ED" w:rsidRDefault="00EF32ED" w:rsidP="00EF32ED">
      <w:pPr>
        <w:ind w:left="360"/>
        <w:jc w:val="center"/>
        <w:rPr>
          <w:rFonts w:ascii="Arial" w:hAnsi="Arial" w:cs="Arial"/>
          <w:b/>
          <w:bCs/>
          <w:sz w:val="26"/>
          <w:szCs w:val="26"/>
        </w:rPr>
      </w:pPr>
    </w:p>
    <w:p w14:paraId="38D2A47B" w14:textId="77777777" w:rsidR="00EF32ED" w:rsidRDefault="00EF32ED" w:rsidP="00EF32ED">
      <w:pPr>
        <w:ind w:left="360"/>
        <w:jc w:val="center"/>
        <w:rPr>
          <w:rFonts w:ascii="Arial" w:hAnsi="Arial" w:cs="Arial"/>
          <w:b/>
          <w:bCs/>
          <w:sz w:val="26"/>
          <w:szCs w:val="26"/>
        </w:rPr>
      </w:pPr>
    </w:p>
    <w:p w14:paraId="03FCD077" w14:textId="77777777" w:rsidR="00EF32ED" w:rsidRDefault="00EF32ED" w:rsidP="00EF32ED">
      <w:pPr>
        <w:ind w:left="360"/>
        <w:jc w:val="center"/>
        <w:rPr>
          <w:rFonts w:ascii="Arial" w:hAnsi="Arial" w:cs="Arial"/>
          <w:b/>
          <w:bCs/>
          <w:sz w:val="26"/>
          <w:szCs w:val="26"/>
        </w:rPr>
      </w:pPr>
    </w:p>
    <w:p w14:paraId="14D6072D" w14:textId="77777777" w:rsidR="00EF32ED" w:rsidRDefault="00EF32ED" w:rsidP="00EF32ED">
      <w:pPr>
        <w:ind w:left="360"/>
        <w:jc w:val="center"/>
        <w:rPr>
          <w:rFonts w:ascii="Arial" w:hAnsi="Arial" w:cs="Arial"/>
          <w:b/>
          <w:bCs/>
          <w:sz w:val="26"/>
          <w:szCs w:val="26"/>
        </w:rPr>
      </w:pPr>
    </w:p>
    <w:p w14:paraId="71DE07AF" w14:textId="77777777" w:rsidR="00EF32ED" w:rsidRDefault="00EF32ED" w:rsidP="00EF32ED">
      <w:pPr>
        <w:ind w:left="360"/>
        <w:jc w:val="center"/>
        <w:rPr>
          <w:rFonts w:ascii="Arial" w:hAnsi="Arial" w:cs="Arial"/>
          <w:b/>
          <w:bCs/>
          <w:sz w:val="26"/>
          <w:szCs w:val="26"/>
        </w:rPr>
      </w:pPr>
    </w:p>
    <w:p w14:paraId="6DD9C992" w14:textId="77777777" w:rsidR="00EF32ED" w:rsidRDefault="00EF32ED" w:rsidP="00EF32ED">
      <w:pPr>
        <w:ind w:left="360"/>
        <w:jc w:val="center"/>
        <w:rPr>
          <w:rFonts w:ascii="Arial" w:hAnsi="Arial" w:cs="Arial"/>
          <w:b/>
          <w:bCs/>
          <w:sz w:val="26"/>
          <w:szCs w:val="26"/>
        </w:rPr>
      </w:pPr>
    </w:p>
    <w:p w14:paraId="5716CFC3" w14:textId="77777777" w:rsidR="00EF32ED" w:rsidRDefault="00EF32ED" w:rsidP="00EF32ED">
      <w:pPr>
        <w:ind w:left="360"/>
        <w:jc w:val="center"/>
        <w:rPr>
          <w:rFonts w:ascii="Arial" w:hAnsi="Arial" w:cs="Arial"/>
          <w:b/>
          <w:bCs/>
          <w:sz w:val="26"/>
          <w:szCs w:val="26"/>
        </w:rPr>
      </w:pPr>
    </w:p>
    <w:p w14:paraId="212D5112" w14:textId="77777777" w:rsidR="00EF32ED" w:rsidRDefault="00EF32ED" w:rsidP="00EF32ED">
      <w:pPr>
        <w:ind w:left="360"/>
        <w:jc w:val="center"/>
        <w:rPr>
          <w:rFonts w:ascii="Arial" w:hAnsi="Arial" w:cs="Arial"/>
          <w:b/>
          <w:bCs/>
          <w:sz w:val="26"/>
          <w:szCs w:val="26"/>
        </w:rPr>
      </w:pPr>
    </w:p>
    <w:p w14:paraId="628BE239" w14:textId="77777777" w:rsidR="00EF32ED" w:rsidRDefault="00EF32ED" w:rsidP="00EF32ED">
      <w:pPr>
        <w:ind w:left="360"/>
        <w:jc w:val="center"/>
        <w:rPr>
          <w:rFonts w:ascii="Arial" w:hAnsi="Arial" w:cs="Arial"/>
          <w:b/>
          <w:bCs/>
          <w:sz w:val="26"/>
          <w:szCs w:val="26"/>
        </w:rPr>
      </w:pPr>
    </w:p>
    <w:p w14:paraId="2B7297E0" w14:textId="77777777" w:rsidR="00EF32ED" w:rsidRDefault="00EF32ED" w:rsidP="00EF32ED">
      <w:pPr>
        <w:ind w:left="360"/>
        <w:jc w:val="center"/>
        <w:rPr>
          <w:rFonts w:ascii="Arial" w:hAnsi="Arial" w:cs="Arial"/>
          <w:b/>
          <w:bCs/>
          <w:sz w:val="26"/>
          <w:szCs w:val="26"/>
        </w:rPr>
      </w:pPr>
    </w:p>
    <w:p w14:paraId="663926D1" w14:textId="77777777" w:rsidR="00EF32ED" w:rsidRPr="001F1F2F" w:rsidRDefault="00EF32ED" w:rsidP="00EF32ED">
      <w:pPr>
        <w:ind w:left="360"/>
        <w:jc w:val="center"/>
        <w:rPr>
          <w:rFonts w:ascii="Arial" w:hAnsi="Arial" w:cs="Arial"/>
          <w:b/>
          <w:bCs/>
          <w:sz w:val="26"/>
          <w:szCs w:val="26"/>
        </w:rPr>
      </w:pPr>
    </w:p>
    <w:p w14:paraId="399313D7" w14:textId="77777777" w:rsidR="00EF32ED" w:rsidRDefault="00EF32ED" w:rsidP="00EF32ED">
      <w:pPr>
        <w:ind w:left="360"/>
        <w:jc w:val="center"/>
        <w:rPr>
          <w:rFonts w:ascii="Arial" w:hAnsi="Arial" w:cs="Arial"/>
          <w:b/>
          <w:bCs/>
          <w:sz w:val="26"/>
          <w:szCs w:val="26"/>
        </w:rPr>
      </w:pPr>
    </w:p>
    <w:p w14:paraId="5A6CF8DE" w14:textId="77777777" w:rsidR="00EF32ED" w:rsidRDefault="00EF32ED" w:rsidP="00EF32ED">
      <w:pPr>
        <w:ind w:left="360"/>
        <w:jc w:val="center"/>
        <w:rPr>
          <w:rFonts w:ascii="Arial" w:hAnsi="Arial" w:cs="Arial"/>
          <w:b/>
          <w:bCs/>
          <w:sz w:val="26"/>
          <w:szCs w:val="26"/>
        </w:rPr>
      </w:pPr>
    </w:p>
    <w:p w14:paraId="21944DB8" w14:textId="77777777" w:rsidR="00EF32ED" w:rsidRDefault="00EF32ED" w:rsidP="00EF32ED">
      <w:pPr>
        <w:ind w:left="360"/>
        <w:jc w:val="center"/>
        <w:rPr>
          <w:rFonts w:ascii="Arial" w:hAnsi="Arial" w:cs="Arial"/>
          <w:b/>
          <w:bCs/>
          <w:sz w:val="26"/>
          <w:szCs w:val="26"/>
        </w:rPr>
      </w:pPr>
    </w:p>
    <w:p w14:paraId="517642FE" w14:textId="77777777" w:rsidR="00EF32ED" w:rsidRDefault="00EF32ED" w:rsidP="00EF32ED">
      <w:pPr>
        <w:ind w:left="360"/>
        <w:jc w:val="center"/>
        <w:rPr>
          <w:rFonts w:ascii="Arial" w:hAnsi="Arial" w:cs="Arial"/>
          <w:b/>
          <w:bCs/>
          <w:sz w:val="26"/>
          <w:szCs w:val="26"/>
        </w:rPr>
      </w:pPr>
      <w:r w:rsidRPr="001F1F2F">
        <w:rPr>
          <w:rFonts w:ascii="Arial" w:hAnsi="Arial" w:cs="Arial"/>
          <w:b/>
          <w:bCs/>
          <w:sz w:val="26"/>
          <w:szCs w:val="26"/>
        </w:rPr>
        <w:lastRenderedPageBreak/>
        <w:t xml:space="preserve">Organizacja ruchu </w:t>
      </w:r>
    </w:p>
    <w:p w14:paraId="40F4D820" w14:textId="77777777" w:rsidR="00EF32ED" w:rsidRDefault="00EF32ED" w:rsidP="00EF32ED">
      <w:pPr>
        <w:ind w:left="360"/>
        <w:jc w:val="center"/>
        <w:rPr>
          <w:rFonts w:ascii="Arial" w:hAnsi="Arial" w:cs="Arial"/>
          <w:b/>
          <w:bCs/>
          <w:sz w:val="26"/>
          <w:szCs w:val="26"/>
        </w:rPr>
      </w:pPr>
    </w:p>
    <w:p w14:paraId="0C1412E7" w14:textId="77777777" w:rsidR="00EF32ED" w:rsidRDefault="00EF32ED" w:rsidP="00EF32ED">
      <w:pPr>
        <w:ind w:left="360"/>
        <w:jc w:val="center"/>
        <w:rPr>
          <w:rFonts w:ascii="Arial" w:hAnsi="Arial" w:cs="Arial"/>
          <w:b/>
          <w:bCs/>
          <w:sz w:val="26"/>
          <w:szCs w:val="26"/>
        </w:rPr>
      </w:pPr>
    </w:p>
    <w:p w14:paraId="7925E222" w14:textId="77777777" w:rsidR="00EF32ED" w:rsidRDefault="00EF32ED" w:rsidP="00EF32ED">
      <w:pPr>
        <w:ind w:left="360"/>
        <w:jc w:val="center"/>
        <w:rPr>
          <w:rFonts w:ascii="Arial" w:hAnsi="Arial" w:cs="Arial"/>
          <w:b/>
          <w:bCs/>
          <w:sz w:val="26"/>
          <w:szCs w:val="26"/>
        </w:rPr>
      </w:pPr>
    </w:p>
    <w:p w14:paraId="3D6137B9" w14:textId="77777777" w:rsidR="00EF32ED" w:rsidRDefault="00EF32ED" w:rsidP="00EF32ED">
      <w:pPr>
        <w:ind w:left="360"/>
        <w:jc w:val="center"/>
        <w:rPr>
          <w:rFonts w:ascii="Arial" w:hAnsi="Arial" w:cs="Arial"/>
          <w:b/>
          <w:bCs/>
          <w:sz w:val="26"/>
          <w:szCs w:val="26"/>
        </w:rPr>
      </w:pPr>
    </w:p>
    <w:p w14:paraId="55A39A55" w14:textId="77777777" w:rsidR="00EF32ED" w:rsidRDefault="00EF32ED" w:rsidP="00EF32ED">
      <w:pPr>
        <w:ind w:left="360"/>
        <w:jc w:val="center"/>
        <w:rPr>
          <w:rFonts w:ascii="Arial" w:hAnsi="Arial" w:cs="Arial"/>
          <w:b/>
          <w:bCs/>
          <w:sz w:val="26"/>
          <w:szCs w:val="26"/>
        </w:rPr>
      </w:pPr>
    </w:p>
    <w:p w14:paraId="00649ED3" w14:textId="77777777" w:rsidR="00EF32ED" w:rsidRDefault="00EF32ED" w:rsidP="00EF32ED">
      <w:pPr>
        <w:ind w:left="360"/>
        <w:jc w:val="center"/>
        <w:rPr>
          <w:rFonts w:ascii="Arial" w:hAnsi="Arial" w:cs="Arial"/>
          <w:b/>
          <w:bCs/>
          <w:sz w:val="26"/>
          <w:szCs w:val="26"/>
        </w:rPr>
      </w:pPr>
    </w:p>
    <w:p w14:paraId="2F2DC65E" w14:textId="77777777" w:rsidR="00EF32ED" w:rsidRDefault="00EF32ED" w:rsidP="00EF32ED">
      <w:pPr>
        <w:ind w:left="360"/>
        <w:jc w:val="center"/>
        <w:rPr>
          <w:rFonts w:ascii="Arial" w:hAnsi="Arial" w:cs="Arial"/>
          <w:b/>
          <w:bCs/>
          <w:sz w:val="26"/>
          <w:szCs w:val="26"/>
        </w:rPr>
      </w:pPr>
    </w:p>
    <w:p w14:paraId="0A1FC318" w14:textId="77777777" w:rsidR="00EF32ED" w:rsidRDefault="00EF32ED" w:rsidP="00EF32ED">
      <w:pPr>
        <w:ind w:left="360"/>
        <w:jc w:val="center"/>
        <w:rPr>
          <w:rFonts w:ascii="Arial" w:hAnsi="Arial" w:cs="Arial"/>
          <w:b/>
          <w:bCs/>
          <w:sz w:val="26"/>
          <w:szCs w:val="26"/>
        </w:rPr>
      </w:pPr>
    </w:p>
    <w:p w14:paraId="7F8C2165" w14:textId="77777777" w:rsidR="00EF32ED" w:rsidRDefault="00EF32ED" w:rsidP="00EF32ED">
      <w:pPr>
        <w:ind w:left="360"/>
        <w:jc w:val="center"/>
        <w:rPr>
          <w:rFonts w:ascii="Arial" w:hAnsi="Arial" w:cs="Arial"/>
          <w:b/>
          <w:bCs/>
          <w:sz w:val="26"/>
          <w:szCs w:val="26"/>
        </w:rPr>
      </w:pPr>
    </w:p>
    <w:p w14:paraId="3DEA09F1" w14:textId="77777777" w:rsidR="00EF32ED" w:rsidRDefault="00EF32ED" w:rsidP="00EF32ED">
      <w:pPr>
        <w:ind w:left="360"/>
        <w:jc w:val="center"/>
        <w:rPr>
          <w:rFonts w:ascii="Arial" w:hAnsi="Arial" w:cs="Arial"/>
          <w:b/>
          <w:bCs/>
          <w:sz w:val="26"/>
          <w:szCs w:val="26"/>
        </w:rPr>
      </w:pPr>
    </w:p>
    <w:p w14:paraId="568C2BE8" w14:textId="77777777" w:rsidR="00EF32ED" w:rsidRDefault="00EF32ED" w:rsidP="00EF32ED">
      <w:pPr>
        <w:ind w:left="360"/>
        <w:jc w:val="center"/>
        <w:rPr>
          <w:rFonts w:ascii="Arial" w:hAnsi="Arial" w:cs="Arial"/>
          <w:b/>
          <w:bCs/>
          <w:sz w:val="26"/>
          <w:szCs w:val="26"/>
        </w:rPr>
      </w:pPr>
    </w:p>
    <w:p w14:paraId="5A7D3673" w14:textId="77777777" w:rsidR="00EF32ED" w:rsidRDefault="00EF32ED" w:rsidP="00EF32ED">
      <w:pPr>
        <w:ind w:left="360"/>
        <w:jc w:val="center"/>
        <w:rPr>
          <w:rFonts w:ascii="Arial" w:hAnsi="Arial" w:cs="Arial"/>
          <w:b/>
          <w:bCs/>
          <w:sz w:val="26"/>
          <w:szCs w:val="26"/>
        </w:rPr>
      </w:pPr>
    </w:p>
    <w:p w14:paraId="109ECB72" w14:textId="77777777" w:rsidR="00EF32ED" w:rsidRDefault="00EF32ED" w:rsidP="00EF32ED">
      <w:pPr>
        <w:ind w:left="360"/>
        <w:jc w:val="center"/>
        <w:rPr>
          <w:rFonts w:ascii="Arial" w:hAnsi="Arial" w:cs="Arial"/>
          <w:b/>
          <w:bCs/>
          <w:sz w:val="26"/>
          <w:szCs w:val="26"/>
        </w:rPr>
      </w:pPr>
    </w:p>
    <w:p w14:paraId="36EF9CF2" w14:textId="77777777" w:rsidR="00EF32ED" w:rsidRDefault="00EF32ED" w:rsidP="00EF32ED">
      <w:pPr>
        <w:ind w:left="360"/>
        <w:jc w:val="center"/>
        <w:rPr>
          <w:rFonts w:ascii="Arial" w:hAnsi="Arial" w:cs="Arial"/>
          <w:b/>
          <w:bCs/>
          <w:sz w:val="26"/>
          <w:szCs w:val="26"/>
        </w:rPr>
      </w:pPr>
    </w:p>
    <w:p w14:paraId="2164C329" w14:textId="77777777" w:rsidR="00EF32ED" w:rsidRDefault="00EF32ED" w:rsidP="00EF32ED">
      <w:pPr>
        <w:ind w:left="360"/>
        <w:jc w:val="center"/>
        <w:rPr>
          <w:rFonts w:ascii="Arial" w:hAnsi="Arial" w:cs="Arial"/>
          <w:b/>
          <w:bCs/>
          <w:sz w:val="26"/>
          <w:szCs w:val="26"/>
        </w:rPr>
      </w:pPr>
    </w:p>
    <w:p w14:paraId="319FCE2B" w14:textId="77777777" w:rsidR="00EF32ED" w:rsidRDefault="00EF32ED" w:rsidP="00EF32ED">
      <w:pPr>
        <w:ind w:left="360"/>
        <w:jc w:val="center"/>
        <w:rPr>
          <w:rFonts w:ascii="Arial" w:hAnsi="Arial" w:cs="Arial"/>
          <w:b/>
          <w:bCs/>
          <w:sz w:val="26"/>
          <w:szCs w:val="26"/>
        </w:rPr>
      </w:pPr>
    </w:p>
    <w:p w14:paraId="5AB50C08" w14:textId="77777777" w:rsidR="00EF32ED" w:rsidRDefault="00EF32ED" w:rsidP="00EF32ED">
      <w:pPr>
        <w:ind w:left="360"/>
        <w:jc w:val="center"/>
        <w:rPr>
          <w:rFonts w:ascii="Arial" w:hAnsi="Arial" w:cs="Arial"/>
          <w:b/>
          <w:bCs/>
          <w:sz w:val="26"/>
          <w:szCs w:val="26"/>
        </w:rPr>
      </w:pPr>
    </w:p>
    <w:p w14:paraId="6E9B6286" w14:textId="77777777" w:rsidR="00EF32ED" w:rsidRDefault="00EF32ED" w:rsidP="00EF32ED">
      <w:pPr>
        <w:ind w:left="360"/>
        <w:jc w:val="center"/>
        <w:rPr>
          <w:rFonts w:ascii="Arial" w:hAnsi="Arial" w:cs="Arial"/>
          <w:b/>
          <w:bCs/>
          <w:sz w:val="26"/>
          <w:szCs w:val="26"/>
        </w:rPr>
      </w:pPr>
    </w:p>
    <w:p w14:paraId="5A1FA3CB" w14:textId="77777777" w:rsidR="00EF32ED" w:rsidRDefault="00EF32ED" w:rsidP="00EF32ED">
      <w:pPr>
        <w:ind w:left="360"/>
        <w:jc w:val="center"/>
        <w:rPr>
          <w:rFonts w:ascii="Arial" w:hAnsi="Arial" w:cs="Arial"/>
          <w:b/>
          <w:bCs/>
          <w:sz w:val="26"/>
          <w:szCs w:val="26"/>
        </w:rPr>
      </w:pPr>
    </w:p>
    <w:p w14:paraId="0ADB78FE" w14:textId="77777777" w:rsidR="00EF32ED" w:rsidRDefault="00EF32ED" w:rsidP="00EF32ED">
      <w:pPr>
        <w:ind w:left="360"/>
        <w:jc w:val="center"/>
        <w:rPr>
          <w:rFonts w:ascii="Arial" w:hAnsi="Arial" w:cs="Arial"/>
          <w:b/>
          <w:bCs/>
          <w:sz w:val="26"/>
          <w:szCs w:val="26"/>
        </w:rPr>
      </w:pPr>
    </w:p>
    <w:p w14:paraId="20BD5E60" w14:textId="77777777" w:rsidR="00EF32ED" w:rsidRDefault="00EF32ED" w:rsidP="00EF32ED">
      <w:pPr>
        <w:ind w:left="360"/>
        <w:jc w:val="center"/>
        <w:rPr>
          <w:rFonts w:ascii="Arial" w:hAnsi="Arial" w:cs="Arial"/>
          <w:b/>
          <w:bCs/>
          <w:sz w:val="26"/>
          <w:szCs w:val="26"/>
        </w:rPr>
      </w:pPr>
    </w:p>
    <w:p w14:paraId="1BDA41E6" w14:textId="77777777" w:rsidR="00EF32ED" w:rsidRDefault="00EF32ED" w:rsidP="00EF32ED">
      <w:pPr>
        <w:ind w:left="360"/>
        <w:jc w:val="center"/>
        <w:rPr>
          <w:rFonts w:ascii="Arial" w:hAnsi="Arial" w:cs="Arial"/>
          <w:b/>
          <w:bCs/>
          <w:sz w:val="26"/>
          <w:szCs w:val="26"/>
        </w:rPr>
      </w:pPr>
    </w:p>
    <w:p w14:paraId="1F1ED0CD" w14:textId="77777777" w:rsidR="00EF32ED" w:rsidRDefault="00EF32ED" w:rsidP="00EF32ED">
      <w:pPr>
        <w:ind w:left="360"/>
        <w:jc w:val="center"/>
        <w:rPr>
          <w:rFonts w:ascii="Arial" w:hAnsi="Arial" w:cs="Arial"/>
          <w:b/>
          <w:bCs/>
          <w:sz w:val="26"/>
          <w:szCs w:val="26"/>
        </w:rPr>
      </w:pPr>
    </w:p>
    <w:p w14:paraId="7C3CFD72" w14:textId="77777777" w:rsidR="00EF32ED" w:rsidRDefault="00EF32ED" w:rsidP="00EF32ED">
      <w:pPr>
        <w:ind w:left="360"/>
        <w:jc w:val="center"/>
        <w:rPr>
          <w:rFonts w:ascii="Arial" w:hAnsi="Arial" w:cs="Arial"/>
          <w:b/>
          <w:bCs/>
          <w:sz w:val="26"/>
          <w:szCs w:val="26"/>
        </w:rPr>
      </w:pPr>
    </w:p>
    <w:p w14:paraId="4AD3E85D" w14:textId="77777777" w:rsidR="00EF32ED" w:rsidRDefault="00EF32ED" w:rsidP="00EF32ED">
      <w:pPr>
        <w:ind w:left="360"/>
        <w:jc w:val="center"/>
        <w:rPr>
          <w:rFonts w:ascii="Arial" w:hAnsi="Arial" w:cs="Arial"/>
          <w:b/>
          <w:bCs/>
          <w:sz w:val="26"/>
          <w:szCs w:val="26"/>
        </w:rPr>
      </w:pPr>
    </w:p>
    <w:p w14:paraId="3E860BA1" w14:textId="77777777" w:rsidR="00EF32ED" w:rsidRDefault="00EF32ED" w:rsidP="00EF32ED">
      <w:pPr>
        <w:ind w:left="360"/>
        <w:jc w:val="center"/>
        <w:rPr>
          <w:rFonts w:ascii="Arial" w:hAnsi="Arial" w:cs="Arial"/>
          <w:b/>
          <w:bCs/>
          <w:sz w:val="26"/>
          <w:szCs w:val="26"/>
        </w:rPr>
      </w:pPr>
      <w:r w:rsidRPr="001F1F2F">
        <w:rPr>
          <w:rFonts w:ascii="Arial" w:hAnsi="Arial" w:cs="Arial"/>
          <w:b/>
          <w:bCs/>
          <w:sz w:val="26"/>
          <w:szCs w:val="26"/>
        </w:rPr>
        <w:lastRenderedPageBreak/>
        <w:t xml:space="preserve">Przejezdność </w:t>
      </w:r>
    </w:p>
    <w:p w14:paraId="37790325" w14:textId="77777777" w:rsidR="00EF32ED" w:rsidRDefault="00EF32ED" w:rsidP="00EF32ED">
      <w:pPr>
        <w:ind w:left="360"/>
        <w:jc w:val="center"/>
        <w:rPr>
          <w:rFonts w:ascii="Arial" w:hAnsi="Arial" w:cs="Arial"/>
          <w:b/>
          <w:bCs/>
          <w:sz w:val="26"/>
          <w:szCs w:val="26"/>
        </w:rPr>
      </w:pPr>
    </w:p>
    <w:p w14:paraId="387A6C3F" w14:textId="77777777" w:rsidR="00EF32ED" w:rsidRDefault="00EF32ED" w:rsidP="00EF32ED">
      <w:pPr>
        <w:ind w:left="360"/>
        <w:jc w:val="center"/>
        <w:rPr>
          <w:rFonts w:ascii="Arial" w:hAnsi="Arial" w:cs="Arial"/>
          <w:b/>
          <w:bCs/>
          <w:sz w:val="26"/>
          <w:szCs w:val="26"/>
        </w:rPr>
      </w:pPr>
    </w:p>
    <w:p w14:paraId="4B978381" w14:textId="77777777" w:rsidR="00EF32ED" w:rsidRDefault="00EF32ED" w:rsidP="00EF32ED">
      <w:pPr>
        <w:ind w:left="360"/>
        <w:jc w:val="center"/>
        <w:rPr>
          <w:rFonts w:ascii="Arial" w:hAnsi="Arial" w:cs="Arial"/>
          <w:b/>
          <w:bCs/>
          <w:sz w:val="26"/>
          <w:szCs w:val="26"/>
        </w:rPr>
      </w:pPr>
    </w:p>
    <w:p w14:paraId="0E9CC4CE" w14:textId="77777777" w:rsidR="00EF32ED" w:rsidRDefault="00EF32ED" w:rsidP="00EF32ED">
      <w:pPr>
        <w:ind w:left="360"/>
        <w:jc w:val="center"/>
        <w:rPr>
          <w:rFonts w:ascii="Arial" w:hAnsi="Arial" w:cs="Arial"/>
          <w:b/>
          <w:bCs/>
          <w:sz w:val="26"/>
          <w:szCs w:val="26"/>
        </w:rPr>
      </w:pPr>
    </w:p>
    <w:p w14:paraId="2F36DD9E" w14:textId="77777777" w:rsidR="00EF32ED" w:rsidRDefault="00EF32ED" w:rsidP="00EF32ED">
      <w:pPr>
        <w:ind w:left="360"/>
        <w:jc w:val="center"/>
        <w:rPr>
          <w:rFonts w:ascii="Arial" w:hAnsi="Arial" w:cs="Arial"/>
          <w:b/>
          <w:bCs/>
          <w:sz w:val="26"/>
          <w:szCs w:val="26"/>
        </w:rPr>
      </w:pPr>
    </w:p>
    <w:p w14:paraId="66E0B483" w14:textId="77777777" w:rsidR="00EF32ED" w:rsidRDefault="00EF32ED" w:rsidP="00EF32ED">
      <w:pPr>
        <w:ind w:left="360"/>
        <w:jc w:val="center"/>
        <w:rPr>
          <w:rFonts w:ascii="Arial" w:hAnsi="Arial" w:cs="Arial"/>
          <w:b/>
          <w:bCs/>
          <w:sz w:val="26"/>
          <w:szCs w:val="26"/>
        </w:rPr>
      </w:pPr>
    </w:p>
    <w:p w14:paraId="5579F5AE" w14:textId="77777777" w:rsidR="00EF32ED" w:rsidRDefault="00EF32ED" w:rsidP="00EF32ED">
      <w:pPr>
        <w:ind w:left="360"/>
        <w:jc w:val="center"/>
        <w:rPr>
          <w:rFonts w:ascii="Arial" w:hAnsi="Arial" w:cs="Arial"/>
          <w:b/>
          <w:bCs/>
          <w:sz w:val="26"/>
          <w:szCs w:val="26"/>
        </w:rPr>
      </w:pPr>
    </w:p>
    <w:p w14:paraId="42D30A39" w14:textId="77777777" w:rsidR="00EF32ED" w:rsidRDefault="00EF32ED" w:rsidP="00EF32ED">
      <w:pPr>
        <w:ind w:left="360"/>
        <w:jc w:val="center"/>
        <w:rPr>
          <w:rFonts w:ascii="Arial" w:hAnsi="Arial" w:cs="Arial"/>
          <w:b/>
          <w:bCs/>
          <w:sz w:val="26"/>
          <w:szCs w:val="26"/>
        </w:rPr>
      </w:pPr>
    </w:p>
    <w:p w14:paraId="353C09C5" w14:textId="77777777" w:rsidR="00EF32ED" w:rsidRDefault="00EF32ED" w:rsidP="00EF32ED">
      <w:pPr>
        <w:ind w:left="360"/>
        <w:jc w:val="center"/>
        <w:rPr>
          <w:rFonts w:ascii="Arial" w:hAnsi="Arial" w:cs="Arial"/>
          <w:b/>
          <w:bCs/>
          <w:sz w:val="26"/>
          <w:szCs w:val="26"/>
        </w:rPr>
      </w:pPr>
    </w:p>
    <w:p w14:paraId="5B4F94F8" w14:textId="77777777" w:rsidR="00EF32ED" w:rsidRDefault="00EF32ED" w:rsidP="00EF32ED">
      <w:pPr>
        <w:ind w:left="360"/>
        <w:jc w:val="center"/>
        <w:rPr>
          <w:rFonts w:ascii="Arial" w:hAnsi="Arial" w:cs="Arial"/>
          <w:b/>
          <w:bCs/>
          <w:sz w:val="26"/>
          <w:szCs w:val="26"/>
        </w:rPr>
      </w:pPr>
    </w:p>
    <w:p w14:paraId="1712D619" w14:textId="77777777" w:rsidR="00EF32ED" w:rsidRDefault="00EF32ED" w:rsidP="00EF32ED">
      <w:pPr>
        <w:ind w:left="360"/>
        <w:jc w:val="center"/>
        <w:rPr>
          <w:rFonts w:ascii="Arial" w:hAnsi="Arial" w:cs="Arial"/>
          <w:b/>
          <w:bCs/>
          <w:sz w:val="26"/>
          <w:szCs w:val="26"/>
        </w:rPr>
      </w:pPr>
    </w:p>
    <w:p w14:paraId="48AC350E" w14:textId="77777777" w:rsidR="00EF32ED" w:rsidRDefault="00EF32ED" w:rsidP="00EF32ED">
      <w:pPr>
        <w:ind w:left="360"/>
        <w:jc w:val="center"/>
        <w:rPr>
          <w:rFonts w:ascii="Arial" w:hAnsi="Arial" w:cs="Arial"/>
          <w:b/>
          <w:bCs/>
          <w:sz w:val="26"/>
          <w:szCs w:val="26"/>
        </w:rPr>
      </w:pPr>
    </w:p>
    <w:p w14:paraId="117C27DD" w14:textId="77777777" w:rsidR="00EF32ED" w:rsidRDefault="00EF32ED" w:rsidP="00EF32ED">
      <w:pPr>
        <w:ind w:left="360"/>
        <w:jc w:val="center"/>
        <w:rPr>
          <w:rFonts w:ascii="Arial" w:hAnsi="Arial" w:cs="Arial"/>
          <w:b/>
          <w:bCs/>
          <w:sz w:val="26"/>
          <w:szCs w:val="26"/>
        </w:rPr>
      </w:pPr>
    </w:p>
    <w:p w14:paraId="63121197" w14:textId="77777777" w:rsidR="00EF32ED" w:rsidRDefault="00EF32ED" w:rsidP="00EF32ED">
      <w:pPr>
        <w:ind w:left="360"/>
        <w:jc w:val="center"/>
        <w:rPr>
          <w:rFonts w:ascii="Arial" w:hAnsi="Arial" w:cs="Arial"/>
          <w:b/>
          <w:bCs/>
          <w:sz w:val="26"/>
          <w:szCs w:val="26"/>
        </w:rPr>
      </w:pPr>
    </w:p>
    <w:p w14:paraId="4739B28F" w14:textId="77777777" w:rsidR="00EF32ED" w:rsidRDefault="00EF32ED" w:rsidP="00EF32ED">
      <w:pPr>
        <w:ind w:left="360"/>
        <w:jc w:val="center"/>
        <w:rPr>
          <w:rFonts w:ascii="Arial" w:hAnsi="Arial" w:cs="Arial"/>
          <w:b/>
          <w:bCs/>
          <w:sz w:val="26"/>
          <w:szCs w:val="26"/>
        </w:rPr>
      </w:pPr>
    </w:p>
    <w:p w14:paraId="0B83F696" w14:textId="77777777" w:rsidR="00EF32ED" w:rsidRDefault="00EF32ED" w:rsidP="00EF32ED">
      <w:pPr>
        <w:ind w:left="360"/>
        <w:jc w:val="center"/>
        <w:rPr>
          <w:rFonts w:ascii="Arial" w:hAnsi="Arial" w:cs="Arial"/>
          <w:b/>
          <w:bCs/>
          <w:sz w:val="26"/>
          <w:szCs w:val="26"/>
        </w:rPr>
      </w:pPr>
    </w:p>
    <w:p w14:paraId="60979BC7" w14:textId="77777777" w:rsidR="00EF32ED" w:rsidRDefault="00EF32ED" w:rsidP="00EF32ED">
      <w:pPr>
        <w:ind w:left="360"/>
        <w:jc w:val="center"/>
        <w:rPr>
          <w:rFonts w:ascii="Arial" w:hAnsi="Arial" w:cs="Arial"/>
          <w:b/>
          <w:bCs/>
          <w:sz w:val="26"/>
          <w:szCs w:val="26"/>
        </w:rPr>
      </w:pPr>
    </w:p>
    <w:p w14:paraId="333FFF7B" w14:textId="77777777" w:rsidR="00EF32ED" w:rsidRDefault="00EF32ED" w:rsidP="00EF32ED">
      <w:pPr>
        <w:ind w:left="360"/>
        <w:jc w:val="center"/>
        <w:rPr>
          <w:rFonts w:ascii="Arial" w:hAnsi="Arial" w:cs="Arial"/>
          <w:b/>
          <w:bCs/>
          <w:sz w:val="26"/>
          <w:szCs w:val="26"/>
        </w:rPr>
      </w:pPr>
    </w:p>
    <w:p w14:paraId="3938D186" w14:textId="77777777" w:rsidR="00EF32ED" w:rsidRDefault="00EF32ED" w:rsidP="00EF32ED">
      <w:pPr>
        <w:ind w:left="360"/>
        <w:jc w:val="center"/>
        <w:rPr>
          <w:rFonts w:ascii="Arial" w:hAnsi="Arial" w:cs="Arial"/>
          <w:b/>
          <w:bCs/>
          <w:sz w:val="26"/>
          <w:szCs w:val="26"/>
        </w:rPr>
      </w:pPr>
    </w:p>
    <w:p w14:paraId="53CAD23A" w14:textId="77777777" w:rsidR="00EF32ED" w:rsidRDefault="00EF32ED" w:rsidP="00EF32ED">
      <w:pPr>
        <w:ind w:left="360"/>
        <w:jc w:val="center"/>
        <w:rPr>
          <w:rFonts w:ascii="Arial" w:hAnsi="Arial" w:cs="Arial"/>
          <w:b/>
          <w:bCs/>
          <w:sz w:val="26"/>
          <w:szCs w:val="26"/>
        </w:rPr>
      </w:pPr>
    </w:p>
    <w:p w14:paraId="26EFDF07" w14:textId="77777777" w:rsidR="00EF32ED" w:rsidRDefault="00EF32ED" w:rsidP="00EF32ED">
      <w:pPr>
        <w:ind w:left="360"/>
        <w:jc w:val="center"/>
        <w:rPr>
          <w:rFonts w:ascii="Arial" w:hAnsi="Arial" w:cs="Arial"/>
          <w:b/>
          <w:bCs/>
          <w:sz w:val="26"/>
          <w:szCs w:val="26"/>
        </w:rPr>
      </w:pPr>
    </w:p>
    <w:p w14:paraId="5B4BCEDB" w14:textId="77777777" w:rsidR="00EF32ED" w:rsidRDefault="00EF32ED" w:rsidP="00EF32ED">
      <w:pPr>
        <w:ind w:left="360"/>
        <w:jc w:val="center"/>
        <w:rPr>
          <w:rFonts w:ascii="Arial" w:hAnsi="Arial" w:cs="Arial"/>
          <w:b/>
          <w:bCs/>
          <w:sz w:val="26"/>
          <w:szCs w:val="26"/>
        </w:rPr>
      </w:pPr>
    </w:p>
    <w:p w14:paraId="064B940F" w14:textId="77777777" w:rsidR="00EF32ED" w:rsidRDefault="00EF32ED" w:rsidP="00EF32ED">
      <w:pPr>
        <w:ind w:left="360"/>
        <w:jc w:val="center"/>
        <w:rPr>
          <w:rFonts w:ascii="Arial" w:hAnsi="Arial" w:cs="Arial"/>
          <w:b/>
          <w:bCs/>
          <w:sz w:val="26"/>
          <w:szCs w:val="26"/>
        </w:rPr>
      </w:pPr>
    </w:p>
    <w:p w14:paraId="1C7BB787" w14:textId="77777777" w:rsidR="00EF32ED" w:rsidRDefault="00EF32ED" w:rsidP="00EF32ED">
      <w:pPr>
        <w:ind w:left="360"/>
        <w:jc w:val="center"/>
        <w:rPr>
          <w:rFonts w:ascii="Arial" w:hAnsi="Arial" w:cs="Arial"/>
          <w:b/>
          <w:bCs/>
          <w:sz w:val="26"/>
          <w:szCs w:val="26"/>
        </w:rPr>
      </w:pPr>
    </w:p>
    <w:p w14:paraId="513C72BC" w14:textId="77777777" w:rsidR="00EF32ED" w:rsidRDefault="00EF32ED" w:rsidP="00EF32ED">
      <w:pPr>
        <w:ind w:left="360"/>
        <w:jc w:val="center"/>
        <w:rPr>
          <w:rFonts w:ascii="Arial" w:hAnsi="Arial" w:cs="Arial"/>
          <w:b/>
          <w:bCs/>
          <w:sz w:val="26"/>
          <w:szCs w:val="26"/>
        </w:rPr>
      </w:pPr>
    </w:p>
    <w:p w14:paraId="170A7516" w14:textId="77777777" w:rsidR="00EF32ED" w:rsidRDefault="00EF32ED" w:rsidP="00EF32ED">
      <w:pPr>
        <w:ind w:left="360"/>
        <w:jc w:val="center"/>
        <w:rPr>
          <w:rFonts w:ascii="Arial" w:hAnsi="Arial" w:cs="Arial"/>
          <w:b/>
          <w:bCs/>
          <w:sz w:val="26"/>
          <w:szCs w:val="26"/>
        </w:rPr>
      </w:pPr>
      <w:r w:rsidRPr="001F1F2F">
        <w:rPr>
          <w:rFonts w:ascii="Arial" w:hAnsi="Arial" w:cs="Arial"/>
          <w:b/>
          <w:bCs/>
          <w:sz w:val="26"/>
          <w:szCs w:val="26"/>
        </w:rPr>
        <w:lastRenderedPageBreak/>
        <w:t xml:space="preserve">Widoczność </w:t>
      </w:r>
    </w:p>
    <w:p w14:paraId="073A77DB" w14:textId="77777777" w:rsidR="00EF32ED" w:rsidRDefault="00EF32ED" w:rsidP="00EF32ED">
      <w:pPr>
        <w:ind w:left="360"/>
        <w:jc w:val="center"/>
        <w:rPr>
          <w:rFonts w:ascii="Arial" w:hAnsi="Arial" w:cs="Arial"/>
          <w:b/>
          <w:bCs/>
          <w:sz w:val="26"/>
          <w:szCs w:val="26"/>
        </w:rPr>
      </w:pPr>
    </w:p>
    <w:p w14:paraId="6914BC23" w14:textId="77777777" w:rsidR="00EF32ED" w:rsidRDefault="00EF32ED" w:rsidP="00EF32ED">
      <w:pPr>
        <w:ind w:left="360"/>
        <w:jc w:val="center"/>
        <w:rPr>
          <w:rFonts w:ascii="Arial" w:hAnsi="Arial" w:cs="Arial"/>
          <w:b/>
          <w:bCs/>
          <w:sz w:val="26"/>
          <w:szCs w:val="26"/>
        </w:rPr>
      </w:pPr>
    </w:p>
    <w:p w14:paraId="5B8271AA" w14:textId="77777777" w:rsidR="00EF32ED" w:rsidRDefault="00EF32ED" w:rsidP="00EF32ED">
      <w:pPr>
        <w:ind w:left="360"/>
        <w:jc w:val="center"/>
        <w:rPr>
          <w:rFonts w:ascii="Arial" w:hAnsi="Arial" w:cs="Arial"/>
          <w:b/>
          <w:bCs/>
          <w:sz w:val="26"/>
          <w:szCs w:val="26"/>
        </w:rPr>
      </w:pPr>
    </w:p>
    <w:p w14:paraId="364F76A0" w14:textId="77777777" w:rsidR="00EF32ED" w:rsidRDefault="00EF32ED" w:rsidP="00EF32ED">
      <w:pPr>
        <w:ind w:left="360"/>
        <w:jc w:val="center"/>
        <w:rPr>
          <w:rFonts w:ascii="Arial" w:hAnsi="Arial" w:cs="Arial"/>
          <w:b/>
          <w:bCs/>
          <w:sz w:val="26"/>
          <w:szCs w:val="26"/>
        </w:rPr>
      </w:pPr>
    </w:p>
    <w:p w14:paraId="2186B93C" w14:textId="77777777" w:rsidR="00EF32ED" w:rsidRDefault="00EF32ED" w:rsidP="00EF32ED">
      <w:pPr>
        <w:ind w:left="360"/>
        <w:jc w:val="center"/>
        <w:rPr>
          <w:rFonts w:ascii="Arial" w:hAnsi="Arial" w:cs="Arial"/>
          <w:b/>
          <w:bCs/>
          <w:sz w:val="26"/>
          <w:szCs w:val="26"/>
        </w:rPr>
      </w:pPr>
    </w:p>
    <w:p w14:paraId="487CF5DC" w14:textId="77777777" w:rsidR="00EF32ED" w:rsidRDefault="00EF32ED" w:rsidP="00EF32ED">
      <w:pPr>
        <w:ind w:left="360"/>
        <w:jc w:val="center"/>
        <w:rPr>
          <w:rFonts w:ascii="Arial" w:hAnsi="Arial" w:cs="Arial"/>
          <w:b/>
          <w:bCs/>
          <w:sz w:val="26"/>
          <w:szCs w:val="26"/>
        </w:rPr>
      </w:pPr>
    </w:p>
    <w:p w14:paraId="7CF0C233" w14:textId="77777777" w:rsidR="00EF32ED" w:rsidRDefault="00EF32ED" w:rsidP="00EF32ED">
      <w:pPr>
        <w:ind w:left="360"/>
        <w:jc w:val="center"/>
        <w:rPr>
          <w:rFonts w:ascii="Arial" w:hAnsi="Arial" w:cs="Arial"/>
          <w:b/>
          <w:bCs/>
          <w:sz w:val="26"/>
          <w:szCs w:val="26"/>
        </w:rPr>
      </w:pPr>
    </w:p>
    <w:p w14:paraId="3B571118" w14:textId="77777777" w:rsidR="00EF32ED" w:rsidRDefault="00EF32ED" w:rsidP="00EF32ED">
      <w:pPr>
        <w:ind w:left="360"/>
        <w:jc w:val="center"/>
        <w:rPr>
          <w:rFonts w:ascii="Arial" w:hAnsi="Arial" w:cs="Arial"/>
          <w:b/>
          <w:bCs/>
          <w:sz w:val="26"/>
          <w:szCs w:val="26"/>
        </w:rPr>
      </w:pPr>
    </w:p>
    <w:p w14:paraId="16379538" w14:textId="77777777" w:rsidR="00EF32ED" w:rsidRDefault="00EF32ED" w:rsidP="00EF32ED">
      <w:pPr>
        <w:ind w:left="360"/>
        <w:jc w:val="center"/>
        <w:rPr>
          <w:rFonts w:ascii="Arial" w:hAnsi="Arial" w:cs="Arial"/>
          <w:b/>
          <w:bCs/>
          <w:sz w:val="26"/>
          <w:szCs w:val="26"/>
        </w:rPr>
      </w:pPr>
    </w:p>
    <w:p w14:paraId="6D645477" w14:textId="77777777" w:rsidR="00EF32ED" w:rsidRDefault="00EF32ED" w:rsidP="00EF32ED">
      <w:pPr>
        <w:ind w:left="360"/>
        <w:jc w:val="center"/>
        <w:rPr>
          <w:rFonts w:ascii="Arial" w:hAnsi="Arial" w:cs="Arial"/>
          <w:b/>
          <w:bCs/>
          <w:sz w:val="26"/>
          <w:szCs w:val="26"/>
        </w:rPr>
      </w:pPr>
    </w:p>
    <w:p w14:paraId="3D09523D" w14:textId="77777777" w:rsidR="00EF32ED" w:rsidRDefault="00EF32ED" w:rsidP="00EF32ED">
      <w:pPr>
        <w:ind w:left="360"/>
        <w:jc w:val="center"/>
        <w:rPr>
          <w:rFonts w:ascii="Arial" w:hAnsi="Arial" w:cs="Arial"/>
          <w:b/>
          <w:bCs/>
          <w:sz w:val="26"/>
          <w:szCs w:val="26"/>
        </w:rPr>
      </w:pPr>
    </w:p>
    <w:p w14:paraId="29A4D57D" w14:textId="77777777" w:rsidR="00EF32ED" w:rsidRDefault="00EF32ED" w:rsidP="00EF32ED">
      <w:pPr>
        <w:ind w:left="360"/>
        <w:jc w:val="center"/>
        <w:rPr>
          <w:rFonts w:ascii="Arial" w:hAnsi="Arial" w:cs="Arial"/>
          <w:b/>
          <w:bCs/>
          <w:sz w:val="26"/>
          <w:szCs w:val="26"/>
        </w:rPr>
      </w:pPr>
    </w:p>
    <w:p w14:paraId="339EE265" w14:textId="77777777" w:rsidR="00EF32ED" w:rsidRDefault="00EF32ED" w:rsidP="00EF32ED">
      <w:pPr>
        <w:ind w:left="360"/>
        <w:jc w:val="center"/>
        <w:rPr>
          <w:rFonts w:ascii="Arial" w:hAnsi="Arial" w:cs="Arial"/>
          <w:b/>
          <w:bCs/>
          <w:sz w:val="26"/>
          <w:szCs w:val="26"/>
        </w:rPr>
      </w:pPr>
    </w:p>
    <w:p w14:paraId="71600931" w14:textId="77777777" w:rsidR="00EF32ED" w:rsidRDefault="00EF32ED" w:rsidP="00EF32ED">
      <w:pPr>
        <w:ind w:left="360"/>
        <w:jc w:val="center"/>
        <w:rPr>
          <w:rFonts w:ascii="Arial" w:hAnsi="Arial" w:cs="Arial"/>
          <w:b/>
          <w:bCs/>
          <w:sz w:val="26"/>
          <w:szCs w:val="26"/>
        </w:rPr>
      </w:pPr>
    </w:p>
    <w:p w14:paraId="0C4D881A" w14:textId="77777777" w:rsidR="00EF32ED" w:rsidRDefault="00EF32ED" w:rsidP="00EF32ED">
      <w:pPr>
        <w:ind w:left="360"/>
        <w:jc w:val="center"/>
        <w:rPr>
          <w:rFonts w:ascii="Arial" w:hAnsi="Arial" w:cs="Arial"/>
          <w:b/>
          <w:bCs/>
          <w:sz w:val="26"/>
          <w:szCs w:val="26"/>
        </w:rPr>
      </w:pPr>
    </w:p>
    <w:p w14:paraId="156B051F" w14:textId="77777777" w:rsidR="00EF32ED" w:rsidRDefault="00EF32ED" w:rsidP="00EF32ED">
      <w:pPr>
        <w:ind w:left="360"/>
        <w:jc w:val="center"/>
        <w:rPr>
          <w:rFonts w:ascii="Arial" w:hAnsi="Arial" w:cs="Arial"/>
          <w:b/>
          <w:bCs/>
          <w:sz w:val="26"/>
          <w:szCs w:val="26"/>
        </w:rPr>
      </w:pPr>
    </w:p>
    <w:p w14:paraId="45B0282A" w14:textId="77777777" w:rsidR="00EF32ED" w:rsidRDefault="00EF32ED" w:rsidP="00EF32ED">
      <w:pPr>
        <w:ind w:left="360"/>
        <w:jc w:val="center"/>
        <w:rPr>
          <w:rFonts w:ascii="Arial" w:hAnsi="Arial" w:cs="Arial"/>
          <w:b/>
          <w:bCs/>
          <w:sz w:val="26"/>
          <w:szCs w:val="26"/>
        </w:rPr>
      </w:pPr>
    </w:p>
    <w:p w14:paraId="1201AC0D" w14:textId="77777777" w:rsidR="00EF32ED" w:rsidRDefault="00EF32ED" w:rsidP="00EF32ED">
      <w:pPr>
        <w:ind w:left="360"/>
        <w:jc w:val="center"/>
        <w:rPr>
          <w:rFonts w:ascii="Arial" w:hAnsi="Arial" w:cs="Arial"/>
          <w:b/>
          <w:bCs/>
          <w:sz w:val="26"/>
          <w:szCs w:val="26"/>
        </w:rPr>
      </w:pPr>
    </w:p>
    <w:p w14:paraId="65322B90" w14:textId="77777777" w:rsidR="00EF32ED" w:rsidRDefault="00EF32ED" w:rsidP="00EF32ED">
      <w:pPr>
        <w:ind w:left="360"/>
        <w:jc w:val="center"/>
        <w:rPr>
          <w:rFonts w:ascii="Arial" w:hAnsi="Arial" w:cs="Arial"/>
          <w:b/>
          <w:bCs/>
          <w:sz w:val="26"/>
          <w:szCs w:val="26"/>
        </w:rPr>
      </w:pPr>
    </w:p>
    <w:p w14:paraId="50BE2008" w14:textId="77777777" w:rsidR="00EF32ED" w:rsidRDefault="00EF32ED" w:rsidP="00EF32ED">
      <w:pPr>
        <w:ind w:left="360"/>
        <w:jc w:val="center"/>
        <w:rPr>
          <w:rFonts w:ascii="Arial" w:hAnsi="Arial" w:cs="Arial"/>
          <w:b/>
          <w:bCs/>
          <w:sz w:val="26"/>
          <w:szCs w:val="26"/>
        </w:rPr>
      </w:pPr>
    </w:p>
    <w:p w14:paraId="28DFC240" w14:textId="77777777" w:rsidR="00EF32ED" w:rsidRDefault="00EF32ED" w:rsidP="00EF32ED">
      <w:pPr>
        <w:ind w:left="360"/>
        <w:jc w:val="center"/>
        <w:rPr>
          <w:rFonts w:ascii="Arial" w:hAnsi="Arial" w:cs="Arial"/>
          <w:b/>
          <w:bCs/>
          <w:sz w:val="26"/>
          <w:szCs w:val="26"/>
        </w:rPr>
      </w:pPr>
    </w:p>
    <w:p w14:paraId="2B2BE7F2" w14:textId="77777777" w:rsidR="00EF32ED" w:rsidRDefault="00EF32ED" w:rsidP="00EF32ED">
      <w:pPr>
        <w:ind w:left="360"/>
        <w:jc w:val="center"/>
        <w:rPr>
          <w:rFonts w:ascii="Arial" w:hAnsi="Arial" w:cs="Arial"/>
          <w:b/>
          <w:bCs/>
          <w:sz w:val="26"/>
          <w:szCs w:val="26"/>
        </w:rPr>
      </w:pPr>
    </w:p>
    <w:p w14:paraId="4E6DE875" w14:textId="77777777" w:rsidR="00EF32ED" w:rsidRDefault="00EF32ED" w:rsidP="00EF32ED">
      <w:pPr>
        <w:ind w:left="360"/>
        <w:jc w:val="center"/>
        <w:rPr>
          <w:rFonts w:ascii="Arial" w:hAnsi="Arial" w:cs="Arial"/>
          <w:b/>
          <w:bCs/>
          <w:sz w:val="26"/>
          <w:szCs w:val="26"/>
        </w:rPr>
      </w:pPr>
    </w:p>
    <w:p w14:paraId="697BBD86" w14:textId="77777777" w:rsidR="00EF32ED" w:rsidRDefault="00EF32ED" w:rsidP="00EF32ED">
      <w:pPr>
        <w:ind w:left="360"/>
        <w:jc w:val="center"/>
        <w:rPr>
          <w:rFonts w:ascii="Arial" w:hAnsi="Arial" w:cs="Arial"/>
          <w:b/>
          <w:bCs/>
          <w:sz w:val="26"/>
          <w:szCs w:val="26"/>
        </w:rPr>
      </w:pPr>
    </w:p>
    <w:p w14:paraId="4B22A288" w14:textId="77777777" w:rsidR="00EF32ED" w:rsidRPr="001F1F2F" w:rsidRDefault="00EF32ED" w:rsidP="00EF32ED">
      <w:pPr>
        <w:ind w:left="360"/>
        <w:jc w:val="center"/>
        <w:rPr>
          <w:rFonts w:ascii="Arial" w:hAnsi="Arial" w:cs="Arial"/>
          <w:b/>
          <w:bCs/>
          <w:sz w:val="26"/>
          <w:szCs w:val="26"/>
        </w:rPr>
      </w:pPr>
    </w:p>
    <w:p w14:paraId="0AC227FB" w14:textId="77777777" w:rsidR="00EF32ED" w:rsidRDefault="00EF32ED" w:rsidP="00EF32ED">
      <w:pPr>
        <w:ind w:left="360"/>
        <w:jc w:val="center"/>
        <w:rPr>
          <w:rFonts w:ascii="Arial" w:hAnsi="Arial" w:cs="Arial"/>
          <w:b/>
          <w:bCs/>
          <w:sz w:val="26"/>
          <w:szCs w:val="26"/>
        </w:rPr>
      </w:pPr>
      <w:r w:rsidRPr="001F1F2F">
        <w:rPr>
          <w:rFonts w:ascii="Arial" w:hAnsi="Arial" w:cs="Arial"/>
          <w:b/>
          <w:bCs/>
          <w:sz w:val="26"/>
          <w:szCs w:val="26"/>
        </w:rPr>
        <w:lastRenderedPageBreak/>
        <w:t xml:space="preserve">Wstępne linie rozgraniczające </w:t>
      </w:r>
    </w:p>
    <w:p w14:paraId="5584833A" w14:textId="77777777" w:rsidR="00EF32ED" w:rsidRDefault="00EF32ED" w:rsidP="00EF32ED">
      <w:pPr>
        <w:ind w:left="360"/>
        <w:jc w:val="center"/>
        <w:rPr>
          <w:rFonts w:ascii="Arial" w:hAnsi="Arial" w:cs="Arial"/>
          <w:b/>
          <w:bCs/>
          <w:sz w:val="26"/>
          <w:szCs w:val="26"/>
        </w:rPr>
      </w:pPr>
    </w:p>
    <w:p w14:paraId="57AB2701" w14:textId="77777777" w:rsidR="00EF32ED" w:rsidRDefault="00EF32ED" w:rsidP="00EF32ED">
      <w:pPr>
        <w:ind w:left="360"/>
        <w:jc w:val="center"/>
        <w:rPr>
          <w:rFonts w:ascii="Arial" w:hAnsi="Arial" w:cs="Arial"/>
          <w:b/>
          <w:bCs/>
          <w:sz w:val="26"/>
          <w:szCs w:val="26"/>
        </w:rPr>
      </w:pPr>
    </w:p>
    <w:p w14:paraId="5C043085" w14:textId="77777777" w:rsidR="00EF32ED" w:rsidRDefault="00EF32ED" w:rsidP="00EF32ED">
      <w:pPr>
        <w:ind w:left="360"/>
        <w:jc w:val="center"/>
        <w:rPr>
          <w:rFonts w:ascii="Arial" w:hAnsi="Arial" w:cs="Arial"/>
          <w:b/>
          <w:bCs/>
          <w:sz w:val="26"/>
          <w:szCs w:val="26"/>
        </w:rPr>
      </w:pPr>
    </w:p>
    <w:p w14:paraId="27C65262" w14:textId="77777777" w:rsidR="00EF32ED" w:rsidRDefault="00EF32ED" w:rsidP="00EF32ED">
      <w:pPr>
        <w:ind w:left="360"/>
        <w:jc w:val="center"/>
        <w:rPr>
          <w:rFonts w:ascii="Arial" w:hAnsi="Arial" w:cs="Arial"/>
          <w:b/>
          <w:bCs/>
          <w:sz w:val="26"/>
          <w:szCs w:val="26"/>
        </w:rPr>
      </w:pPr>
    </w:p>
    <w:p w14:paraId="7E533AF0" w14:textId="77777777" w:rsidR="00EF32ED" w:rsidRDefault="00EF32ED" w:rsidP="00EF32ED">
      <w:pPr>
        <w:ind w:left="360"/>
        <w:jc w:val="center"/>
        <w:rPr>
          <w:rFonts w:ascii="Arial" w:hAnsi="Arial" w:cs="Arial"/>
          <w:b/>
          <w:bCs/>
          <w:sz w:val="26"/>
          <w:szCs w:val="26"/>
        </w:rPr>
      </w:pPr>
    </w:p>
    <w:p w14:paraId="5A08F203" w14:textId="77777777" w:rsidR="00EF32ED" w:rsidRDefault="00EF32ED" w:rsidP="00EF32ED">
      <w:pPr>
        <w:ind w:left="360"/>
        <w:jc w:val="center"/>
        <w:rPr>
          <w:rFonts w:ascii="Arial" w:hAnsi="Arial" w:cs="Arial"/>
          <w:b/>
          <w:bCs/>
          <w:sz w:val="26"/>
          <w:szCs w:val="26"/>
        </w:rPr>
      </w:pPr>
    </w:p>
    <w:p w14:paraId="24393B6D" w14:textId="77777777" w:rsidR="00EF32ED" w:rsidRDefault="00EF32ED" w:rsidP="00EF32ED">
      <w:pPr>
        <w:ind w:left="360"/>
        <w:jc w:val="center"/>
        <w:rPr>
          <w:rFonts w:ascii="Arial" w:hAnsi="Arial" w:cs="Arial"/>
          <w:b/>
          <w:bCs/>
          <w:sz w:val="26"/>
          <w:szCs w:val="26"/>
        </w:rPr>
      </w:pPr>
    </w:p>
    <w:p w14:paraId="42A99260" w14:textId="77777777" w:rsidR="00EF32ED" w:rsidRDefault="00EF32ED" w:rsidP="00EF32ED">
      <w:pPr>
        <w:ind w:left="360"/>
        <w:jc w:val="center"/>
        <w:rPr>
          <w:rFonts w:ascii="Arial" w:hAnsi="Arial" w:cs="Arial"/>
          <w:b/>
          <w:bCs/>
          <w:sz w:val="26"/>
          <w:szCs w:val="26"/>
        </w:rPr>
      </w:pPr>
    </w:p>
    <w:p w14:paraId="7E61352D" w14:textId="77777777" w:rsidR="00EF32ED" w:rsidRDefault="00EF32ED" w:rsidP="00EF32ED">
      <w:pPr>
        <w:ind w:left="360"/>
        <w:jc w:val="center"/>
        <w:rPr>
          <w:rFonts w:ascii="Arial" w:hAnsi="Arial" w:cs="Arial"/>
          <w:b/>
          <w:bCs/>
          <w:sz w:val="26"/>
          <w:szCs w:val="26"/>
        </w:rPr>
      </w:pPr>
    </w:p>
    <w:p w14:paraId="72420A69" w14:textId="77777777" w:rsidR="00EF32ED" w:rsidRDefault="00EF32ED" w:rsidP="00EF32ED">
      <w:pPr>
        <w:ind w:left="360"/>
        <w:jc w:val="center"/>
        <w:rPr>
          <w:rFonts w:ascii="Arial" w:hAnsi="Arial" w:cs="Arial"/>
          <w:b/>
          <w:bCs/>
          <w:sz w:val="26"/>
          <w:szCs w:val="26"/>
        </w:rPr>
      </w:pPr>
    </w:p>
    <w:p w14:paraId="6A966324" w14:textId="77777777" w:rsidR="00EF32ED" w:rsidRDefault="00EF32ED" w:rsidP="00EF32ED">
      <w:pPr>
        <w:ind w:left="360"/>
        <w:jc w:val="center"/>
        <w:rPr>
          <w:rFonts w:ascii="Arial" w:hAnsi="Arial" w:cs="Arial"/>
          <w:b/>
          <w:bCs/>
          <w:sz w:val="26"/>
          <w:szCs w:val="26"/>
        </w:rPr>
      </w:pPr>
    </w:p>
    <w:p w14:paraId="266645CE" w14:textId="77777777" w:rsidR="00EF32ED" w:rsidRDefault="00EF32ED" w:rsidP="00EF32ED">
      <w:pPr>
        <w:ind w:left="360"/>
        <w:jc w:val="center"/>
        <w:rPr>
          <w:rFonts w:ascii="Arial" w:hAnsi="Arial" w:cs="Arial"/>
          <w:b/>
          <w:bCs/>
          <w:sz w:val="26"/>
          <w:szCs w:val="26"/>
        </w:rPr>
      </w:pPr>
    </w:p>
    <w:p w14:paraId="3C90AEA0" w14:textId="77777777" w:rsidR="00EF32ED" w:rsidRDefault="00EF32ED" w:rsidP="00EF32ED">
      <w:pPr>
        <w:ind w:left="360"/>
        <w:jc w:val="center"/>
        <w:rPr>
          <w:rFonts w:ascii="Arial" w:hAnsi="Arial" w:cs="Arial"/>
          <w:b/>
          <w:bCs/>
          <w:sz w:val="26"/>
          <w:szCs w:val="26"/>
        </w:rPr>
      </w:pPr>
    </w:p>
    <w:p w14:paraId="15881236" w14:textId="77777777" w:rsidR="00EF32ED" w:rsidRDefault="00EF32ED" w:rsidP="00EF32ED">
      <w:pPr>
        <w:ind w:left="360"/>
        <w:jc w:val="center"/>
        <w:rPr>
          <w:rFonts w:ascii="Arial" w:hAnsi="Arial" w:cs="Arial"/>
          <w:b/>
          <w:bCs/>
          <w:sz w:val="26"/>
          <w:szCs w:val="26"/>
        </w:rPr>
      </w:pPr>
    </w:p>
    <w:p w14:paraId="202F4C2E" w14:textId="77777777" w:rsidR="00EF32ED" w:rsidRDefault="00EF32ED" w:rsidP="00EF32ED">
      <w:pPr>
        <w:ind w:left="360"/>
        <w:jc w:val="center"/>
        <w:rPr>
          <w:rFonts w:ascii="Arial" w:hAnsi="Arial" w:cs="Arial"/>
          <w:b/>
          <w:bCs/>
          <w:sz w:val="26"/>
          <w:szCs w:val="26"/>
        </w:rPr>
      </w:pPr>
    </w:p>
    <w:p w14:paraId="518A3AC8" w14:textId="77777777" w:rsidR="00EF32ED" w:rsidRDefault="00EF32ED" w:rsidP="00EF32ED">
      <w:pPr>
        <w:ind w:left="360"/>
        <w:jc w:val="center"/>
        <w:rPr>
          <w:rFonts w:ascii="Arial" w:hAnsi="Arial" w:cs="Arial"/>
          <w:b/>
          <w:bCs/>
          <w:sz w:val="26"/>
          <w:szCs w:val="26"/>
        </w:rPr>
      </w:pPr>
    </w:p>
    <w:p w14:paraId="3EFDDBBB" w14:textId="77777777" w:rsidR="00EF32ED" w:rsidRDefault="00EF32ED" w:rsidP="00EF32ED">
      <w:pPr>
        <w:ind w:left="360"/>
        <w:jc w:val="center"/>
        <w:rPr>
          <w:rFonts w:ascii="Arial" w:hAnsi="Arial" w:cs="Arial"/>
          <w:b/>
          <w:bCs/>
          <w:sz w:val="26"/>
          <w:szCs w:val="26"/>
        </w:rPr>
      </w:pPr>
    </w:p>
    <w:p w14:paraId="2BE35CF1" w14:textId="77777777" w:rsidR="00EF32ED" w:rsidRDefault="00EF32ED" w:rsidP="00EF32ED">
      <w:pPr>
        <w:ind w:left="360"/>
        <w:jc w:val="center"/>
        <w:rPr>
          <w:rFonts w:ascii="Arial" w:hAnsi="Arial" w:cs="Arial"/>
          <w:b/>
          <w:bCs/>
          <w:sz w:val="26"/>
          <w:szCs w:val="26"/>
        </w:rPr>
      </w:pPr>
    </w:p>
    <w:p w14:paraId="4C715261" w14:textId="77777777" w:rsidR="00EF32ED" w:rsidRDefault="00EF32ED" w:rsidP="00EF32ED">
      <w:pPr>
        <w:ind w:left="360"/>
        <w:jc w:val="center"/>
        <w:rPr>
          <w:rFonts w:ascii="Arial" w:hAnsi="Arial" w:cs="Arial"/>
          <w:b/>
          <w:bCs/>
          <w:sz w:val="26"/>
          <w:szCs w:val="26"/>
        </w:rPr>
      </w:pPr>
    </w:p>
    <w:p w14:paraId="3272425C" w14:textId="77777777" w:rsidR="00EF32ED" w:rsidRDefault="00EF32ED" w:rsidP="00EF32ED">
      <w:pPr>
        <w:ind w:left="360"/>
        <w:jc w:val="center"/>
        <w:rPr>
          <w:rFonts w:ascii="Arial" w:hAnsi="Arial" w:cs="Arial"/>
          <w:b/>
          <w:bCs/>
          <w:sz w:val="26"/>
          <w:szCs w:val="26"/>
        </w:rPr>
      </w:pPr>
    </w:p>
    <w:p w14:paraId="64688535" w14:textId="77777777" w:rsidR="00EF32ED" w:rsidRDefault="00EF32ED" w:rsidP="00EF32ED">
      <w:pPr>
        <w:ind w:left="360"/>
        <w:jc w:val="center"/>
        <w:rPr>
          <w:rFonts w:ascii="Arial" w:hAnsi="Arial" w:cs="Arial"/>
          <w:b/>
          <w:bCs/>
          <w:sz w:val="26"/>
          <w:szCs w:val="26"/>
        </w:rPr>
      </w:pPr>
    </w:p>
    <w:p w14:paraId="18CB2E87" w14:textId="77777777" w:rsidR="00EF32ED" w:rsidRDefault="00EF32ED" w:rsidP="00EF32ED">
      <w:pPr>
        <w:ind w:left="360"/>
        <w:jc w:val="center"/>
        <w:rPr>
          <w:rFonts w:ascii="Arial" w:hAnsi="Arial" w:cs="Arial"/>
          <w:b/>
          <w:bCs/>
          <w:sz w:val="26"/>
          <w:szCs w:val="26"/>
        </w:rPr>
      </w:pPr>
    </w:p>
    <w:p w14:paraId="45C4B694" w14:textId="77777777" w:rsidR="00EF32ED" w:rsidRDefault="00EF32ED" w:rsidP="00EF32ED">
      <w:pPr>
        <w:ind w:left="360"/>
        <w:jc w:val="center"/>
        <w:rPr>
          <w:rFonts w:ascii="Arial" w:hAnsi="Arial" w:cs="Arial"/>
          <w:b/>
          <w:bCs/>
          <w:sz w:val="26"/>
          <w:szCs w:val="26"/>
        </w:rPr>
      </w:pPr>
    </w:p>
    <w:p w14:paraId="269D14D3" w14:textId="77777777" w:rsidR="00EF32ED" w:rsidRDefault="00EF32ED" w:rsidP="00EF32ED">
      <w:pPr>
        <w:ind w:left="360"/>
        <w:jc w:val="center"/>
        <w:rPr>
          <w:rFonts w:ascii="Arial" w:hAnsi="Arial" w:cs="Arial"/>
          <w:b/>
          <w:bCs/>
          <w:sz w:val="26"/>
          <w:szCs w:val="26"/>
        </w:rPr>
      </w:pPr>
    </w:p>
    <w:p w14:paraId="733499F2" w14:textId="77777777" w:rsidR="00EF32ED" w:rsidRDefault="00EF32ED" w:rsidP="00EF32ED">
      <w:pPr>
        <w:ind w:left="360"/>
        <w:jc w:val="center"/>
        <w:rPr>
          <w:rFonts w:ascii="Arial" w:hAnsi="Arial" w:cs="Arial"/>
          <w:b/>
          <w:bCs/>
          <w:sz w:val="26"/>
          <w:szCs w:val="26"/>
        </w:rPr>
      </w:pPr>
    </w:p>
    <w:p w14:paraId="3C9AE249" w14:textId="77777777" w:rsidR="00EF32ED" w:rsidRDefault="00EF32ED" w:rsidP="00EF32ED">
      <w:pPr>
        <w:jc w:val="center"/>
        <w:rPr>
          <w:rFonts w:ascii="Arial" w:hAnsi="Arial" w:cs="Arial"/>
          <w:b/>
          <w:bCs/>
        </w:rPr>
      </w:pPr>
      <w:r w:rsidRPr="00006D36">
        <w:rPr>
          <w:rFonts w:ascii="Arial" w:hAnsi="Arial" w:cs="Arial"/>
          <w:b/>
          <w:bCs/>
        </w:rPr>
        <w:lastRenderedPageBreak/>
        <w:t>ZAŁĄCZNIKI</w:t>
      </w:r>
    </w:p>
    <w:p w14:paraId="1CE7CC75" w14:textId="77777777" w:rsidR="00EF32ED" w:rsidRDefault="00EF32ED" w:rsidP="00EF32ED">
      <w:pPr>
        <w:jc w:val="center"/>
        <w:rPr>
          <w:rFonts w:ascii="Arial" w:hAnsi="Arial" w:cs="Arial"/>
          <w:b/>
          <w:bCs/>
        </w:rPr>
      </w:pPr>
    </w:p>
    <w:p w14:paraId="039B785A" w14:textId="77777777" w:rsidR="00EF32ED" w:rsidRDefault="00EF32ED" w:rsidP="00EF32ED">
      <w:pPr>
        <w:jc w:val="center"/>
        <w:rPr>
          <w:rFonts w:ascii="Arial" w:hAnsi="Arial" w:cs="Arial"/>
          <w:b/>
          <w:bCs/>
        </w:rPr>
      </w:pPr>
    </w:p>
    <w:p w14:paraId="7E64D1FC" w14:textId="77777777" w:rsidR="00EF32ED" w:rsidRDefault="00EF32ED" w:rsidP="00EF32ED">
      <w:pPr>
        <w:jc w:val="center"/>
        <w:rPr>
          <w:rFonts w:ascii="Arial" w:hAnsi="Arial" w:cs="Arial"/>
          <w:b/>
          <w:bCs/>
        </w:rPr>
      </w:pPr>
    </w:p>
    <w:p w14:paraId="7CD8A0B6" w14:textId="77777777" w:rsidR="00EF32ED" w:rsidRDefault="00EF32ED" w:rsidP="00EF32ED">
      <w:pPr>
        <w:jc w:val="center"/>
        <w:rPr>
          <w:rFonts w:ascii="Arial" w:hAnsi="Arial" w:cs="Arial"/>
          <w:b/>
          <w:bCs/>
        </w:rPr>
      </w:pPr>
    </w:p>
    <w:p w14:paraId="1D9A632D" w14:textId="77777777" w:rsidR="00EF32ED" w:rsidRDefault="00EF32ED" w:rsidP="00EF32ED">
      <w:pPr>
        <w:jc w:val="center"/>
        <w:rPr>
          <w:rFonts w:ascii="Arial" w:hAnsi="Arial" w:cs="Arial"/>
          <w:b/>
          <w:bCs/>
        </w:rPr>
      </w:pPr>
    </w:p>
    <w:p w14:paraId="46DB6EF8" w14:textId="77777777" w:rsidR="00EF32ED" w:rsidRDefault="00EF32ED" w:rsidP="00EF32ED">
      <w:pPr>
        <w:jc w:val="center"/>
        <w:rPr>
          <w:rFonts w:ascii="Arial" w:hAnsi="Arial" w:cs="Arial"/>
          <w:b/>
          <w:bCs/>
        </w:rPr>
      </w:pPr>
    </w:p>
    <w:p w14:paraId="6B3CEDB8" w14:textId="77777777" w:rsidR="00EF32ED" w:rsidRDefault="00EF32ED" w:rsidP="00EF32ED">
      <w:pPr>
        <w:jc w:val="center"/>
        <w:rPr>
          <w:rFonts w:ascii="Arial" w:hAnsi="Arial" w:cs="Arial"/>
          <w:b/>
          <w:bCs/>
        </w:rPr>
      </w:pPr>
    </w:p>
    <w:p w14:paraId="1B788C94" w14:textId="77777777" w:rsidR="00EF32ED" w:rsidRDefault="00EF32ED" w:rsidP="00EF32ED">
      <w:pPr>
        <w:jc w:val="center"/>
        <w:rPr>
          <w:rFonts w:ascii="Arial" w:hAnsi="Arial" w:cs="Arial"/>
          <w:b/>
          <w:bCs/>
        </w:rPr>
      </w:pPr>
    </w:p>
    <w:p w14:paraId="7AB5D06B" w14:textId="77777777" w:rsidR="00EF32ED" w:rsidRDefault="00EF32ED" w:rsidP="00EF32ED">
      <w:pPr>
        <w:jc w:val="center"/>
        <w:rPr>
          <w:rFonts w:ascii="Arial" w:hAnsi="Arial" w:cs="Arial"/>
          <w:b/>
          <w:bCs/>
        </w:rPr>
      </w:pPr>
    </w:p>
    <w:p w14:paraId="2C09A417" w14:textId="77777777" w:rsidR="00EF32ED" w:rsidRDefault="00EF32ED" w:rsidP="00EF32ED">
      <w:pPr>
        <w:jc w:val="center"/>
        <w:rPr>
          <w:rFonts w:ascii="Arial" w:hAnsi="Arial" w:cs="Arial"/>
          <w:b/>
          <w:bCs/>
        </w:rPr>
      </w:pPr>
    </w:p>
    <w:p w14:paraId="08E8CCB8" w14:textId="77777777" w:rsidR="00EF32ED" w:rsidRDefault="00EF32ED" w:rsidP="00EF32ED">
      <w:pPr>
        <w:jc w:val="center"/>
        <w:rPr>
          <w:rFonts w:ascii="Arial" w:hAnsi="Arial" w:cs="Arial"/>
          <w:b/>
          <w:bCs/>
        </w:rPr>
      </w:pPr>
    </w:p>
    <w:p w14:paraId="66025175" w14:textId="77777777" w:rsidR="00EF32ED" w:rsidRDefault="00EF32ED" w:rsidP="00EF32ED">
      <w:pPr>
        <w:jc w:val="center"/>
        <w:rPr>
          <w:rFonts w:ascii="Arial" w:hAnsi="Arial" w:cs="Arial"/>
          <w:b/>
          <w:bCs/>
        </w:rPr>
      </w:pPr>
    </w:p>
    <w:p w14:paraId="01FBF290" w14:textId="77777777" w:rsidR="00EF32ED" w:rsidRDefault="00EF32ED" w:rsidP="00EF32ED">
      <w:pPr>
        <w:jc w:val="center"/>
        <w:rPr>
          <w:rFonts w:ascii="Arial" w:hAnsi="Arial" w:cs="Arial"/>
          <w:b/>
          <w:bCs/>
        </w:rPr>
      </w:pPr>
    </w:p>
    <w:p w14:paraId="399537DC" w14:textId="77777777" w:rsidR="00EF32ED" w:rsidRDefault="00EF32ED" w:rsidP="00EF32ED">
      <w:pPr>
        <w:jc w:val="center"/>
        <w:rPr>
          <w:rFonts w:ascii="Arial" w:hAnsi="Arial" w:cs="Arial"/>
          <w:b/>
          <w:bCs/>
        </w:rPr>
      </w:pPr>
    </w:p>
    <w:p w14:paraId="2C8CB995" w14:textId="77777777" w:rsidR="00EF32ED" w:rsidRDefault="00EF32ED" w:rsidP="00EF32ED">
      <w:pPr>
        <w:jc w:val="center"/>
        <w:rPr>
          <w:rFonts w:ascii="Arial" w:hAnsi="Arial" w:cs="Arial"/>
          <w:b/>
          <w:bCs/>
        </w:rPr>
      </w:pPr>
    </w:p>
    <w:p w14:paraId="2DB85EA0" w14:textId="77777777" w:rsidR="00EF32ED" w:rsidRDefault="00EF32ED" w:rsidP="00EF32ED">
      <w:pPr>
        <w:jc w:val="center"/>
        <w:rPr>
          <w:rFonts w:ascii="Arial" w:hAnsi="Arial" w:cs="Arial"/>
          <w:b/>
          <w:bCs/>
        </w:rPr>
      </w:pPr>
    </w:p>
    <w:p w14:paraId="1512DD45" w14:textId="77777777" w:rsidR="00EF32ED" w:rsidRDefault="00EF32ED" w:rsidP="00EF32ED">
      <w:pPr>
        <w:jc w:val="center"/>
        <w:rPr>
          <w:rFonts w:ascii="Arial" w:hAnsi="Arial" w:cs="Arial"/>
          <w:b/>
          <w:bCs/>
        </w:rPr>
      </w:pPr>
    </w:p>
    <w:p w14:paraId="0FBF5BF0" w14:textId="77777777" w:rsidR="00EF32ED" w:rsidRDefault="00EF32ED" w:rsidP="00EF32ED">
      <w:pPr>
        <w:jc w:val="center"/>
        <w:rPr>
          <w:rFonts w:ascii="Arial" w:hAnsi="Arial" w:cs="Arial"/>
          <w:b/>
          <w:bCs/>
        </w:rPr>
      </w:pPr>
    </w:p>
    <w:p w14:paraId="3B36BEAF" w14:textId="77777777" w:rsidR="00EF32ED" w:rsidRDefault="00EF32ED" w:rsidP="00EF32ED">
      <w:pPr>
        <w:jc w:val="center"/>
        <w:rPr>
          <w:rFonts w:ascii="Arial" w:hAnsi="Arial" w:cs="Arial"/>
          <w:b/>
          <w:bCs/>
        </w:rPr>
      </w:pPr>
    </w:p>
    <w:p w14:paraId="3E3E17C4" w14:textId="77777777" w:rsidR="00EF32ED" w:rsidRDefault="00EF32ED" w:rsidP="00EF32ED">
      <w:pPr>
        <w:jc w:val="center"/>
        <w:rPr>
          <w:rFonts w:ascii="Arial" w:hAnsi="Arial" w:cs="Arial"/>
          <w:b/>
          <w:bCs/>
        </w:rPr>
      </w:pPr>
    </w:p>
    <w:p w14:paraId="6F228C06" w14:textId="77777777" w:rsidR="00EF32ED" w:rsidRDefault="00EF32ED" w:rsidP="00EF32ED">
      <w:pPr>
        <w:jc w:val="center"/>
        <w:rPr>
          <w:rFonts w:ascii="Arial" w:hAnsi="Arial" w:cs="Arial"/>
          <w:b/>
          <w:bCs/>
        </w:rPr>
      </w:pPr>
    </w:p>
    <w:p w14:paraId="1B62A982" w14:textId="77777777" w:rsidR="00EF32ED" w:rsidRDefault="00EF32ED" w:rsidP="00EF32ED">
      <w:pPr>
        <w:jc w:val="center"/>
        <w:rPr>
          <w:rFonts w:ascii="Arial" w:hAnsi="Arial" w:cs="Arial"/>
          <w:b/>
          <w:bCs/>
        </w:rPr>
      </w:pPr>
    </w:p>
    <w:p w14:paraId="330DA649" w14:textId="77777777" w:rsidR="00EF32ED" w:rsidRDefault="00EF32ED" w:rsidP="00EF32ED">
      <w:pPr>
        <w:jc w:val="center"/>
        <w:rPr>
          <w:rFonts w:ascii="Arial" w:hAnsi="Arial" w:cs="Arial"/>
          <w:b/>
          <w:bCs/>
        </w:rPr>
      </w:pPr>
    </w:p>
    <w:p w14:paraId="41577CBA" w14:textId="77777777" w:rsidR="007B161A" w:rsidRDefault="007B161A" w:rsidP="00EF32ED">
      <w:pPr>
        <w:jc w:val="center"/>
        <w:rPr>
          <w:rFonts w:ascii="Arial" w:hAnsi="Arial" w:cs="Arial"/>
          <w:b/>
          <w:bCs/>
        </w:rPr>
      </w:pPr>
    </w:p>
    <w:p w14:paraId="6DED4F8E" w14:textId="77777777" w:rsidR="007B161A" w:rsidRDefault="007B161A" w:rsidP="00EF32ED">
      <w:pPr>
        <w:jc w:val="center"/>
        <w:rPr>
          <w:rFonts w:ascii="Arial" w:hAnsi="Arial" w:cs="Arial"/>
          <w:b/>
          <w:bCs/>
        </w:rPr>
      </w:pPr>
    </w:p>
    <w:p w14:paraId="7CDB16A6" w14:textId="77777777" w:rsidR="007B161A" w:rsidRPr="00006D36" w:rsidRDefault="007B161A" w:rsidP="00EF32ED">
      <w:pPr>
        <w:jc w:val="center"/>
        <w:rPr>
          <w:rFonts w:ascii="Arial" w:hAnsi="Arial" w:cs="Arial"/>
          <w:b/>
          <w:bCs/>
        </w:rPr>
      </w:pPr>
    </w:p>
    <w:p w14:paraId="2DB111FE" w14:textId="77777777" w:rsidR="00EF32ED" w:rsidRDefault="00EF32ED" w:rsidP="00EF32ED">
      <w:pPr>
        <w:pStyle w:val="Zaczniki"/>
        <w:rPr>
          <w:rFonts w:cs="Arial"/>
          <w:b/>
          <w:bCs/>
          <w:sz w:val="26"/>
          <w:szCs w:val="26"/>
        </w:rPr>
      </w:pPr>
    </w:p>
    <w:p w14:paraId="7D0BFE15" w14:textId="77777777" w:rsidR="00EF32ED" w:rsidRDefault="00EF32ED" w:rsidP="00EF32ED">
      <w:pPr>
        <w:pStyle w:val="Zaczniki"/>
        <w:rPr>
          <w:rFonts w:cs="Arial"/>
          <w:b/>
          <w:bCs/>
          <w:sz w:val="26"/>
          <w:szCs w:val="26"/>
        </w:rPr>
      </w:pPr>
    </w:p>
    <w:p w14:paraId="501F7067" w14:textId="77777777" w:rsidR="00EF32ED" w:rsidRDefault="00EF32ED" w:rsidP="00EF32ED">
      <w:pPr>
        <w:pStyle w:val="Zaczniki"/>
        <w:rPr>
          <w:rFonts w:cs="Arial"/>
          <w:b/>
          <w:bCs/>
          <w:sz w:val="26"/>
          <w:szCs w:val="26"/>
        </w:rPr>
      </w:pPr>
    </w:p>
    <w:p w14:paraId="6127F429" w14:textId="77777777" w:rsidR="00EF32ED" w:rsidRDefault="00EF32ED" w:rsidP="00EF32ED">
      <w:pPr>
        <w:pStyle w:val="Zaczniki"/>
        <w:rPr>
          <w:rFonts w:cs="Arial"/>
          <w:b/>
          <w:bCs/>
          <w:sz w:val="26"/>
          <w:szCs w:val="26"/>
        </w:rPr>
      </w:pPr>
    </w:p>
    <w:p w14:paraId="54CEB371" w14:textId="77777777" w:rsidR="00EF32ED" w:rsidRDefault="00EF32ED" w:rsidP="00EF32ED">
      <w:pPr>
        <w:pStyle w:val="Zaczniki"/>
        <w:jc w:val="center"/>
        <w:rPr>
          <w:rFonts w:cs="Arial"/>
          <w:b/>
          <w:bCs/>
          <w:sz w:val="26"/>
          <w:szCs w:val="26"/>
        </w:rPr>
      </w:pPr>
      <w:r w:rsidRPr="00006D36">
        <w:rPr>
          <w:rFonts w:cs="Arial"/>
          <w:b/>
          <w:bCs/>
          <w:sz w:val="26"/>
          <w:szCs w:val="26"/>
        </w:rPr>
        <w:t xml:space="preserve">Załącznik nr 1   </w:t>
      </w:r>
      <w:proofErr w:type="gramStart"/>
      <w:r w:rsidRPr="00006D36">
        <w:rPr>
          <w:rFonts w:cs="Arial"/>
          <w:b/>
          <w:bCs/>
          <w:sz w:val="26"/>
          <w:szCs w:val="26"/>
        </w:rPr>
        <w:t>–  Analiza</w:t>
      </w:r>
      <w:proofErr w:type="gramEnd"/>
      <w:r w:rsidRPr="00006D36">
        <w:rPr>
          <w:rFonts w:cs="Arial"/>
          <w:b/>
          <w:bCs/>
          <w:sz w:val="26"/>
          <w:szCs w:val="26"/>
        </w:rPr>
        <w:t xml:space="preserve"> geologiczna</w:t>
      </w:r>
    </w:p>
    <w:p w14:paraId="18C6DB22" w14:textId="77777777" w:rsidR="00EF32ED" w:rsidRDefault="00EF32ED" w:rsidP="00EF32ED">
      <w:pPr>
        <w:pStyle w:val="Zaczniki"/>
        <w:jc w:val="center"/>
        <w:rPr>
          <w:rFonts w:cs="Arial"/>
          <w:b/>
          <w:bCs/>
          <w:sz w:val="26"/>
          <w:szCs w:val="26"/>
        </w:rPr>
      </w:pPr>
    </w:p>
    <w:p w14:paraId="1FD15C1A" w14:textId="77777777" w:rsidR="00EF32ED" w:rsidRDefault="00EF32ED" w:rsidP="00EF32ED">
      <w:pPr>
        <w:pStyle w:val="Zaczniki"/>
        <w:jc w:val="center"/>
        <w:rPr>
          <w:rFonts w:cs="Arial"/>
          <w:b/>
          <w:bCs/>
          <w:sz w:val="26"/>
          <w:szCs w:val="26"/>
        </w:rPr>
      </w:pPr>
    </w:p>
    <w:p w14:paraId="3DC7267D" w14:textId="77777777" w:rsidR="00EF32ED" w:rsidRDefault="00EF32ED" w:rsidP="00EF32ED">
      <w:pPr>
        <w:pStyle w:val="Zaczniki"/>
        <w:jc w:val="center"/>
        <w:rPr>
          <w:rFonts w:cs="Arial"/>
          <w:b/>
          <w:bCs/>
          <w:sz w:val="26"/>
          <w:szCs w:val="26"/>
        </w:rPr>
      </w:pPr>
    </w:p>
    <w:p w14:paraId="1C1C6979" w14:textId="77777777" w:rsidR="00EF32ED" w:rsidRDefault="00EF32ED" w:rsidP="00EF32ED">
      <w:pPr>
        <w:pStyle w:val="Zaczniki"/>
        <w:jc w:val="center"/>
        <w:rPr>
          <w:rFonts w:cs="Arial"/>
          <w:b/>
          <w:bCs/>
          <w:sz w:val="26"/>
          <w:szCs w:val="26"/>
        </w:rPr>
      </w:pPr>
    </w:p>
    <w:p w14:paraId="0906F531" w14:textId="77777777" w:rsidR="00EF32ED" w:rsidRDefault="00EF32ED" w:rsidP="00EF32ED">
      <w:pPr>
        <w:pStyle w:val="Zaczniki"/>
        <w:jc w:val="center"/>
        <w:rPr>
          <w:rFonts w:cs="Arial"/>
          <w:b/>
          <w:bCs/>
          <w:sz w:val="26"/>
          <w:szCs w:val="26"/>
        </w:rPr>
      </w:pPr>
    </w:p>
    <w:p w14:paraId="6AF90F0C" w14:textId="77777777" w:rsidR="00EF32ED" w:rsidRDefault="00EF32ED" w:rsidP="00EF32ED">
      <w:pPr>
        <w:pStyle w:val="Zaczniki"/>
        <w:jc w:val="center"/>
        <w:rPr>
          <w:rFonts w:cs="Arial"/>
          <w:b/>
          <w:bCs/>
          <w:sz w:val="26"/>
          <w:szCs w:val="26"/>
        </w:rPr>
      </w:pPr>
    </w:p>
    <w:p w14:paraId="6FC32CAD" w14:textId="77777777" w:rsidR="00EF32ED" w:rsidRDefault="00EF32ED" w:rsidP="00EF32ED">
      <w:pPr>
        <w:pStyle w:val="Zaczniki"/>
        <w:jc w:val="center"/>
        <w:rPr>
          <w:rFonts w:cs="Arial"/>
          <w:b/>
          <w:bCs/>
          <w:sz w:val="26"/>
          <w:szCs w:val="26"/>
        </w:rPr>
      </w:pPr>
    </w:p>
    <w:p w14:paraId="2D95E9A7" w14:textId="77777777" w:rsidR="00EF32ED" w:rsidRDefault="00EF32ED" w:rsidP="00EF32ED">
      <w:pPr>
        <w:pStyle w:val="Zaczniki"/>
        <w:jc w:val="center"/>
        <w:rPr>
          <w:rFonts w:cs="Arial"/>
          <w:b/>
          <w:bCs/>
          <w:sz w:val="26"/>
          <w:szCs w:val="26"/>
        </w:rPr>
      </w:pPr>
    </w:p>
    <w:p w14:paraId="6B31686F" w14:textId="77777777" w:rsidR="00EF32ED" w:rsidRDefault="00EF32ED" w:rsidP="00EF32ED">
      <w:pPr>
        <w:pStyle w:val="Zaczniki"/>
        <w:jc w:val="center"/>
        <w:rPr>
          <w:rFonts w:cs="Arial"/>
          <w:b/>
          <w:bCs/>
          <w:sz w:val="26"/>
          <w:szCs w:val="26"/>
        </w:rPr>
      </w:pPr>
    </w:p>
    <w:p w14:paraId="61805013" w14:textId="77777777" w:rsidR="00EF32ED" w:rsidRDefault="00EF32ED" w:rsidP="00EF32ED">
      <w:pPr>
        <w:pStyle w:val="Zaczniki"/>
        <w:jc w:val="center"/>
        <w:rPr>
          <w:rFonts w:cs="Arial"/>
          <w:b/>
          <w:bCs/>
          <w:sz w:val="26"/>
          <w:szCs w:val="26"/>
        </w:rPr>
      </w:pPr>
    </w:p>
    <w:p w14:paraId="128CDC85" w14:textId="77777777" w:rsidR="00EF32ED" w:rsidRDefault="00EF32ED" w:rsidP="00EF32ED">
      <w:pPr>
        <w:pStyle w:val="Zaczniki"/>
        <w:jc w:val="center"/>
        <w:rPr>
          <w:rFonts w:cs="Arial"/>
          <w:b/>
          <w:bCs/>
          <w:sz w:val="26"/>
          <w:szCs w:val="26"/>
        </w:rPr>
      </w:pPr>
    </w:p>
    <w:p w14:paraId="40F49835" w14:textId="77777777" w:rsidR="00EF32ED" w:rsidRDefault="00EF32ED" w:rsidP="00EF32ED">
      <w:pPr>
        <w:pStyle w:val="Zaczniki"/>
        <w:jc w:val="center"/>
        <w:rPr>
          <w:rFonts w:cs="Arial"/>
          <w:b/>
          <w:bCs/>
          <w:sz w:val="26"/>
          <w:szCs w:val="26"/>
        </w:rPr>
      </w:pPr>
    </w:p>
    <w:p w14:paraId="02800472" w14:textId="77777777" w:rsidR="00EF32ED" w:rsidRDefault="00EF32ED" w:rsidP="00EF32ED">
      <w:pPr>
        <w:pStyle w:val="Zaczniki"/>
        <w:jc w:val="center"/>
        <w:rPr>
          <w:rFonts w:cs="Arial"/>
          <w:b/>
          <w:bCs/>
          <w:sz w:val="26"/>
          <w:szCs w:val="26"/>
        </w:rPr>
      </w:pPr>
    </w:p>
    <w:p w14:paraId="04373F11" w14:textId="77777777" w:rsidR="00EF32ED" w:rsidRDefault="00EF32ED" w:rsidP="00EF32ED">
      <w:pPr>
        <w:pStyle w:val="Zaczniki"/>
        <w:jc w:val="center"/>
        <w:rPr>
          <w:rFonts w:cs="Arial"/>
          <w:b/>
          <w:bCs/>
          <w:sz w:val="26"/>
          <w:szCs w:val="26"/>
        </w:rPr>
      </w:pPr>
    </w:p>
    <w:p w14:paraId="567B24C0" w14:textId="77777777" w:rsidR="00EF32ED" w:rsidRDefault="00EF32ED" w:rsidP="00EF32ED">
      <w:pPr>
        <w:pStyle w:val="Zaczniki"/>
        <w:jc w:val="center"/>
        <w:rPr>
          <w:rFonts w:cs="Arial"/>
          <w:b/>
          <w:bCs/>
          <w:sz w:val="26"/>
          <w:szCs w:val="26"/>
        </w:rPr>
      </w:pPr>
    </w:p>
    <w:p w14:paraId="4D3DC5B6" w14:textId="77777777" w:rsidR="00EF32ED" w:rsidRDefault="00EF32ED" w:rsidP="00EF32ED">
      <w:pPr>
        <w:pStyle w:val="Zaczniki"/>
        <w:jc w:val="center"/>
        <w:rPr>
          <w:rFonts w:cs="Arial"/>
          <w:b/>
          <w:bCs/>
          <w:sz w:val="26"/>
          <w:szCs w:val="26"/>
        </w:rPr>
      </w:pPr>
    </w:p>
    <w:p w14:paraId="55D6BE38" w14:textId="77777777" w:rsidR="00EF32ED" w:rsidRDefault="00EF32ED" w:rsidP="00EF32ED">
      <w:pPr>
        <w:pStyle w:val="Zaczniki"/>
        <w:jc w:val="center"/>
        <w:rPr>
          <w:rFonts w:cs="Arial"/>
          <w:b/>
          <w:bCs/>
          <w:sz w:val="26"/>
          <w:szCs w:val="26"/>
        </w:rPr>
      </w:pPr>
    </w:p>
    <w:p w14:paraId="2A4C41C9" w14:textId="77777777" w:rsidR="00EF32ED" w:rsidRDefault="00EF32ED" w:rsidP="00EF32ED">
      <w:pPr>
        <w:pStyle w:val="Zaczniki"/>
        <w:jc w:val="center"/>
        <w:rPr>
          <w:rFonts w:cs="Arial"/>
          <w:b/>
          <w:bCs/>
          <w:sz w:val="26"/>
          <w:szCs w:val="26"/>
        </w:rPr>
      </w:pPr>
    </w:p>
    <w:p w14:paraId="4A8494E2" w14:textId="77777777" w:rsidR="00EF32ED" w:rsidRDefault="00EF32ED" w:rsidP="00EF32ED">
      <w:pPr>
        <w:pStyle w:val="Zaczniki"/>
        <w:jc w:val="center"/>
        <w:rPr>
          <w:rFonts w:cs="Arial"/>
          <w:b/>
          <w:bCs/>
          <w:sz w:val="26"/>
          <w:szCs w:val="26"/>
        </w:rPr>
      </w:pPr>
    </w:p>
    <w:p w14:paraId="5B508C46" w14:textId="77777777" w:rsidR="00EF32ED" w:rsidRDefault="00EF32ED" w:rsidP="00EF32ED">
      <w:pPr>
        <w:pStyle w:val="Zaczniki"/>
        <w:jc w:val="center"/>
        <w:rPr>
          <w:rFonts w:cs="Arial"/>
          <w:b/>
          <w:bCs/>
          <w:sz w:val="26"/>
          <w:szCs w:val="26"/>
        </w:rPr>
      </w:pPr>
    </w:p>
    <w:p w14:paraId="3C224208" w14:textId="77777777" w:rsidR="00EF32ED" w:rsidRDefault="00EF32ED" w:rsidP="00EF32ED">
      <w:pPr>
        <w:pStyle w:val="Zaczniki"/>
        <w:jc w:val="center"/>
        <w:rPr>
          <w:rFonts w:cs="Arial"/>
          <w:b/>
          <w:bCs/>
          <w:sz w:val="26"/>
          <w:szCs w:val="26"/>
        </w:rPr>
      </w:pPr>
    </w:p>
    <w:p w14:paraId="094BF644" w14:textId="77777777" w:rsidR="00EF32ED" w:rsidRDefault="00EF32ED" w:rsidP="00EF32ED">
      <w:pPr>
        <w:pStyle w:val="Zaczniki"/>
        <w:jc w:val="center"/>
        <w:rPr>
          <w:rFonts w:cs="Arial"/>
          <w:b/>
          <w:bCs/>
          <w:sz w:val="26"/>
          <w:szCs w:val="26"/>
        </w:rPr>
      </w:pPr>
    </w:p>
    <w:p w14:paraId="42333B83" w14:textId="77777777" w:rsidR="00EF32ED" w:rsidRDefault="00EF32ED" w:rsidP="00EF32ED">
      <w:pPr>
        <w:pStyle w:val="Zaczniki"/>
        <w:jc w:val="center"/>
        <w:rPr>
          <w:rFonts w:cs="Arial"/>
          <w:b/>
          <w:bCs/>
          <w:sz w:val="26"/>
          <w:szCs w:val="26"/>
        </w:rPr>
      </w:pPr>
    </w:p>
    <w:p w14:paraId="427EDBE5" w14:textId="77777777" w:rsidR="00EF32ED" w:rsidRDefault="00EF32ED" w:rsidP="00EF32ED">
      <w:pPr>
        <w:pStyle w:val="Zaczniki"/>
        <w:jc w:val="center"/>
        <w:rPr>
          <w:rFonts w:cs="Arial"/>
          <w:b/>
          <w:bCs/>
          <w:sz w:val="26"/>
          <w:szCs w:val="26"/>
        </w:rPr>
      </w:pPr>
    </w:p>
    <w:p w14:paraId="17C6A8BA" w14:textId="77777777" w:rsidR="00EF32ED" w:rsidRDefault="00EF32ED" w:rsidP="00EF32ED">
      <w:pPr>
        <w:pStyle w:val="Zaczniki"/>
        <w:jc w:val="center"/>
        <w:rPr>
          <w:rFonts w:cs="Arial"/>
          <w:b/>
          <w:bCs/>
          <w:sz w:val="26"/>
          <w:szCs w:val="26"/>
        </w:rPr>
      </w:pPr>
    </w:p>
    <w:p w14:paraId="3B439474" w14:textId="77777777" w:rsidR="00EF32ED" w:rsidRDefault="00EF32ED" w:rsidP="00EF32ED">
      <w:pPr>
        <w:pStyle w:val="Zaczniki"/>
        <w:jc w:val="center"/>
        <w:rPr>
          <w:rFonts w:cs="Arial"/>
          <w:b/>
          <w:bCs/>
          <w:sz w:val="26"/>
          <w:szCs w:val="26"/>
        </w:rPr>
      </w:pPr>
    </w:p>
    <w:p w14:paraId="2AA2F86A" w14:textId="77777777" w:rsidR="00EF32ED" w:rsidRDefault="00EF32ED" w:rsidP="00EF32ED">
      <w:pPr>
        <w:pStyle w:val="Zaczniki"/>
        <w:jc w:val="center"/>
        <w:rPr>
          <w:rFonts w:cs="Arial"/>
          <w:b/>
          <w:bCs/>
          <w:sz w:val="26"/>
          <w:szCs w:val="26"/>
        </w:rPr>
      </w:pPr>
    </w:p>
    <w:p w14:paraId="4920BEEB" w14:textId="77777777" w:rsidR="00EF32ED" w:rsidRDefault="00EF32ED" w:rsidP="00EF32ED">
      <w:pPr>
        <w:pStyle w:val="Zaczniki"/>
        <w:jc w:val="center"/>
        <w:rPr>
          <w:rFonts w:cs="Arial"/>
          <w:b/>
          <w:bCs/>
          <w:sz w:val="26"/>
          <w:szCs w:val="26"/>
        </w:rPr>
      </w:pPr>
    </w:p>
    <w:p w14:paraId="084910FF" w14:textId="77777777" w:rsidR="00EF32ED" w:rsidRDefault="00EF32ED" w:rsidP="00EF32ED">
      <w:pPr>
        <w:pStyle w:val="Zaczniki"/>
        <w:jc w:val="center"/>
        <w:rPr>
          <w:rFonts w:cs="Arial"/>
          <w:b/>
          <w:bCs/>
          <w:sz w:val="26"/>
          <w:szCs w:val="26"/>
        </w:rPr>
      </w:pPr>
    </w:p>
    <w:p w14:paraId="761DAF05" w14:textId="77777777" w:rsidR="00EF32ED" w:rsidRDefault="00EF32ED" w:rsidP="00EF32ED">
      <w:pPr>
        <w:pStyle w:val="Zaczniki"/>
        <w:jc w:val="center"/>
        <w:rPr>
          <w:rFonts w:cs="Arial"/>
          <w:b/>
          <w:bCs/>
          <w:sz w:val="26"/>
          <w:szCs w:val="26"/>
        </w:rPr>
      </w:pPr>
    </w:p>
    <w:p w14:paraId="6BD04F58" w14:textId="77777777" w:rsidR="00EF32ED" w:rsidRDefault="00EF32ED" w:rsidP="00EF32ED">
      <w:pPr>
        <w:pStyle w:val="Zaczniki"/>
        <w:jc w:val="center"/>
        <w:rPr>
          <w:rFonts w:cs="Arial"/>
          <w:b/>
          <w:bCs/>
          <w:sz w:val="26"/>
          <w:szCs w:val="26"/>
        </w:rPr>
      </w:pPr>
    </w:p>
    <w:p w14:paraId="3180DEFA" w14:textId="77777777" w:rsidR="00EF32ED" w:rsidRDefault="00EF32ED" w:rsidP="00EF32ED">
      <w:pPr>
        <w:pStyle w:val="Zaczniki"/>
        <w:jc w:val="center"/>
        <w:rPr>
          <w:rFonts w:cs="Arial"/>
          <w:b/>
          <w:bCs/>
          <w:sz w:val="26"/>
          <w:szCs w:val="26"/>
        </w:rPr>
      </w:pPr>
    </w:p>
    <w:p w14:paraId="37F6E7F9" w14:textId="77777777" w:rsidR="00EF32ED" w:rsidRDefault="00EF32ED" w:rsidP="00EF32ED">
      <w:pPr>
        <w:pStyle w:val="Zaczniki"/>
        <w:jc w:val="center"/>
        <w:rPr>
          <w:rFonts w:cs="Arial"/>
          <w:b/>
          <w:bCs/>
          <w:sz w:val="26"/>
          <w:szCs w:val="26"/>
        </w:rPr>
      </w:pPr>
    </w:p>
    <w:p w14:paraId="162E1C6B" w14:textId="77777777" w:rsidR="00EF32ED" w:rsidRDefault="00EF32ED" w:rsidP="00EF32ED">
      <w:pPr>
        <w:pStyle w:val="Zaczniki"/>
        <w:jc w:val="center"/>
        <w:rPr>
          <w:rFonts w:cs="Arial"/>
          <w:b/>
          <w:bCs/>
          <w:sz w:val="26"/>
          <w:szCs w:val="26"/>
        </w:rPr>
      </w:pPr>
    </w:p>
    <w:p w14:paraId="0204EA00" w14:textId="77777777" w:rsidR="00EF32ED" w:rsidRDefault="00EF32ED" w:rsidP="00EF32ED">
      <w:pPr>
        <w:pStyle w:val="Zaczniki"/>
        <w:jc w:val="center"/>
        <w:rPr>
          <w:rFonts w:cs="Arial"/>
          <w:b/>
          <w:bCs/>
          <w:sz w:val="26"/>
          <w:szCs w:val="26"/>
        </w:rPr>
      </w:pPr>
    </w:p>
    <w:p w14:paraId="1191AD29" w14:textId="77777777" w:rsidR="00EF32ED" w:rsidRDefault="00EF32ED" w:rsidP="00EF32ED">
      <w:pPr>
        <w:pStyle w:val="Zaczniki"/>
        <w:jc w:val="center"/>
        <w:rPr>
          <w:rFonts w:cs="Arial"/>
          <w:b/>
          <w:bCs/>
          <w:sz w:val="26"/>
          <w:szCs w:val="26"/>
        </w:rPr>
      </w:pPr>
    </w:p>
    <w:p w14:paraId="1CACC95A" w14:textId="77777777" w:rsidR="00EF32ED" w:rsidRDefault="00EF32ED" w:rsidP="00EF32ED">
      <w:pPr>
        <w:pStyle w:val="Zaczniki"/>
        <w:jc w:val="center"/>
        <w:rPr>
          <w:rFonts w:cs="Arial"/>
          <w:b/>
          <w:bCs/>
          <w:sz w:val="26"/>
          <w:szCs w:val="26"/>
        </w:rPr>
      </w:pPr>
    </w:p>
    <w:p w14:paraId="2BB548CE" w14:textId="77777777" w:rsidR="00EF32ED" w:rsidRDefault="00EF32ED" w:rsidP="00EF32ED">
      <w:pPr>
        <w:pStyle w:val="Zaczniki"/>
        <w:jc w:val="center"/>
        <w:rPr>
          <w:rFonts w:cs="Arial"/>
          <w:b/>
          <w:bCs/>
          <w:sz w:val="26"/>
          <w:szCs w:val="26"/>
        </w:rPr>
      </w:pPr>
    </w:p>
    <w:p w14:paraId="64B6C8C5" w14:textId="77777777" w:rsidR="00EF32ED" w:rsidRDefault="00EF32ED" w:rsidP="00EF32ED">
      <w:pPr>
        <w:pStyle w:val="Zaczniki"/>
        <w:jc w:val="center"/>
        <w:rPr>
          <w:rFonts w:cs="Arial"/>
          <w:b/>
          <w:bCs/>
          <w:sz w:val="26"/>
          <w:szCs w:val="26"/>
        </w:rPr>
      </w:pPr>
    </w:p>
    <w:p w14:paraId="534127C6" w14:textId="77777777" w:rsidR="00EF32ED" w:rsidRDefault="00EF32ED" w:rsidP="00EF32ED">
      <w:pPr>
        <w:pStyle w:val="Zaczniki"/>
        <w:jc w:val="center"/>
        <w:rPr>
          <w:rFonts w:cs="Arial"/>
          <w:b/>
          <w:bCs/>
          <w:sz w:val="26"/>
          <w:szCs w:val="26"/>
        </w:rPr>
      </w:pPr>
    </w:p>
    <w:p w14:paraId="059FBA97" w14:textId="77777777" w:rsidR="00EF32ED" w:rsidRDefault="00EF32ED" w:rsidP="00EF32ED">
      <w:pPr>
        <w:pStyle w:val="Zaczniki"/>
        <w:jc w:val="center"/>
        <w:rPr>
          <w:rFonts w:cs="Arial"/>
          <w:b/>
          <w:bCs/>
          <w:sz w:val="26"/>
          <w:szCs w:val="26"/>
        </w:rPr>
      </w:pPr>
    </w:p>
    <w:p w14:paraId="5BC5D64C" w14:textId="77777777" w:rsidR="00EF32ED" w:rsidRDefault="00EF32ED" w:rsidP="00EF32ED">
      <w:pPr>
        <w:pStyle w:val="Zaczniki"/>
        <w:jc w:val="center"/>
        <w:rPr>
          <w:rFonts w:cs="Arial"/>
          <w:b/>
          <w:bCs/>
          <w:sz w:val="26"/>
          <w:szCs w:val="26"/>
        </w:rPr>
      </w:pPr>
    </w:p>
    <w:p w14:paraId="4FBAF83A" w14:textId="77777777" w:rsidR="00EF32ED" w:rsidRDefault="00EF32ED" w:rsidP="00EF32ED">
      <w:pPr>
        <w:pStyle w:val="Zaczniki"/>
        <w:jc w:val="center"/>
        <w:rPr>
          <w:rFonts w:cs="Arial"/>
          <w:b/>
          <w:bCs/>
          <w:sz w:val="26"/>
          <w:szCs w:val="26"/>
        </w:rPr>
      </w:pPr>
    </w:p>
    <w:p w14:paraId="52D1A202" w14:textId="77777777" w:rsidR="00EF32ED" w:rsidRDefault="00EF32ED" w:rsidP="00EF32ED">
      <w:pPr>
        <w:pStyle w:val="Zaczniki"/>
        <w:jc w:val="center"/>
        <w:rPr>
          <w:rFonts w:cs="Arial"/>
          <w:b/>
          <w:bCs/>
          <w:sz w:val="26"/>
          <w:szCs w:val="26"/>
        </w:rPr>
      </w:pPr>
    </w:p>
    <w:p w14:paraId="4F4117DE" w14:textId="77777777" w:rsidR="00EF32ED" w:rsidRPr="00006D36" w:rsidRDefault="00EF32ED" w:rsidP="00EF32ED">
      <w:pPr>
        <w:pStyle w:val="Zaczniki"/>
        <w:jc w:val="center"/>
        <w:rPr>
          <w:rFonts w:cs="Arial"/>
          <w:b/>
          <w:bCs/>
          <w:sz w:val="26"/>
          <w:szCs w:val="26"/>
        </w:rPr>
      </w:pPr>
    </w:p>
    <w:p w14:paraId="0F3D8421" w14:textId="77777777" w:rsidR="00EF32ED" w:rsidRDefault="00EF32ED" w:rsidP="00EF32ED">
      <w:pPr>
        <w:pStyle w:val="Zaczniki"/>
        <w:jc w:val="center"/>
        <w:rPr>
          <w:rFonts w:cs="Arial"/>
          <w:b/>
          <w:bCs/>
          <w:sz w:val="26"/>
          <w:szCs w:val="26"/>
        </w:rPr>
      </w:pPr>
      <w:r w:rsidRPr="00006D36">
        <w:rPr>
          <w:rFonts w:cs="Arial"/>
          <w:b/>
          <w:bCs/>
          <w:sz w:val="26"/>
          <w:szCs w:val="26"/>
        </w:rPr>
        <w:t xml:space="preserve">Załącznik nr 2   </w:t>
      </w:r>
      <w:proofErr w:type="gramStart"/>
      <w:r w:rsidRPr="00006D36">
        <w:rPr>
          <w:rFonts w:cs="Arial"/>
          <w:b/>
          <w:bCs/>
          <w:sz w:val="26"/>
          <w:szCs w:val="26"/>
        </w:rPr>
        <w:t>–  Formularze</w:t>
      </w:r>
      <w:proofErr w:type="gramEnd"/>
      <w:r w:rsidRPr="00006D36">
        <w:rPr>
          <w:rFonts w:cs="Arial"/>
          <w:b/>
          <w:bCs/>
          <w:sz w:val="26"/>
          <w:szCs w:val="26"/>
        </w:rPr>
        <w:t xml:space="preserve"> pomiarowe</w:t>
      </w:r>
    </w:p>
    <w:p w14:paraId="4602AFB8" w14:textId="77777777" w:rsidR="00EF32ED" w:rsidRDefault="00EF32ED" w:rsidP="00EF32ED">
      <w:pPr>
        <w:pStyle w:val="Zaczniki"/>
        <w:jc w:val="center"/>
        <w:rPr>
          <w:rFonts w:cs="Arial"/>
          <w:b/>
          <w:bCs/>
          <w:sz w:val="26"/>
          <w:szCs w:val="26"/>
        </w:rPr>
      </w:pPr>
    </w:p>
    <w:p w14:paraId="701BF57D" w14:textId="77777777" w:rsidR="00EF32ED" w:rsidRDefault="00EF32ED" w:rsidP="00EF32ED">
      <w:pPr>
        <w:pStyle w:val="Zaczniki"/>
        <w:jc w:val="center"/>
        <w:rPr>
          <w:rFonts w:cs="Arial"/>
          <w:b/>
          <w:bCs/>
          <w:sz w:val="26"/>
          <w:szCs w:val="26"/>
        </w:rPr>
      </w:pPr>
    </w:p>
    <w:p w14:paraId="7BA5BFD5" w14:textId="77777777" w:rsidR="00EF32ED" w:rsidRDefault="00EF32ED" w:rsidP="00EF32ED">
      <w:pPr>
        <w:pStyle w:val="Zaczniki"/>
        <w:jc w:val="center"/>
        <w:rPr>
          <w:rFonts w:cs="Arial"/>
          <w:b/>
          <w:bCs/>
          <w:sz w:val="26"/>
          <w:szCs w:val="26"/>
        </w:rPr>
      </w:pPr>
    </w:p>
    <w:p w14:paraId="20BD3F4C" w14:textId="77777777" w:rsidR="00EF32ED" w:rsidRDefault="00EF32ED" w:rsidP="00EF32ED">
      <w:pPr>
        <w:pStyle w:val="Zaczniki"/>
        <w:jc w:val="center"/>
        <w:rPr>
          <w:rFonts w:cs="Arial"/>
          <w:b/>
          <w:bCs/>
          <w:sz w:val="26"/>
          <w:szCs w:val="26"/>
        </w:rPr>
      </w:pPr>
    </w:p>
    <w:p w14:paraId="17321643" w14:textId="77777777" w:rsidR="00EF32ED" w:rsidRDefault="00EF32ED" w:rsidP="00EF32ED">
      <w:pPr>
        <w:pStyle w:val="Zaczniki"/>
        <w:jc w:val="center"/>
        <w:rPr>
          <w:rFonts w:cs="Arial"/>
          <w:b/>
          <w:bCs/>
          <w:sz w:val="26"/>
          <w:szCs w:val="26"/>
        </w:rPr>
      </w:pPr>
    </w:p>
    <w:p w14:paraId="778CBF09" w14:textId="77777777" w:rsidR="00EF32ED" w:rsidRDefault="00EF32ED" w:rsidP="00EF32ED">
      <w:pPr>
        <w:pStyle w:val="Zaczniki"/>
        <w:jc w:val="center"/>
        <w:rPr>
          <w:rFonts w:cs="Arial"/>
          <w:b/>
          <w:bCs/>
          <w:sz w:val="26"/>
          <w:szCs w:val="26"/>
        </w:rPr>
      </w:pPr>
    </w:p>
    <w:p w14:paraId="6D89AD09" w14:textId="77777777" w:rsidR="00EF32ED" w:rsidRDefault="00EF32ED" w:rsidP="00EF32ED">
      <w:pPr>
        <w:pStyle w:val="Zaczniki"/>
        <w:jc w:val="center"/>
        <w:rPr>
          <w:rFonts w:cs="Arial"/>
          <w:b/>
          <w:bCs/>
          <w:sz w:val="26"/>
          <w:szCs w:val="26"/>
        </w:rPr>
      </w:pPr>
    </w:p>
    <w:p w14:paraId="55C01A58" w14:textId="77777777" w:rsidR="00EF32ED" w:rsidRDefault="00EF32ED" w:rsidP="00EF32ED">
      <w:pPr>
        <w:pStyle w:val="Zaczniki"/>
        <w:jc w:val="center"/>
        <w:rPr>
          <w:rFonts w:cs="Arial"/>
          <w:b/>
          <w:bCs/>
          <w:sz w:val="26"/>
          <w:szCs w:val="26"/>
        </w:rPr>
      </w:pPr>
    </w:p>
    <w:p w14:paraId="45BF8759" w14:textId="77777777" w:rsidR="00EF32ED" w:rsidRDefault="00EF32ED" w:rsidP="00EF32ED">
      <w:pPr>
        <w:pStyle w:val="Zaczniki"/>
        <w:jc w:val="center"/>
        <w:rPr>
          <w:rFonts w:cs="Arial"/>
          <w:b/>
          <w:bCs/>
          <w:sz w:val="26"/>
          <w:szCs w:val="26"/>
        </w:rPr>
      </w:pPr>
    </w:p>
    <w:p w14:paraId="5FB831F4" w14:textId="77777777" w:rsidR="00EF32ED" w:rsidRDefault="00EF32ED" w:rsidP="00EF32ED">
      <w:pPr>
        <w:pStyle w:val="Zaczniki"/>
        <w:jc w:val="center"/>
        <w:rPr>
          <w:rFonts w:cs="Arial"/>
          <w:b/>
          <w:bCs/>
          <w:sz w:val="26"/>
          <w:szCs w:val="26"/>
        </w:rPr>
      </w:pPr>
    </w:p>
    <w:p w14:paraId="38614890" w14:textId="77777777" w:rsidR="00EF32ED" w:rsidRDefault="00EF32ED" w:rsidP="00EF32ED">
      <w:pPr>
        <w:pStyle w:val="Zaczniki"/>
        <w:jc w:val="center"/>
        <w:rPr>
          <w:rFonts w:cs="Arial"/>
          <w:b/>
          <w:bCs/>
          <w:sz w:val="26"/>
          <w:szCs w:val="26"/>
        </w:rPr>
      </w:pPr>
    </w:p>
    <w:p w14:paraId="07299DDF" w14:textId="77777777" w:rsidR="00EF32ED" w:rsidRDefault="00EF32ED" w:rsidP="00EF32ED">
      <w:pPr>
        <w:pStyle w:val="Zaczniki"/>
        <w:jc w:val="center"/>
        <w:rPr>
          <w:rFonts w:cs="Arial"/>
          <w:b/>
          <w:bCs/>
          <w:sz w:val="26"/>
          <w:szCs w:val="26"/>
        </w:rPr>
      </w:pPr>
    </w:p>
    <w:p w14:paraId="629A3A84" w14:textId="77777777" w:rsidR="00EF32ED" w:rsidRDefault="00EF32ED" w:rsidP="00EF32ED">
      <w:pPr>
        <w:pStyle w:val="Zaczniki"/>
        <w:jc w:val="center"/>
        <w:rPr>
          <w:rFonts w:cs="Arial"/>
          <w:b/>
          <w:bCs/>
          <w:sz w:val="26"/>
          <w:szCs w:val="26"/>
        </w:rPr>
      </w:pPr>
    </w:p>
    <w:p w14:paraId="51C3D73C" w14:textId="77777777" w:rsidR="00EF32ED" w:rsidRDefault="00EF32ED" w:rsidP="00EF32ED">
      <w:pPr>
        <w:pStyle w:val="Zaczniki"/>
        <w:jc w:val="center"/>
        <w:rPr>
          <w:rFonts w:cs="Arial"/>
          <w:b/>
          <w:bCs/>
          <w:sz w:val="26"/>
          <w:szCs w:val="26"/>
        </w:rPr>
      </w:pPr>
    </w:p>
    <w:p w14:paraId="6124E73F" w14:textId="77777777" w:rsidR="00EF32ED" w:rsidRDefault="00EF32ED" w:rsidP="00EF32ED">
      <w:pPr>
        <w:pStyle w:val="Zaczniki"/>
        <w:jc w:val="center"/>
        <w:rPr>
          <w:rFonts w:cs="Arial"/>
          <w:b/>
          <w:bCs/>
          <w:sz w:val="26"/>
          <w:szCs w:val="26"/>
        </w:rPr>
      </w:pPr>
    </w:p>
    <w:p w14:paraId="5FC83C8B" w14:textId="77777777" w:rsidR="00EF32ED" w:rsidRDefault="00EF32ED" w:rsidP="00EF32ED">
      <w:pPr>
        <w:pStyle w:val="Zaczniki"/>
        <w:jc w:val="center"/>
        <w:rPr>
          <w:rFonts w:cs="Arial"/>
          <w:b/>
          <w:bCs/>
          <w:sz w:val="26"/>
          <w:szCs w:val="26"/>
        </w:rPr>
      </w:pPr>
    </w:p>
    <w:p w14:paraId="1FC7867A" w14:textId="77777777" w:rsidR="00EF32ED" w:rsidRDefault="00EF32ED" w:rsidP="00EF32ED">
      <w:pPr>
        <w:pStyle w:val="Zaczniki"/>
        <w:jc w:val="center"/>
        <w:rPr>
          <w:rFonts w:cs="Arial"/>
          <w:b/>
          <w:bCs/>
          <w:sz w:val="26"/>
          <w:szCs w:val="26"/>
        </w:rPr>
      </w:pPr>
    </w:p>
    <w:p w14:paraId="447EB1F7" w14:textId="77777777" w:rsidR="00EF32ED" w:rsidRDefault="00EF32ED" w:rsidP="00EF32ED">
      <w:pPr>
        <w:pStyle w:val="Zaczniki"/>
        <w:jc w:val="center"/>
        <w:rPr>
          <w:rFonts w:cs="Arial"/>
          <w:b/>
          <w:bCs/>
          <w:sz w:val="26"/>
          <w:szCs w:val="26"/>
        </w:rPr>
      </w:pPr>
    </w:p>
    <w:p w14:paraId="4B7E1AAF" w14:textId="77777777" w:rsidR="00EF32ED" w:rsidRDefault="00EF32ED" w:rsidP="00EF32ED">
      <w:pPr>
        <w:pStyle w:val="Zaczniki"/>
        <w:jc w:val="center"/>
        <w:rPr>
          <w:rFonts w:cs="Arial"/>
          <w:b/>
          <w:bCs/>
          <w:sz w:val="26"/>
          <w:szCs w:val="26"/>
        </w:rPr>
      </w:pPr>
    </w:p>
    <w:p w14:paraId="3FD29021" w14:textId="77777777" w:rsidR="00EF32ED" w:rsidRDefault="00EF32ED" w:rsidP="00EF32ED">
      <w:pPr>
        <w:pStyle w:val="Zaczniki"/>
        <w:jc w:val="center"/>
        <w:rPr>
          <w:rFonts w:cs="Arial"/>
          <w:b/>
          <w:bCs/>
          <w:sz w:val="26"/>
          <w:szCs w:val="26"/>
        </w:rPr>
      </w:pPr>
    </w:p>
    <w:p w14:paraId="0BF012B1" w14:textId="77777777" w:rsidR="00EF32ED" w:rsidRDefault="00EF32ED" w:rsidP="00EF32ED">
      <w:pPr>
        <w:pStyle w:val="Zaczniki"/>
        <w:jc w:val="center"/>
        <w:rPr>
          <w:rFonts w:cs="Arial"/>
          <w:b/>
          <w:bCs/>
          <w:sz w:val="26"/>
          <w:szCs w:val="26"/>
        </w:rPr>
      </w:pPr>
    </w:p>
    <w:p w14:paraId="1409B578" w14:textId="77777777" w:rsidR="00EF32ED" w:rsidRDefault="00EF32ED" w:rsidP="00EF32ED">
      <w:pPr>
        <w:pStyle w:val="Zaczniki"/>
        <w:jc w:val="center"/>
        <w:rPr>
          <w:rFonts w:cs="Arial"/>
          <w:b/>
          <w:bCs/>
          <w:sz w:val="26"/>
          <w:szCs w:val="26"/>
        </w:rPr>
      </w:pPr>
    </w:p>
    <w:p w14:paraId="538373AA" w14:textId="77777777" w:rsidR="00EF32ED" w:rsidRDefault="00EF32ED" w:rsidP="00EF32ED">
      <w:pPr>
        <w:pStyle w:val="Zaczniki"/>
        <w:jc w:val="center"/>
        <w:rPr>
          <w:rFonts w:cs="Arial"/>
          <w:b/>
          <w:bCs/>
          <w:sz w:val="26"/>
          <w:szCs w:val="26"/>
        </w:rPr>
      </w:pPr>
    </w:p>
    <w:p w14:paraId="74F92E00" w14:textId="77777777" w:rsidR="00EF32ED" w:rsidRDefault="00EF32ED" w:rsidP="00EF32ED">
      <w:pPr>
        <w:pStyle w:val="Zaczniki"/>
        <w:jc w:val="center"/>
        <w:rPr>
          <w:rFonts w:cs="Arial"/>
          <w:b/>
          <w:bCs/>
          <w:sz w:val="26"/>
          <w:szCs w:val="26"/>
        </w:rPr>
      </w:pPr>
    </w:p>
    <w:p w14:paraId="1666AFC3" w14:textId="77777777" w:rsidR="00EF32ED" w:rsidRDefault="00EF32ED" w:rsidP="00EF32ED">
      <w:pPr>
        <w:pStyle w:val="Zaczniki"/>
        <w:jc w:val="center"/>
        <w:rPr>
          <w:rFonts w:cs="Arial"/>
          <w:b/>
          <w:bCs/>
          <w:sz w:val="26"/>
          <w:szCs w:val="26"/>
        </w:rPr>
      </w:pPr>
    </w:p>
    <w:p w14:paraId="7C7185C2" w14:textId="77777777" w:rsidR="00EF32ED" w:rsidRDefault="00EF32ED" w:rsidP="00EF32ED">
      <w:pPr>
        <w:pStyle w:val="Zaczniki"/>
        <w:jc w:val="center"/>
        <w:rPr>
          <w:rFonts w:cs="Arial"/>
          <w:b/>
          <w:bCs/>
          <w:sz w:val="26"/>
          <w:szCs w:val="26"/>
        </w:rPr>
      </w:pPr>
    </w:p>
    <w:p w14:paraId="2A254CFA" w14:textId="77777777" w:rsidR="00EF32ED" w:rsidRDefault="00EF32ED" w:rsidP="00EF32ED">
      <w:pPr>
        <w:pStyle w:val="Zaczniki"/>
        <w:jc w:val="center"/>
        <w:rPr>
          <w:rFonts w:cs="Arial"/>
          <w:b/>
          <w:bCs/>
          <w:sz w:val="26"/>
          <w:szCs w:val="26"/>
        </w:rPr>
      </w:pPr>
    </w:p>
    <w:p w14:paraId="7406E311" w14:textId="77777777" w:rsidR="00EF32ED" w:rsidRDefault="00EF32ED" w:rsidP="00EF32ED">
      <w:pPr>
        <w:pStyle w:val="Zaczniki"/>
        <w:jc w:val="center"/>
        <w:rPr>
          <w:rFonts w:cs="Arial"/>
          <w:b/>
          <w:bCs/>
          <w:sz w:val="26"/>
          <w:szCs w:val="26"/>
        </w:rPr>
      </w:pPr>
    </w:p>
    <w:p w14:paraId="4741F19F" w14:textId="77777777" w:rsidR="00EF32ED" w:rsidRDefault="00EF32ED" w:rsidP="00EF32ED">
      <w:pPr>
        <w:pStyle w:val="Zaczniki"/>
        <w:jc w:val="center"/>
        <w:rPr>
          <w:rFonts w:cs="Arial"/>
          <w:b/>
          <w:bCs/>
          <w:sz w:val="26"/>
          <w:szCs w:val="26"/>
        </w:rPr>
      </w:pPr>
    </w:p>
    <w:p w14:paraId="47DF30B6" w14:textId="77777777" w:rsidR="00EF32ED" w:rsidRDefault="00EF32ED" w:rsidP="00EF32ED">
      <w:pPr>
        <w:pStyle w:val="Zaczniki"/>
        <w:jc w:val="center"/>
        <w:rPr>
          <w:rFonts w:cs="Arial"/>
          <w:b/>
          <w:bCs/>
          <w:sz w:val="26"/>
          <w:szCs w:val="26"/>
        </w:rPr>
      </w:pPr>
    </w:p>
    <w:p w14:paraId="585C88B0" w14:textId="77777777" w:rsidR="00EF32ED" w:rsidRDefault="00EF32ED" w:rsidP="00EF32ED">
      <w:pPr>
        <w:pStyle w:val="Zaczniki"/>
        <w:jc w:val="center"/>
        <w:rPr>
          <w:rFonts w:cs="Arial"/>
          <w:b/>
          <w:bCs/>
          <w:sz w:val="26"/>
          <w:szCs w:val="26"/>
        </w:rPr>
      </w:pPr>
    </w:p>
    <w:p w14:paraId="70F4A838" w14:textId="77777777" w:rsidR="00EF32ED" w:rsidRDefault="00EF32ED" w:rsidP="00EF32ED">
      <w:pPr>
        <w:pStyle w:val="Zaczniki"/>
        <w:jc w:val="center"/>
        <w:rPr>
          <w:rFonts w:cs="Arial"/>
          <w:b/>
          <w:bCs/>
          <w:sz w:val="26"/>
          <w:szCs w:val="26"/>
        </w:rPr>
      </w:pPr>
    </w:p>
    <w:p w14:paraId="74E655D7" w14:textId="77777777" w:rsidR="00EF32ED" w:rsidRDefault="00EF32ED" w:rsidP="00EF32ED">
      <w:pPr>
        <w:pStyle w:val="Zaczniki"/>
        <w:jc w:val="center"/>
        <w:rPr>
          <w:rFonts w:cs="Arial"/>
          <w:b/>
          <w:bCs/>
          <w:sz w:val="26"/>
          <w:szCs w:val="26"/>
        </w:rPr>
      </w:pPr>
    </w:p>
    <w:p w14:paraId="43780FB8" w14:textId="77777777" w:rsidR="00EF32ED" w:rsidRDefault="00EF32ED" w:rsidP="00EF32ED">
      <w:pPr>
        <w:pStyle w:val="Zaczniki"/>
        <w:jc w:val="center"/>
        <w:rPr>
          <w:rFonts w:cs="Arial"/>
          <w:b/>
          <w:bCs/>
          <w:sz w:val="26"/>
          <w:szCs w:val="26"/>
        </w:rPr>
      </w:pPr>
    </w:p>
    <w:p w14:paraId="6FFFCDFF" w14:textId="77777777" w:rsidR="00EF32ED" w:rsidRDefault="00EF32ED" w:rsidP="00EF32ED">
      <w:pPr>
        <w:pStyle w:val="Zaczniki"/>
        <w:jc w:val="center"/>
        <w:rPr>
          <w:rFonts w:cs="Arial"/>
          <w:b/>
          <w:bCs/>
          <w:sz w:val="26"/>
          <w:szCs w:val="26"/>
        </w:rPr>
      </w:pPr>
    </w:p>
    <w:p w14:paraId="438EACC4" w14:textId="77777777" w:rsidR="00EF32ED" w:rsidRDefault="00EF32ED" w:rsidP="00EF32ED">
      <w:pPr>
        <w:pStyle w:val="Zaczniki"/>
        <w:jc w:val="center"/>
        <w:rPr>
          <w:rFonts w:cs="Arial"/>
          <w:b/>
          <w:bCs/>
          <w:sz w:val="26"/>
          <w:szCs w:val="26"/>
        </w:rPr>
      </w:pPr>
    </w:p>
    <w:p w14:paraId="5386C23B" w14:textId="77777777" w:rsidR="00EF32ED" w:rsidRDefault="00EF32ED" w:rsidP="00EF32ED">
      <w:pPr>
        <w:pStyle w:val="Zaczniki"/>
        <w:jc w:val="center"/>
        <w:rPr>
          <w:rFonts w:cs="Arial"/>
          <w:b/>
          <w:bCs/>
          <w:sz w:val="26"/>
          <w:szCs w:val="26"/>
        </w:rPr>
      </w:pPr>
    </w:p>
    <w:p w14:paraId="73D621E7" w14:textId="77777777" w:rsidR="00EF32ED" w:rsidRDefault="00EF32ED" w:rsidP="00EF32ED">
      <w:pPr>
        <w:pStyle w:val="Zaczniki"/>
        <w:jc w:val="center"/>
        <w:rPr>
          <w:rFonts w:cs="Arial"/>
          <w:b/>
          <w:bCs/>
          <w:sz w:val="26"/>
          <w:szCs w:val="26"/>
        </w:rPr>
      </w:pPr>
    </w:p>
    <w:p w14:paraId="78DF9E44" w14:textId="77777777" w:rsidR="00EF32ED" w:rsidRDefault="00EF32ED" w:rsidP="00EF32ED">
      <w:pPr>
        <w:pStyle w:val="Zaczniki"/>
        <w:jc w:val="center"/>
        <w:rPr>
          <w:rFonts w:cs="Arial"/>
          <w:b/>
          <w:bCs/>
          <w:sz w:val="26"/>
          <w:szCs w:val="26"/>
        </w:rPr>
      </w:pPr>
    </w:p>
    <w:p w14:paraId="35C78094" w14:textId="77777777" w:rsidR="00EF32ED" w:rsidRDefault="00EF32ED" w:rsidP="00EF32ED">
      <w:pPr>
        <w:pStyle w:val="Zaczniki"/>
        <w:jc w:val="center"/>
        <w:rPr>
          <w:rFonts w:cs="Arial"/>
          <w:b/>
          <w:bCs/>
          <w:sz w:val="26"/>
          <w:szCs w:val="26"/>
        </w:rPr>
      </w:pPr>
    </w:p>
    <w:p w14:paraId="419C7A91" w14:textId="77777777" w:rsidR="00EF32ED" w:rsidRDefault="00EF32ED" w:rsidP="00EF32ED">
      <w:pPr>
        <w:pStyle w:val="Zaczniki"/>
        <w:jc w:val="center"/>
        <w:rPr>
          <w:rFonts w:cs="Arial"/>
          <w:b/>
          <w:bCs/>
          <w:sz w:val="26"/>
          <w:szCs w:val="26"/>
        </w:rPr>
      </w:pPr>
    </w:p>
    <w:p w14:paraId="2B16ED7C" w14:textId="77777777" w:rsidR="00EF32ED" w:rsidRDefault="00EF32ED" w:rsidP="00EF32ED">
      <w:pPr>
        <w:pStyle w:val="Zaczniki"/>
        <w:jc w:val="center"/>
        <w:rPr>
          <w:rFonts w:cs="Arial"/>
          <w:b/>
          <w:bCs/>
          <w:sz w:val="26"/>
          <w:szCs w:val="26"/>
        </w:rPr>
      </w:pPr>
    </w:p>
    <w:p w14:paraId="29A17B99" w14:textId="77777777" w:rsidR="00EF32ED" w:rsidRDefault="00EF32ED" w:rsidP="00EF32ED">
      <w:pPr>
        <w:pStyle w:val="Zaczniki"/>
        <w:jc w:val="center"/>
        <w:rPr>
          <w:rFonts w:cs="Arial"/>
          <w:b/>
          <w:bCs/>
          <w:sz w:val="26"/>
          <w:szCs w:val="26"/>
        </w:rPr>
      </w:pPr>
    </w:p>
    <w:p w14:paraId="330F7659" w14:textId="77777777" w:rsidR="00EF32ED" w:rsidRDefault="00EF32ED" w:rsidP="00EF32ED">
      <w:pPr>
        <w:pStyle w:val="Zaczniki"/>
        <w:jc w:val="center"/>
        <w:rPr>
          <w:rFonts w:cs="Arial"/>
          <w:b/>
          <w:bCs/>
          <w:sz w:val="26"/>
          <w:szCs w:val="26"/>
        </w:rPr>
      </w:pPr>
    </w:p>
    <w:p w14:paraId="733BFF08" w14:textId="77777777" w:rsidR="00EF32ED" w:rsidRDefault="00EF32ED" w:rsidP="00EF32ED">
      <w:pPr>
        <w:pStyle w:val="Zaczniki"/>
        <w:jc w:val="center"/>
        <w:rPr>
          <w:rFonts w:cs="Arial"/>
          <w:b/>
          <w:bCs/>
          <w:sz w:val="26"/>
          <w:szCs w:val="26"/>
        </w:rPr>
      </w:pPr>
    </w:p>
    <w:p w14:paraId="5FB3D9C7" w14:textId="77777777" w:rsidR="00EF32ED" w:rsidRPr="00006D36" w:rsidRDefault="00EF32ED" w:rsidP="00EF32ED">
      <w:pPr>
        <w:pStyle w:val="Zaczniki"/>
        <w:rPr>
          <w:rFonts w:cs="Arial"/>
          <w:b/>
          <w:bCs/>
          <w:sz w:val="26"/>
          <w:szCs w:val="26"/>
        </w:rPr>
      </w:pPr>
    </w:p>
    <w:p w14:paraId="11B69B83" w14:textId="77777777" w:rsidR="00EF32ED" w:rsidRDefault="00EF32ED" w:rsidP="00EF32ED">
      <w:pPr>
        <w:pStyle w:val="Zaczniki"/>
        <w:jc w:val="center"/>
        <w:rPr>
          <w:rFonts w:cs="Arial"/>
          <w:b/>
          <w:bCs/>
          <w:sz w:val="26"/>
          <w:szCs w:val="26"/>
        </w:rPr>
      </w:pPr>
      <w:r w:rsidRPr="00006D36">
        <w:rPr>
          <w:rFonts w:cs="Arial"/>
          <w:b/>
          <w:bCs/>
          <w:sz w:val="26"/>
          <w:szCs w:val="26"/>
        </w:rPr>
        <w:t xml:space="preserve">Załącznik nr 3   </w:t>
      </w:r>
      <w:proofErr w:type="gramStart"/>
      <w:r w:rsidRPr="00006D36">
        <w:rPr>
          <w:rFonts w:cs="Arial"/>
          <w:b/>
          <w:bCs/>
          <w:sz w:val="26"/>
          <w:szCs w:val="26"/>
        </w:rPr>
        <w:t>–  Wstępne</w:t>
      </w:r>
      <w:proofErr w:type="gramEnd"/>
      <w:r w:rsidRPr="00006D36">
        <w:rPr>
          <w:rFonts w:cs="Arial"/>
          <w:b/>
          <w:bCs/>
          <w:sz w:val="26"/>
          <w:szCs w:val="26"/>
        </w:rPr>
        <w:t xml:space="preserve"> opinie i uzgodnienia</w:t>
      </w:r>
    </w:p>
    <w:p w14:paraId="25789981" w14:textId="77777777" w:rsidR="00EF32ED" w:rsidRDefault="00EF32ED" w:rsidP="00EF32ED">
      <w:pPr>
        <w:pStyle w:val="Zaczniki"/>
        <w:jc w:val="center"/>
        <w:rPr>
          <w:rFonts w:cs="Arial"/>
          <w:b/>
          <w:bCs/>
          <w:sz w:val="26"/>
          <w:szCs w:val="26"/>
        </w:rPr>
      </w:pPr>
    </w:p>
    <w:p w14:paraId="1EA5A416" w14:textId="77777777" w:rsidR="00EF32ED" w:rsidRDefault="00EF32ED" w:rsidP="00EF32ED">
      <w:pPr>
        <w:pStyle w:val="Zaczniki"/>
        <w:jc w:val="center"/>
        <w:rPr>
          <w:rFonts w:cs="Arial"/>
          <w:b/>
          <w:bCs/>
          <w:sz w:val="26"/>
          <w:szCs w:val="26"/>
        </w:rPr>
      </w:pPr>
    </w:p>
    <w:p w14:paraId="539498A3" w14:textId="77777777" w:rsidR="00EF32ED" w:rsidRDefault="00EF32ED" w:rsidP="00EF32ED">
      <w:pPr>
        <w:pStyle w:val="Zaczniki"/>
        <w:jc w:val="center"/>
        <w:rPr>
          <w:rFonts w:cs="Arial"/>
          <w:b/>
          <w:bCs/>
          <w:sz w:val="26"/>
          <w:szCs w:val="26"/>
        </w:rPr>
      </w:pPr>
    </w:p>
    <w:p w14:paraId="06B08B59" w14:textId="77777777" w:rsidR="00EF32ED" w:rsidRDefault="00EF32ED" w:rsidP="00EF32ED">
      <w:pPr>
        <w:pStyle w:val="Zaczniki"/>
        <w:jc w:val="center"/>
        <w:rPr>
          <w:rFonts w:cs="Arial"/>
          <w:b/>
          <w:bCs/>
          <w:sz w:val="26"/>
          <w:szCs w:val="26"/>
        </w:rPr>
      </w:pPr>
    </w:p>
    <w:p w14:paraId="3DDE788C" w14:textId="77777777" w:rsidR="00EF32ED" w:rsidRDefault="00EF32ED" w:rsidP="00EF32ED">
      <w:pPr>
        <w:pStyle w:val="Zaczniki"/>
        <w:jc w:val="center"/>
        <w:rPr>
          <w:rFonts w:cs="Arial"/>
          <w:b/>
          <w:bCs/>
          <w:sz w:val="26"/>
          <w:szCs w:val="26"/>
        </w:rPr>
      </w:pPr>
    </w:p>
    <w:p w14:paraId="1AC37AF0" w14:textId="77777777" w:rsidR="00EF32ED" w:rsidRDefault="00EF32ED" w:rsidP="00EF32ED">
      <w:pPr>
        <w:pStyle w:val="Zaczniki"/>
        <w:jc w:val="center"/>
        <w:rPr>
          <w:rFonts w:cs="Arial"/>
          <w:b/>
          <w:bCs/>
          <w:sz w:val="26"/>
          <w:szCs w:val="26"/>
        </w:rPr>
      </w:pPr>
    </w:p>
    <w:p w14:paraId="58500820" w14:textId="77777777" w:rsidR="00EF32ED" w:rsidRDefault="00EF32ED" w:rsidP="00EF32ED">
      <w:pPr>
        <w:pStyle w:val="Zaczniki"/>
        <w:jc w:val="center"/>
        <w:rPr>
          <w:rFonts w:cs="Arial"/>
          <w:b/>
          <w:bCs/>
          <w:sz w:val="26"/>
          <w:szCs w:val="26"/>
        </w:rPr>
      </w:pPr>
    </w:p>
    <w:p w14:paraId="1154A3A5" w14:textId="77777777" w:rsidR="00EF32ED" w:rsidRDefault="00EF32ED" w:rsidP="00EF32ED">
      <w:pPr>
        <w:pStyle w:val="Zaczniki"/>
        <w:jc w:val="center"/>
        <w:rPr>
          <w:rFonts w:cs="Arial"/>
          <w:b/>
          <w:bCs/>
          <w:sz w:val="26"/>
          <w:szCs w:val="26"/>
        </w:rPr>
      </w:pPr>
    </w:p>
    <w:p w14:paraId="7716B99E" w14:textId="77777777" w:rsidR="00EF32ED" w:rsidRDefault="00EF32ED" w:rsidP="00EF32ED">
      <w:pPr>
        <w:pStyle w:val="Zaczniki"/>
        <w:jc w:val="center"/>
        <w:rPr>
          <w:rFonts w:cs="Arial"/>
          <w:b/>
          <w:bCs/>
          <w:sz w:val="26"/>
          <w:szCs w:val="26"/>
        </w:rPr>
      </w:pPr>
    </w:p>
    <w:p w14:paraId="3DDBE9F2" w14:textId="77777777" w:rsidR="00EF32ED" w:rsidRDefault="00EF32ED" w:rsidP="00EF32ED">
      <w:pPr>
        <w:pStyle w:val="Zaczniki"/>
        <w:jc w:val="center"/>
        <w:rPr>
          <w:rFonts w:cs="Arial"/>
          <w:b/>
          <w:bCs/>
          <w:sz w:val="26"/>
          <w:szCs w:val="26"/>
        </w:rPr>
      </w:pPr>
    </w:p>
    <w:p w14:paraId="38AAB305" w14:textId="77777777" w:rsidR="00EF32ED" w:rsidRDefault="00EF32ED" w:rsidP="00EF32ED">
      <w:pPr>
        <w:pStyle w:val="Zaczniki"/>
        <w:jc w:val="center"/>
        <w:rPr>
          <w:rFonts w:cs="Arial"/>
          <w:b/>
          <w:bCs/>
          <w:sz w:val="26"/>
          <w:szCs w:val="26"/>
        </w:rPr>
      </w:pPr>
    </w:p>
    <w:p w14:paraId="07A292F3" w14:textId="77777777" w:rsidR="00EF32ED" w:rsidRDefault="00EF32ED" w:rsidP="00EF32ED">
      <w:pPr>
        <w:pStyle w:val="Zaczniki"/>
        <w:jc w:val="center"/>
        <w:rPr>
          <w:rFonts w:cs="Arial"/>
          <w:b/>
          <w:bCs/>
          <w:sz w:val="26"/>
          <w:szCs w:val="26"/>
        </w:rPr>
      </w:pPr>
    </w:p>
    <w:p w14:paraId="02EC1660" w14:textId="77777777" w:rsidR="00EF32ED" w:rsidRDefault="00EF32ED" w:rsidP="00EF32ED">
      <w:pPr>
        <w:pStyle w:val="Zaczniki"/>
        <w:jc w:val="center"/>
        <w:rPr>
          <w:rFonts w:cs="Arial"/>
          <w:b/>
          <w:bCs/>
          <w:sz w:val="26"/>
          <w:szCs w:val="26"/>
        </w:rPr>
      </w:pPr>
    </w:p>
    <w:p w14:paraId="362306CA" w14:textId="77777777" w:rsidR="00EF32ED" w:rsidRDefault="00EF32ED" w:rsidP="00EF32ED">
      <w:pPr>
        <w:pStyle w:val="Zaczniki"/>
        <w:jc w:val="center"/>
        <w:rPr>
          <w:rFonts w:cs="Arial"/>
          <w:b/>
          <w:bCs/>
          <w:sz w:val="26"/>
          <w:szCs w:val="26"/>
        </w:rPr>
      </w:pPr>
    </w:p>
    <w:p w14:paraId="78C849C6" w14:textId="77777777" w:rsidR="00EF32ED" w:rsidRDefault="00EF32ED" w:rsidP="00EF32ED">
      <w:pPr>
        <w:pStyle w:val="Zaczniki"/>
        <w:jc w:val="center"/>
        <w:rPr>
          <w:rFonts w:cs="Arial"/>
          <w:b/>
          <w:bCs/>
          <w:sz w:val="26"/>
          <w:szCs w:val="26"/>
        </w:rPr>
      </w:pPr>
    </w:p>
    <w:p w14:paraId="36C33255" w14:textId="77777777" w:rsidR="00EF32ED" w:rsidRDefault="00EF32ED" w:rsidP="00EF32ED">
      <w:pPr>
        <w:pStyle w:val="Zaczniki"/>
        <w:jc w:val="center"/>
        <w:rPr>
          <w:rFonts w:cs="Arial"/>
          <w:b/>
          <w:bCs/>
          <w:sz w:val="26"/>
          <w:szCs w:val="26"/>
        </w:rPr>
      </w:pPr>
    </w:p>
    <w:p w14:paraId="796EB507" w14:textId="77777777" w:rsidR="00EF32ED" w:rsidRDefault="00EF32ED" w:rsidP="00EF32ED">
      <w:pPr>
        <w:pStyle w:val="Zaczniki"/>
        <w:jc w:val="center"/>
        <w:rPr>
          <w:rFonts w:cs="Arial"/>
          <w:b/>
          <w:bCs/>
          <w:sz w:val="26"/>
          <w:szCs w:val="26"/>
        </w:rPr>
      </w:pPr>
    </w:p>
    <w:p w14:paraId="2723B8B1" w14:textId="77777777" w:rsidR="00EF32ED" w:rsidRDefault="00EF32ED" w:rsidP="00EF32ED">
      <w:pPr>
        <w:pStyle w:val="Zaczniki"/>
        <w:jc w:val="center"/>
        <w:rPr>
          <w:rFonts w:cs="Arial"/>
          <w:b/>
          <w:bCs/>
          <w:sz w:val="26"/>
          <w:szCs w:val="26"/>
        </w:rPr>
      </w:pPr>
    </w:p>
    <w:p w14:paraId="20712E8D" w14:textId="77777777" w:rsidR="00EF32ED" w:rsidRDefault="00EF32ED" w:rsidP="00EF32ED">
      <w:pPr>
        <w:pStyle w:val="Zaczniki"/>
        <w:jc w:val="center"/>
        <w:rPr>
          <w:rFonts w:cs="Arial"/>
          <w:b/>
          <w:bCs/>
          <w:sz w:val="26"/>
          <w:szCs w:val="26"/>
        </w:rPr>
      </w:pPr>
    </w:p>
    <w:p w14:paraId="31139F4E" w14:textId="77777777" w:rsidR="00EF32ED" w:rsidRDefault="00EF32ED" w:rsidP="00EF32ED">
      <w:pPr>
        <w:pStyle w:val="Zaczniki"/>
        <w:jc w:val="center"/>
        <w:rPr>
          <w:rFonts w:cs="Arial"/>
          <w:b/>
          <w:bCs/>
          <w:sz w:val="26"/>
          <w:szCs w:val="26"/>
        </w:rPr>
      </w:pPr>
    </w:p>
    <w:p w14:paraId="58D34322" w14:textId="77777777" w:rsidR="00EF32ED" w:rsidRDefault="00EF32ED" w:rsidP="00EF32ED">
      <w:pPr>
        <w:pStyle w:val="Zaczniki"/>
        <w:jc w:val="center"/>
        <w:rPr>
          <w:rFonts w:cs="Arial"/>
          <w:b/>
          <w:bCs/>
          <w:sz w:val="26"/>
          <w:szCs w:val="26"/>
        </w:rPr>
      </w:pPr>
    </w:p>
    <w:p w14:paraId="3BC35A5A" w14:textId="77777777" w:rsidR="00EF32ED" w:rsidRDefault="00EF32ED" w:rsidP="00EF32ED">
      <w:pPr>
        <w:pStyle w:val="Zaczniki"/>
        <w:jc w:val="center"/>
        <w:rPr>
          <w:rFonts w:cs="Arial"/>
          <w:b/>
          <w:bCs/>
          <w:sz w:val="26"/>
          <w:szCs w:val="26"/>
        </w:rPr>
      </w:pPr>
    </w:p>
    <w:p w14:paraId="506DF0DB" w14:textId="77777777" w:rsidR="00EF32ED" w:rsidRDefault="00EF32ED" w:rsidP="00EF32ED">
      <w:pPr>
        <w:pStyle w:val="Zaczniki"/>
        <w:jc w:val="center"/>
        <w:rPr>
          <w:rFonts w:cs="Arial"/>
          <w:b/>
          <w:bCs/>
          <w:sz w:val="26"/>
          <w:szCs w:val="26"/>
        </w:rPr>
      </w:pPr>
    </w:p>
    <w:p w14:paraId="24BDEA4F" w14:textId="77777777" w:rsidR="00EF32ED" w:rsidRDefault="00EF32ED" w:rsidP="00EF32ED">
      <w:pPr>
        <w:pStyle w:val="Zaczniki"/>
        <w:jc w:val="center"/>
        <w:rPr>
          <w:rFonts w:cs="Arial"/>
          <w:b/>
          <w:bCs/>
          <w:sz w:val="26"/>
          <w:szCs w:val="26"/>
        </w:rPr>
      </w:pPr>
    </w:p>
    <w:p w14:paraId="24D2AFFE" w14:textId="77777777" w:rsidR="00EF32ED" w:rsidRDefault="00EF32ED" w:rsidP="00EF32ED">
      <w:pPr>
        <w:pStyle w:val="Zaczniki"/>
        <w:jc w:val="center"/>
        <w:rPr>
          <w:rFonts w:cs="Arial"/>
          <w:b/>
          <w:bCs/>
          <w:sz w:val="26"/>
          <w:szCs w:val="26"/>
        </w:rPr>
      </w:pPr>
    </w:p>
    <w:p w14:paraId="41B66E34" w14:textId="77777777" w:rsidR="00EF32ED" w:rsidRDefault="00EF32ED" w:rsidP="00EF32ED">
      <w:pPr>
        <w:pStyle w:val="Zaczniki"/>
        <w:jc w:val="center"/>
        <w:rPr>
          <w:rFonts w:cs="Arial"/>
          <w:b/>
          <w:bCs/>
          <w:sz w:val="26"/>
          <w:szCs w:val="26"/>
        </w:rPr>
      </w:pPr>
    </w:p>
    <w:p w14:paraId="0EAE8CF2" w14:textId="77777777" w:rsidR="00EF32ED" w:rsidRDefault="00EF32ED" w:rsidP="00EF32ED">
      <w:pPr>
        <w:pStyle w:val="Zaczniki"/>
        <w:jc w:val="center"/>
        <w:rPr>
          <w:rFonts w:cs="Arial"/>
          <w:b/>
          <w:bCs/>
          <w:sz w:val="26"/>
          <w:szCs w:val="26"/>
        </w:rPr>
      </w:pPr>
    </w:p>
    <w:p w14:paraId="5961E166" w14:textId="77777777" w:rsidR="00EF32ED" w:rsidRDefault="00EF32ED" w:rsidP="00EF32ED">
      <w:pPr>
        <w:pStyle w:val="Zaczniki"/>
        <w:jc w:val="center"/>
        <w:rPr>
          <w:rFonts w:cs="Arial"/>
          <w:b/>
          <w:bCs/>
          <w:sz w:val="26"/>
          <w:szCs w:val="26"/>
        </w:rPr>
      </w:pPr>
    </w:p>
    <w:p w14:paraId="1B10FCD2" w14:textId="77777777" w:rsidR="00EF32ED" w:rsidRDefault="00EF32ED" w:rsidP="00EF32ED">
      <w:pPr>
        <w:pStyle w:val="Zaczniki"/>
        <w:jc w:val="center"/>
        <w:rPr>
          <w:rFonts w:cs="Arial"/>
          <w:b/>
          <w:bCs/>
          <w:sz w:val="26"/>
          <w:szCs w:val="26"/>
        </w:rPr>
      </w:pPr>
    </w:p>
    <w:p w14:paraId="75BFB3F1" w14:textId="77777777" w:rsidR="00EF32ED" w:rsidRDefault="00EF32ED" w:rsidP="00EF32ED">
      <w:pPr>
        <w:pStyle w:val="Zaczniki"/>
        <w:jc w:val="center"/>
        <w:rPr>
          <w:rFonts w:cs="Arial"/>
          <w:b/>
          <w:bCs/>
          <w:sz w:val="26"/>
          <w:szCs w:val="26"/>
        </w:rPr>
      </w:pPr>
    </w:p>
    <w:p w14:paraId="56671278" w14:textId="77777777" w:rsidR="00EF32ED" w:rsidRDefault="00EF32ED" w:rsidP="00EF32ED">
      <w:pPr>
        <w:pStyle w:val="Zaczniki"/>
        <w:jc w:val="center"/>
        <w:rPr>
          <w:rFonts w:cs="Arial"/>
          <w:b/>
          <w:bCs/>
          <w:sz w:val="26"/>
          <w:szCs w:val="26"/>
        </w:rPr>
      </w:pPr>
    </w:p>
    <w:p w14:paraId="4B3C716A" w14:textId="77777777" w:rsidR="00EF32ED" w:rsidRDefault="00EF32ED" w:rsidP="00EF32ED">
      <w:pPr>
        <w:pStyle w:val="Zaczniki"/>
        <w:jc w:val="center"/>
        <w:rPr>
          <w:rFonts w:cs="Arial"/>
          <w:b/>
          <w:bCs/>
          <w:sz w:val="26"/>
          <w:szCs w:val="26"/>
        </w:rPr>
      </w:pPr>
    </w:p>
    <w:p w14:paraId="68D7D7F5" w14:textId="77777777" w:rsidR="00EF32ED" w:rsidRDefault="00EF32ED" w:rsidP="00EF32ED">
      <w:pPr>
        <w:pStyle w:val="Zaczniki"/>
        <w:jc w:val="center"/>
        <w:rPr>
          <w:rFonts w:cs="Arial"/>
          <w:b/>
          <w:bCs/>
          <w:sz w:val="26"/>
          <w:szCs w:val="26"/>
        </w:rPr>
      </w:pPr>
    </w:p>
    <w:p w14:paraId="3B84B3C9" w14:textId="77777777" w:rsidR="00EF32ED" w:rsidRDefault="00EF32ED" w:rsidP="00EF32ED">
      <w:pPr>
        <w:pStyle w:val="Zaczniki"/>
        <w:jc w:val="center"/>
        <w:rPr>
          <w:rFonts w:cs="Arial"/>
          <w:b/>
          <w:bCs/>
          <w:sz w:val="26"/>
          <w:szCs w:val="26"/>
        </w:rPr>
      </w:pPr>
    </w:p>
    <w:p w14:paraId="6CF2016E" w14:textId="77777777" w:rsidR="00EF32ED" w:rsidRDefault="00EF32ED" w:rsidP="00EF32ED">
      <w:pPr>
        <w:pStyle w:val="Zaczniki"/>
        <w:jc w:val="center"/>
        <w:rPr>
          <w:rFonts w:cs="Arial"/>
          <w:b/>
          <w:bCs/>
          <w:sz w:val="26"/>
          <w:szCs w:val="26"/>
        </w:rPr>
      </w:pPr>
    </w:p>
    <w:p w14:paraId="1B2DC9E1" w14:textId="77777777" w:rsidR="00EF32ED" w:rsidRDefault="00EF32ED" w:rsidP="00EF32ED">
      <w:pPr>
        <w:pStyle w:val="Zaczniki"/>
        <w:jc w:val="center"/>
        <w:rPr>
          <w:rFonts w:cs="Arial"/>
          <w:b/>
          <w:bCs/>
          <w:sz w:val="26"/>
          <w:szCs w:val="26"/>
        </w:rPr>
      </w:pPr>
    </w:p>
    <w:p w14:paraId="46A68C63" w14:textId="77777777" w:rsidR="00EF32ED" w:rsidRDefault="00EF32ED" w:rsidP="00EF32ED">
      <w:pPr>
        <w:pStyle w:val="Zaczniki"/>
        <w:jc w:val="center"/>
        <w:rPr>
          <w:rFonts w:cs="Arial"/>
          <w:b/>
          <w:bCs/>
          <w:sz w:val="26"/>
          <w:szCs w:val="26"/>
        </w:rPr>
      </w:pPr>
    </w:p>
    <w:p w14:paraId="7E648F06" w14:textId="77777777" w:rsidR="00EF32ED" w:rsidRDefault="00EF32ED" w:rsidP="00EF32ED">
      <w:pPr>
        <w:pStyle w:val="Zaczniki"/>
        <w:jc w:val="center"/>
        <w:rPr>
          <w:rFonts w:cs="Arial"/>
          <w:b/>
          <w:bCs/>
          <w:sz w:val="26"/>
          <w:szCs w:val="26"/>
        </w:rPr>
      </w:pPr>
    </w:p>
    <w:p w14:paraId="72CFC9F2" w14:textId="77777777" w:rsidR="00EF32ED" w:rsidRDefault="00EF32ED" w:rsidP="00EF32ED">
      <w:pPr>
        <w:pStyle w:val="Zaczniki"/>
        <w:jc w:val="center"/>
        <w:rPr>
          <w:rFonts w:cs="Arial"/>
          <w:b/>
          <w:bCs/>
          <w:sz w:val="26"/>
          <w:szCs w:val="26"/>
        </w:rPr>
      </w:pPr>
    </w:p>
    <w:p w14:paraId="288330FE" w14:textId="77777777" w:rsidR="00EF32ED" w:rsidRDefault="00EF32ED" w:rsidP="00EF32ED">
      <w:pPr>
        <w:pStyle w:val="Zaczniki"/>
        <w:jc w:val="center"/>
        <w:rPr>
          <w:rFonts w:cs="Arial"/>
          <w:b/>
          <w:bCs/>
          <w:sz w:val="26"/>
          <w:szCs w:val="26"/>
        </w:rPr>
      </w:pPr>
    </w:p>
    <w:p w14:paraId="4BFB3F4A" w14:textId="77777777" w:rsidR="00EF32ED" w:rsidRDefault="00EF32ED" w:rsidP="00EF32ED">
      <w:pPr>
        <w:pStyle w:val="Zaczniki"/>
        <w:jc w:val="center"/>
        <w:rPr>
          <w:rFonts w:cs="Arial"/>
          <w:b/>
          <w:bCs/>
          <w:sz w:val="26"/>
          <w:szCs w:val="26"/>
        </w:rPr>
      </w:pPr>
    </w:p>
    <w:p w14:paraId="00B7CA83" w14:textId="77777777" w:rsidR="00EF32ED" w:rsidRDefault="00EF32ED" w:rsidP="00EF32ED">
      <w:pPr>
        <w:pStyle w:val="Zaczniki"/>
        <w:jc w:val="center"/>
        <w:rPr>
          <w:rFonts w:cs="Arial"/>
          <w:b/>
          <w:bCs/>
          <w:sz w:val="26"/>
          <w:szCs w:val="26"/>
        </w:rPr>
      </w:pPr>
    </w:p>
    <w:p w14:paraId="25E0A1CA" w14:textId="77777777" w:rsidR="00EF32ED" w:rsidRDefault="00EF32ED" w:rsidP="00EF32ED">
      <w:pPr>
        <w:pStyle w:val="Zaczniki"/>
        <w:jc w:val="center"/>
        <w:rPr>
          <w:rFonts w:cs="Arial"/>
          <w:b/>
          <w:bCs/>
          <w:sz w:val="26"/>
          <w:szCs w:val="26"/>
        </w:rPr>
      </w:pPr>
    </w:p>
    <w:p w14:paraId="35AB7D94" w14:textId="77777777" w:rsidR="00EF32ED" w:rsidRDefault="00EF32ED" w:rsidP="00EF32ED">
      <w:pPr>
        <w:pStyle w:val="Zaczniki"/>
        <w:jc w:val="center"/>
        <w:rPr>
          <w:rFonts w:cs="Arial"/>
          <w:b/>
          <w:bCs/>
          <w:sz w:val="26"/>
          <w:szCs w:val="26"/>
        </w:rPr>
      </w:pPr>
    </w:p>
    <w:p w14:paraId="0EFD68C7" w14:textId="77777777" w:rsidR="00EF32ED" w:rsidRDefault="00EF32ED" w:rsidP="00EF32ED">
      <w:pPr>
        <w:pStyle w:val="Zaczniki"/>
        <w:jc w:val="center"/>
        <w:rPr>
          <w:rFonts w:cs="Arial"/>
          <w:b/>
          <w:bCs/>
          <w:sz w:val="26"/>
          <w:szCs w:val="26"/>
        </w:rPr>
      </w:pPr>
    </w:p>
    <w:p w14:paraId="3DDC9BEF" w14:textId="77777777" w:rsidR="00EF32ED" w:rsidRPr="00006D36" w:rsidRDefault="00EF32ED" w:rsidP="00EF32ED">
      <w:pPr>
        <w:pStyle w:val="Zaczniki"/>
        <w:jc w:val="center"/>
        <w:rPr>
          <w:rFonts w:cs="Arial"/>
          <w:b/>
          <w:bCs/>
          <w:sz w:val="26"/>
          <w:szCs w:val="26"/>
        </w:rPr>
      </w:pPr>
    </w:p>
    <w:p w14:paraId="5356FE62" w14:textId="77777777" w:rsidR="00EF32ED" w:rsidRPr="00006D36" w:rsidRDefault="00EF32ED" w:rsidP="00EF32ED">
      <w:pPr>
        <w:pStyle w:val="Zaczniki"/>
        <w:jc w:val="center"/>
        <w:rPr>
          <w:rFonts w:cs="Arial"/>
          <w:b/>
          <w:bCs/>
          <w:sz w:val="26"/>
          <w:szCs w:val="26"/>
        </w:rPr>
      </w:pPr>
      <w:r w:rsidRPr="00006D36">
        <w:rPr>
          <w:rFonts w:cs="Arial"/>
          <w:b/>
          <w:bCs/>
          <w:sz w:val="26"/>
          <w:szCs w:val="26"/>
        </w:rPr>
        <w:t xml:space="preserve">Załącznik nr 4   </w:t>
      </w:r>
      <w:proofErr w:type="gramStart"/>
      <w:r w:rsidRPr="00006D36">
        <w:rPr>
          <w:rFonts w:cs="Arial"/>
          <w:b/>
          <w:bCs/>
          <w:sz w:val="26"/>
          <w:szCs w:val="26"/>
        </w:rPr>
        <w:t>–  Dokumentacja</w:t>
      </w:r>
      <w:proofErr w:type="gramEnd"/>
      <w:r w:rsidRPr="00006D36">
        <w:rPr>
          <w:rFonts w:cs="Arial"/>
          <w:b/>
          <w:bCs/>
          <w:sz w:val="26"/>
          <w:szCs w:val="26"/>
        </w:rPr>
        <w:t xml:space="preserve"> fotograficzna</w:t>
      </w:r>
    </w:p>
    <w:p w14:paraId="740E68FA" w14:textId="77777777" w:rsidR="00EF32ED" w:rsidRPr="00B3232C" w:rsidRDefault="00EF32ED" w:rsidP="00986FA0">
      <w:pPr>
        <w:ind w:firstLine="567"/>
        <w:rPr>
          <w:rFonts w:ascii="Arial" w:hAnsi="Arial" w:cs="Arial"/>
        </w:rPr>
      </w:pPr>
    </w:p>
    <w:sectPr w:rsidR="00EF32ED" w:rsidRPr="00B3232C" w:rsidSect="0054232C">
      <w:footerReference w:type="default" r:id="rId47"/>
      <w:footerReference w:type="first" r:id="rId48"/>
      <w:pgSz w:w="11906" w:h="16838"/>
      <w:pgMar w:top="1560" w:right="1418" w:bottom="1134" w:left="1418" w:header="709" w:footer="522"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E9D0D8" w14:textId="77777777" w:rsidR="003077A8" w:rsidRDefault="003077A8" w:rsidP="00033A41">
      <w:pPr>
        <w:spacing w:after="0" w:line="240" w:lineRule="auto"/>
      </w:pPr>
      <w:r>
        <w:separator/>
      </w:r>
    </w:p>
    <w:p w14:paraId="72FDAD7B" w14:textId="77777777" w:rsidR="003077A8" w:rsidRDefault="003077A8"/>
  </w:endnote>
  <w:endnote w:type="continuationSeparator" w:id="0">
    <w:p w14:paraId="4372110B" w14:textId="77777777" w:rsidR="003077A8" w:rsidRDefault="003077A8" w:rsidP="00033A41">
      <w:pPr>
        <w:spacing w:after="0" w:line="240" w:lineRule="auto"/>
      </w:pPr>
      <w:r>
        <w:continuationSeparator/>
      </w:r>
    </w:p>
    <w:p w14:paraId="0A04B48E" w14:textId="77777777" w:rsidR="003077A8" w:rsidRDefault="003077A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SymbolMT">
    <w:altName w:val="Malgun Gothic Semilight"/>
    <w:panose1 w:val="00000000000000000000"/>
    <w:charset w:val="88"/>
    <w:family w:val="auto"/>
    <w:notTrueType/>
    <w:pitch w:val="default"/>
    <w:sig w:usb0="00000000" w:usb1="08080000" w:usb2="00000010" w:usb3="00000000" w:csb0="00100000" w:csb1="00000000"/>
  </w:font>
  <w:font w:name="Lucida Sans Unicode">
    <w:panose1 w:val="020B0602030504020204"/>
    <w:charset w:val="EE"/>
    <w:family w:val="swiss"/>
    <w:pitch w:val="variable"/>
    <w:sig w:usb0="80000AFF" w:usb1="0000396B" w:usb2="00000000" w:usb3="00000000" w:csb0="000000BF" w:csb1="00000000"/>
  </w:font>
  <w:font w:name="TTE1766638t00">
    <w:altName w:val="Times New Roman"/>
    <w:charset w:val="00"/>
    <w:family w:val="auto"/>
    <w:pitch w:val="default"/>
  </w:font>
  <w:font w:name="Cambria">
    <w:panose1 w:val="02040503050406030204"/>
    <w:charset w:val="EE"/>
    <w:family w:val="roman"/>
    <w:pitch w:val="variable"/>
    <w:sig w:usb0="E00006FF" w:usb1="420024FF" w:usb2="02000000" w:usb3="00000000" w:csb0="0000019F" w:csb1="00000000"/>
  </w:font>
  <w:font w:name="Century Schoolbook">
    <w:panose1 w:val="02040604050505020304"/>
    <w:charset w:val="EE"/>
    <w:family w:val="roman"/>
    <w:pitch w:val="variable"/>
    <w:sig w:usb0="00000287" w:usb1="00000000" w:usb2="00000000" w:usb3="00000000" w:csb0="0000009F" w:csb1="00000000"/>
  </w:font>
  <w:font w:name="PL Times New Roman">
    <w:charset w:val="00"/>
    <w:family w:val="roman"/>
    <w:pitch w:val="variable"/>
    <w:sig w:usb0="00000003" w:usb1="00000000" w:usb2="00000000" w:usb3="00000000" w:csb0="00000001" w:csb1="00000000"/>
  </w:font>
  <w:font w:name="Thorndale">
    <w:altName w:val="Times New Roman"/>
    <w:charset w:val="00"/>
    <w:family w:val="roman"/>
    <w:pitch w:val="variable"/>
  </w:font>
  <w:font w:name="Lucida Sans">
    <w:altName w:val="Bahnschrift Light"/>
    <w:panose1 w:val="020B0602030504020204"/>
    <w:charset w:val="00"/>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EE"/>
    <w:family w:val="swiss"/>
    <w:pitch w:val="variable"/>
    <w:sig w:usb0="E5002EFF" w:usb1="C000605B" w:usb2="00000029" w:usb3="00000000" w:csb0="000101FF" w:csb1="00000000"/>
  </w:font>
  <w:font w:name="MS Serif">
    <w:panose1 w:val="00000000000000000000"/>
    <w:charset w:val="00"/>
    <w:family w:val="roman"/>
    <w:notTrueType/>
    <w:pitch w:val="variable"/>
    <w:sig w:usb0="00000003" w:usb1="00000000" w:usb2="00000000" w:usb3="00000000" w:csb0="00000001" w:csb1="00000000"/>
  </w:font>
  <w:font w:name="Sylfaen">
    <w:panose1 w:val="010A0502050306030303"/>
    <w:charset w:val="EE"/>
    <w:family w:val="roman"/>
    <w:pitch w:val="variable"/>
    <w:sig w:usb0="04000687" w:usb1="000000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tarSymbol">
    <w:altName w:val="Calibri"/>
    <w:charset w:val="02"/>
    <w:family w:val="auto"/>
    <w:pitch w:val="default"/>
  </w:font>
  <w:font w:name="OpenSymbol">
    <w:altName w:val="Yu Gothic"/>
    <w:charset w:val="00"/>
    <w:family w:val="auto"/>
    <w:pitch w:val="variable"/>
    <w:sig w:usb0="800000AF" w:usb1="1001ECEA" w:usb2="00000000" w:usb3="00000000" w:csb0="80000001" w:csb1="00000000"/>
  </w:font>
  <w:font w:name="Verdana">
    <w:panose1 w:val="020B0604030504040204"/>
    <w:charset w:val="EE"/>
    <w:family w:val="swiss"/>
    <w:pitch w:val="variable"/>
    <w:sig w:usb0="A00006FF" w:usb1="4000205B" w:usb2="00000010" w:usb3="00000000" w:csb0="0000019F" w:csb1="00000000"/>
  </w:font>
  <w:font w:name="Helvetica">
    <w:panose1 w:val="020B0604020202020204"/>
    <w:charset w:val="EE"/>
    <w:family w:val="swiss"/>
    <w:pitch w:val="variable"/>
    <w:sig w:usb0="E0002EFF" w:usb1="C000785B" w:usb2="00000009" w:usb3="00000000" w:csb0="000001FF" w:csb1="00000000"/>
  </w:font>
  <w:font w:name="Arial-ItalicMT">
    <w:altName w:val="Times New Roman"/>
    <w:panose1 w:val="00000000000000000000"/>
    <w:charset w:val="00"/>
    <w:family w:val="roman"/>
    <w:notTrueType/>
    <w:pitch w:val="default"/>
  </w:font>
  <w:font w:name="ArialMT">
    <w:altName w:val="Times New Roman"/>
    <w:panose1 w:val="00000000000000000000"/>
    <w:charset w:val="80"/>
    <w:family w:val="auto"/>
    <w:notTrueType/>
    <w:pitch w:val="default"/>
    <w:sig w:usb0="00000003" w:usb1="08070000" w:usb2="00000010" w:usb3="00000000" w:csb0="00020001" w:csb1="00000000"/>
  </w:font>
  <w:font w:name="Century Gothic">
    <w:panose1 w:val="020B0502020202020204"/>
    <w:charset w:val="EE"/>
    <w:family w:val="swiss"/>
    <w:pitch w:val="variable"/>
    <w:sig w:usb0="00000287" w:usb1="00000000" w:usb2="00000000" w:usb3="00000000" w:csb0="000000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5329279"/>
      <w:docPartObj>
        <w:docPartGallery w:val="Page Numbers (Bottom of Page)"/>
        <w:docPartUnique/>
      </w:docPartObj>
    </w:sdtPr>
    <w:sdtContent>
      <w:p w14:paraId="2A492ADB" w14:textId="5492DA8C" w:rsidR="0054232C" w:rsidRDefault="0054232C">
        <w:pPr>
          <w:pStyle w:val="Stopka"/>
          <w:jc w:val="right"/>
        </w:pPr>
        <w:r>
          <w:fldChar w:fldCharType="begin"/>
        </w:r>
        <w:r>
          <w:instrText>PAGE   \* MERGEFORMAT</w:instrText>
        </w:r>
        <w:r>
          <w:fldChar w:fldCharType="separate"/>
        </w:r>
        <w:r>
          <w:t>2</w:t>
        </w:r>
        <w:r>
          <w:fldChar w:fldCharType="end"/>
        </w:r>
      </w:p>
    </w:sdtContent>
  </w:sdt>
  <w:p w14:paraId="5B9FAB9B" w14:textId="77777777" w:rsidR="0054232C" w:rsidRDefault="0054232C">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D9250" w14:textId="6E07CD2B" w:rsidR="006D2435" w:rsidRDefault="006D2435">
    <w:pPr>
      <w:pStyle w:val="Stopka"/>
      <w:jc w:val="right"/>
    </w:pPr>
  </w:p>
  <w:p w14:paraId="1672C688" w14:textId="77777777" w:rsidR="006D2435" w:rsidRDefault="006D2435">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0C6BD" w14:textId="77777777" w:rsidR="006D2435" w:rsidRDefault="006D243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64EFF0" w14:textId="77777777" w:rsidR="003077A8" w:rsidRDefault="003077A8" w:rsidP="00033A41">
      <w:pPr>
        <w:spacing w:after="0" w:line="240" w:lineRule="auto"/>
      </w:pPr>
      <w:r>
        <w:separator/>
      </w:r>
    </w:p>
    <w:p w14:paraId="42559C89" w14:textId="77777777" w:rsidR="003077A8" w:rsidRDefault="003077A8"/>
  </w:footnote>
  <w:footnote w:type="continuationSeparator" w:id="0">
    <w:p w14:paraId="15E3244E" w14:textId="77777777" w:rsidR="003077A8" w:rsidRDefault="003077A8" w:rsidP="00033A41">
      <w:pPr>
        <w:spacing w:after="0" w:line="240" w:lineRule="auto"/>
      </w:pPr>
      <w:r>
        <w:continuationSeparator/>
      </w:r>
    </w:p>
    <w:p w14:paraId="45F49376" w14:textId="77777777" w:rsidR="003077A8" w:rsidRDefault="003077A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738DE7C"/>
    <w:lvl w:ilvl="0">
      <w:numFmt w:val="decimal"/>
      <w:pStyle w:val="myslnik"/>
      <w:lvlText w:val="*"/>
      <w:lvlJc w:val="left"/>
      <w:pPr>
        <w:ind w:left="0" w:firstLine="0"/>
      </w:pPr>
    </w:lvl>
  </w:abstractNum>
  <w:abstractNum w:abstractNumId="1" w15:restartNumberingAfterBreak="0">
    <w:nsid w:val="00000002"/>
    <w:multiLevelType w:val="singleLevel"/>
    <w:tmpl w:val="00000002"/>
    <w:name w:val="WW8Num3"/>
    <w:lvl w:ilvl="0">
      <w:start w:val="1"/>
      <w:numFmt w:val="bullet"/>
      <w:lvlText w:val=""/>
      <w:lvlJc w:val="left"/>
      <w:pPr>
        <w:tabs>
          <w:tab w:val="num" w:pos="360"/>
        </w:tabs>
        <w:ind w:left="360" w:hanging="360"/>
      </w:pPr>
      <w:rPr>
        <w:rFonts w:ascii="Symbol" w:hAnsi="Symbol"/>
      </w:rPr>
    </w:lvl>
  </w:abstractNum>
  <w:abstractNum w:abstractNumId="2" w15:restartNumberingAfterBreak="0">
    <w:nsid w:val="00000003"/>
    <w:multiLevelType w:val="singleLevel"/>
    <w:tmpl w:val="00000003"/>
    <w:name w:val="WW8Num4"/>
    <w:lvl w:ilvl="0">
      <w:start w:val="1"/>
      <w:numFmt w:val="bullet"/>
      <w:lvlText w:val="−"/>
      <w:lvlJc w:val="left"/>
      <w:pPr>
        <w:tabs>
          <w:tab w:val="num" w:pos="618"/>
        </w:tabs>
        <w:ind w:left="618" w:hanging="567"/>
      </w:pPr>
      <w:rPr>
        <w:rFonts w:ascii="Times New Roman" w:hAnsi="Times New Roman"/>
      </w:rPr>
    </w:lvl>
  </w:abstractNum>
  <w:abstractNum w:abstractNumId="3" w15:restartNumberingAfterBreak="0">
    <w:nsid w:val="00000016"/>
    <w:multiLevelType w:val="multilevel"/>
    <w:tmpl w:val="10FA934A"/>
    <w:name w:val="WW8Num22"/>
    <w:lvl w:ilvl="0">
      <w:start w:val="1"/>
      <w:numFmt w:val="decimal"/>
      <w:lvlText w:val="%1."/>
      <w:lvlJc w:val="left"/>
      <w:pPr>
        <w:tabs>
          <w:tab w:val="num" w:pos="644"/>
        </w:tabs>
        <w:ind w:left="644" w:hanging="360"/>
      </w:pPr>
      <w:rPr>
        <w:rFonts w:ascii="Arial Narrow" w:hAnsi="Arial Narrow" w:hint="default"/>
        <w:color w:val="000000"/>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1513E23"/>
    <w:multiLevelType w:val="hybridMultilevel"/>
    <w:tmpl w:val="510E1E3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 w15:restartNumberingAfterBreak="0">
    <w:nsid w:val="01BF2B51"/>
    <w:multiLevelType w:val="multilevel"/>
    <w:tmpl w:val="EC6CB3D8"/>
    <w:styleLink w:val="WW8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 w15:restartNumberingAfterBreak="0">
    <w:nsid w:val="01D45F83"/>
    <w:multiLevelType w:val="hybridMultilevel"/>
    <w:tmpl w:val="599E625C"/>
    <w:lvl w:ilvl="0" w:tplc="FFFFFFFF">
      <w:start w:val="1"/>
      <w:numFmt w:val="bullet"/>
      <w:pStyle w:val="wypunktowanie-kropka"/>
      <w:lvlText w:val=""/>
      <w:lvlJc w:val="left"/>
      <w:pPr>
        <w:ind w:left="360" w:hanging="360"/>
      </w:pPr>
      <w:rPr>
        <w:rFonts w:ascii="Symbol" w:hAnsi="Symbol" w:hint="default"/>
        <w:color w:val="auto"/>
      </w:rPr>
    </w:lvl>
    <w:lvl w:ilvl="1" w:tplc="FFFFFFFF" w:tentative="1">
      <w:start w:val="1"/>
      <w:numFmt w:val="bullet"/>
      <w:lvlText w:val="o"/>
      <w:lvlJc w:val="left"/>
      <w:pPr>
        <w:tabs>
          <w:tab w:val="num" w:pos="1800"/>
        </w:tabs>
        <w:ind w:left="1800" w:hanging="360"/>
      </w:pPr>
      <w:rPr>
        <w:rFonts w:ascii="Courier New" w:hAnsi="Courier New" w:cs="Wingdings"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Wingdings"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Wingdings"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01F41EC4"/>
    <w:multiLevelType w:val="hybridMultilevel"/>
    <w:tmpl w:val="FA926C1A"/>
    <w:lvl w:ilvl="0" w:tplc="5D2E09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3AA3E7D"/>
    <w:multiLevelType w:val="hybridMultilevel"/>
    <w:tmpl w:val="C340F13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 w15:restartNumberingAfterBreak="0">
    <w:nsid w:val="04B12347"/>
    <w:multiLevelType w:val="hybridMultilevel"/>
    <w:tmpl w:val="A77EF860"/>
    <w:lvl w:ilvl="0" w:tplc="FFFFFFFF">
      <w:start w:val="2"/>
      <w:numFmt w:val="bullet"/>
      <w:pStyle w:val="wypunktowanie-kreska"/>
      <w:lvlText w:val="-"/>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6982EAD"/>
    <w:multiLevelType w:val="multilevel"/>
    <w:tmpl w:val="A244BB88"/>
    <w:lvl w:ilvl="0">
      <w:start w:val="5"/>
      <w:numFmt w:val="decimal"/>
      <w:lvlText w:val="%1"/>
      <w:lvlJc w:val="left"/>
      <w:pPr>
        <w:ind w:left="480" w:hanging="480"/>
      </w:pPr>
      <w:rPr>
        <w:rFonts w:hint="default"/>
      </w:rPr>
    </w:lvl>
    <w:lvl w:ilvl="1">
      <w:start w:val="1"/>
      <w:numFmt w:val="decimal"/>
      <w:lvlText w:val="%1.%2"/>
      <w:lvlJc w:val="left"/>
      <w:pPr>
        <w:ind w:left="905" w:hanging="48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1" w15:restartNumberingAfterBreak="0">
    <w:nsid w:val="080C66A1"/>
    <w:multiLevelType w:val="hybridMultilevel"/>
    <w:tmpl w:val="3A6CBC72"/>
    <w:lvl w:ilvl="0" w:tplc="254AFEF0">
      <w:start w:val="1"/>
      <w:numFmt w:val="bullet"/>
      <w:lvlText w:val=""/>
      <w:lvlJc w:val="left"/>
      <w:pPr>
        <w:ind w:left="1287" w:hanging="360"/>
      </w:pPr>
      <w:rPr>
        <w:rFonts w:ascii="Symbol" w:hAnsi="Symbol"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start w:val="1"/>
      <w:numFmt w:val="bullet"/>
      <w:lvlText w:val=""/>
      <w:lvlJc w:val="left"/>
      <w:pPr>
        <w:ind w:left="3447" w:hanging="360"/>
      </w:pPr>
      <w:rPr>
        <w:rFonts w:ascii="Symbol" w:hAnsi="Symbol" w:hint="default"/>
      </w:rPr>
    </w:lvl>
    <w:lvl w:ilvl="4" w:tplc="FFFFFFFF">
      <w:start w:val="1"/>
      <w:numFmt w:val="bullet"/>
      <w:lvlText w:val="o"/>
      <w:lvlJc w:val="left"/>
      <w:pPr>
        <w:ind w:left="4167" w:hanging="360"/>
      </w:pPr>
      <w:rPr>
        <w:rFonts w:ascii="Courier New" w:hAnsi="Courier New" w:cs="Courier New" w:hint="default"/>
      </w:rPr>
    </w:lvl>
    <w:lvl w:ilvl="5" w:tplc="FFFFFFFF">
      <w:start w:val="1"/>
      <w:numFmt w:val="bullet"/>
      <w:lvlText w:val=""/>
      <w:lvlJc w:val="left"/>
      <w:pPr>
        <w:ind w:left="4887" w:hanging="360"/>
      </w:pPr>
      <w:rPr>
        <w:rFonts w:ascii="Wingdings" w:hAnsi="Wingdings" w:hint="default"/>
      </w:rPr>
    </w:lvl>
    <w:lvl w:ilvl="6" w:tplc="FFFFFFFF">
      <w:start w:val="1"/>
      <w:numFmt w:val="bullet"/>
      <w:lvlText w:val=""/>
      <w:lvlJc w:val="left"/>
      <w:pPr>
        <w:ind w:left="5607" w:hanging="360"/>
      </w:pPr>
      <w:rPr>
        <w:rFonts w:ascii="Symbol" w:hAnsi="Symbol" w:hint="default"/>
      </w:rPr>
    </w:lvl>
    <w:lvl w:ilvl="7" w:tplc="FFFFFFFF">
      <w:start w:val="1"/>
      <w:numFmt w:val="bullet"/>
      <w:lvlText w:val="o"/>
      <w:lvlJc w:val="left"/>
      <w:pPr>
        <w:ind w:left="6327" w:hanging="360"/>
      </w:pPr>
      <w:rPr>
        <w:rFonts w:ascii="Courier New" w:hAnsi="Courier New" w:cs="Courier New" w:hint="default"/>
      </w:rPr>
    </w:lvl>
    <w:lvl w:ilvl="8" w:tplc="FFFFFFFF">
      <w:start w:val="1"/>
      <w:numFmt w:val="bullet"/>
      <w:lvlText w:val=""/>
      <w:lvlJc w:val="left"/>
      <w:pPr>
        <w:ind w:left="7047" w:hanging="360"/>
      </w:pPr>
      <w:rPr>
        <w:rFonts w:ascii="Wingdings" w:hAnsi="Wingdings" w:hint="default"/>
      </w:rPr>
    </w:lvl>
  </w:abstractNum>
  <w:abstractNum w:abstractNumId="12" w15:restartNumberingAfterBreak="0">
    <w:nsid w:val="0B6147A2"/>
    <w:multiLevelType w:val="hybridMultilevel"/>
    <w:tmpl w:val="D07A9730"/>
    <w:lvl w:ilvl="0" w:tplc="D944B23E">
      <w:start w:val="1"/>
      <w:numFmt w:val="bullet"/>
      <w:lvlText w:val="−"/>
      <w:lvlJc w:val="left"/>
      <w:pPr>
        <w:ind w:left="1146" w:hanging="360"/>
      </w:pPr>
      <w:rPr>
        <w:rFonts w:ascii="Times New Roman" w:hAnsi="Times New Roman" w:cs="Times New Roman" w:hint="default"/>
        <w:color w:val="auto"/>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3" w15:restartNumberingAfterBreak="0">
    <w:nsid w:val="0BD06D36"/>
    <w:multiLevelType w:val="hybridMultilevel"/>
    <w:tmpl w:val="DC5080B6"/>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4" w15:restartNumberingAfterBreak="0">
    <w:nsid w:val="0C8F7C6D"/>
    <w:multiLevelType w:val="hybridMultilevel"/>
    <w:tmpl w:val="E6FAC39C"/>
    <w:lvl w:ilvl="0" w:tplc="04150015">
      <w:start w:val="1"/>
      <w:numFmt w:val="upp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5" w15:restartNumberingAfterBreak="0">
    <w:nsid w:val="0C98610F"/>
    <w:multiLevelType w:val="hybridMultilevel"/>
    <w:tmpl w:val="AAB463DA"/>
    <w:lvl w:ilvl="0" w:tplc="D944B23E">
      <w:start w:val="1"/>
      <w:numFmt w:val="bullet"/>
      <w:lvlText w:val="−"/>
      <w:lvlJc w:val="left"/>
      <w:pPr>
        <w:ind w:left="1189" w:hanging="360"/>
      </w:pPr>
      <w:rPr>
        <w:rFonts w:ascii="Times New Roman" w:hAnsi="Times New Roman" w:cs="Times New Roman" w:hint="default"/>
        <w:color w:val="auto"/>
      </w:rPr>
    </w:lvl>
    <w:lvl w:ilvl="1" w:tplc="04150003" w:tentative="1">
      <w:start w:val="1"/>
      <w:numFmt w:val="bullet"/>
      <w:lvlText w:val="o"/>
      <w:lvlJc w:val="left"/>
      <w:pPr>
        <w:ind w:left="1909" w:hanging="360"/>
      </w:pPr>
      <w:rPr>
        <w:rFonts w:ascii="Courier New" w:hAnsi="Courier New" w:cs="Courier New" w:hint="default"/>
      </w:rPr>
    </w:lvl>
    <w:lvl w:ilvl="2" w:tplc="04150005" w:tentative="1">
      <w:start w:val="1"/>
      <w:numFmt w:val="bullet"/>
      <w:lvlText w:val=""/>
      <w:lvlJc w:val="left"/>
      <w:pPr>
        <w:ind w:left="2629" w:hanging="360"/>
      </w:pPr>
      <w:rPr>
        <w:rFonts w:ascii="Wingdings" w:hAnsi="Wingdings" w:hint="default"/>
      </w:rPr>
    </w:lvl>
    <w:lvl w:ilvl="3" w:tplc="04150001" w:tentative="1">
      <w:start w:val="1"/>
      <w:numFmt w:val="bullet"/>
      <w:lvlText w:val=""/>
      <w:lvlJc w:val="left"/>
      <w:pPr>
        <w:ind w:left="3349" w:hanging="360"/>
      </w:pPr>
      <w:rPr>
        <w:rFonts w:ascii="Symbol" w:hAnsi="Symbol" w:hint="default"/>
      </w:rPr>
    </w:lvl>
    <w:lvl w:ilvl="4" w:tplc="04150003" w:tentative="1">
      <w:start w:val="1"/>
      <w:numFmt w:val="bullet"/>
      <w:lvlText w:val="o"/>
      <w:lvlJc w:val="left"/>
      <w:pPr>
        <w:ind w:left="4069" w:hanging="360"/>
      </w:pPr>
      <w:rPr>
        <w:rFonts w:ascii="Courier New" w:hAnsi="Courier New" w:cs="Courier New" w:hint="default"/>
      </w:rPr>
    </w:lvl>
    <w:lvl w:ilvl="5" w:tplc="04150005" w:tentative="1">
      <w:start w:val="1"/>
      <w:numFmt w:val="bullet"/>
      <w:lvlText w:val=""/>
      <w:lvlJc w:val="left"/>
      <w:pPr>
        <w:ind w:left="4789" w:hanging="360"/>
      </w:pPr>
      <w:rPr>
        <w:rFonts w:ascii="Wingdings" w:hAnsi="Wingdings" w:hint="default"/>
      </w:rPr>
    </w:lvl>
    <w:lvl w:ilvl="6" w:tplc="04150001" w:tentative="1">
      <w:start w:val="1"/>
      <w:numFmt w:val="bullet"/>
      <w:lvlText w:val=""/>
      <w:lvlJc w:val="left"/>
      <w:pPr>
        <w:ind w:left="5509" w:hanging="360"/>
      </w:pPr>
      <w:rPr>
        <w:rFonts w:ascii="Symbol" w:hAnsi="Symbol" w:hint="default"/>
      </w:rPr>
    </w:lvl>
    <w:lvl w:ilvl="7" w:tplc="04150003" w:tentative="1">
      <w:start w:val="1"/>
      <w:numFmt w:val="bullet"/>
      <w:lvlText w:val="o"/>
      <w:lvlJc w:val="left"/>
      <w:pPr>
        <w:ind w:left="6229" w:hanging="360"/>
      </w:pPr>
      <w:rPr>
        <w:rFonts w:ascii="Courier New" w:hAnsi="Courier New" w:cs="Courier New" w:hint="default"/>
      </w:rPr>
    </w:lvl>
    <w:lvl w:ilvl="8" w:tplc="04150005" w:tentative="1">
      <w:start w:val="1"/>
      <w:numFmt w:val="bullet"/>
      <w:lvlText w:val=""/>
      <w:lvlJc w:val="left"/>
      <w:pPr>
        <w:ind w:left="6949" w:hanging="360"/>
      </w:pPr>
      <w:rPr>
        <w:rFonts w:ascii="Wingdings" w:hAnsi="Wingdings" w:hint="default"/>
      </w:rPr>
    </w:lvl>
  </w:abstractNum>
  <w:abstractNum w:abstractNumId="16" w15:restartNumberingAfterBreak="0">
    <w:nsid w:val="10577F60"/>
    <w:multiLevelType w:val="multilevel"/>
    <w:tmpl w:val="5830ACB2"/>
    <w:lvl w:ilvl="0">
      <w:start w:val="3"/>
      <w:numFmt w:val="decimal"/>
      <w:lvlText w:val="%1"/>
      <w:lvlJc w:val="left"/>
      <w:pPr>
        <w:ind w:left="360" w:hanging="360"/>
      </w:pPr>
      <w:rPr>
        <w:rFonts w:ascii="Calibri" w:hAnsi="Calibri" w:cs="Calibri" w:hint="default"/>
        <w:b/>
      </w:rPr>
    </w:lvl>
    <w:lvl w:ilvl="1">
      <w:start w:val="1"/>
      <w:numFmt w:val="decimal"/>
      <w:lvlText w:val="%1.%2"/>
      <w:lvlJc w:val="left"/>
      <w:pPr>
        <w:ind w:left="720" w:hanging="360"/>
      </w:pPr>
      <w:rPr>
        <w:rFonts w:ascii="Arial" w:hAnsi="Arial" w:cs="Arial" w:hint="default"/>
        <w:b/>
      </w:rPr>
    </w:lvl>
    <w:lvl w:ilvl="2">
      <w:start w:val="1"/>
      <w:numFmt w:val="decimal"/>
      <w:lvlText w:val="%1.%2.%3"/>
      <w:lvlJc w:val="left"/>
      <w:pPr>
        <w:ind w:left="1440" w:hanging="720"/>
      </w:pPr>
      <w:rPr>
        <w:rFonts w:ascii="Arial" w:hAnsi="Arial" w:cs="Arial" w:hint="default"/>
        <w:b/>
        <w:sz w:val="22"/>
        <w:szCs w:val="22"/>
      </w:rPr>
    </w:lvl>
    <w:lvl w:ilvl="3">
      <w:start w:val="1"/>
      <w:numFmt w:val="decimal"/>
      <w:lvlText w:val="%1.%2.%3.%4"/>
      <w:lvlJc w:val="left"/>
      <w:pPr>
        <w:ind w:left="1800" w:hanging="720"/>
      </w:pPr>
      <w:rPr>
        <w:rFonts w:ascii="Calibri" w:hAnsi="Calibri" w:cs="Calibri" w:hint="default"/>
        <w:b/>
      </w:rPr>
    </w:lvl>
    <w:lvl w:ilvl="4">
      <w:start w:val="1"/>
      <w:numFmt w:val="decimal"/>
      <w:lvlText w:val="%1.%2.%3.%4.%5"/>
      <w:lvlJc w:val="left"/>
      <w:pPr>
        <w:ind w:left="2520" w:hanging="1080"/>
      </w:pPr>
      <w:rPr>
        <w:rFonts w:ascii="Calibri" w:hAnsi="Calibri" w:cs="Calibri" w:hint="default"/>
        <w:b/>
      </w:rPr>
    </w:lvl>
    <w:lvl w:ilvl="5">
      <w:start w:val="1"/>
      <w:numFmt w:val="decimal"/>
      <w:lvlText w:val="%1.%2.%3.%4.%5.%6"/>
      <w:lvlJc w:val="left"/>
      <w:pPr>
        <w:ind w:left="2880" w:hanging="1080"/>
      </w:pPr>
      <w:rPr>
        <w:rFonts w:ascii="Calibri" w:hAnsi="Calibri" w:cs="Calibri" w:hint="default"/>
        <w:b/>
      </w:rPr>
    </w:lvl>
    <w:lvl w:ilvl="6">
      <w:start w:val="1"/>
      <w:numFmt w:val="decimal"/>
      <w:lvlText w:val="%1.%2.%3.%4.%5.%6.%7"/>
      <w:lvlJc w:val="left"/>
      <w:pPr>
        <w:ind w:left="3600" w:hanging="1440"/>
      </w:pPr>
      <w:rPr>
        <w:rFonts w:ascii="Calibri" w:hAnsi="Calibri" w:cs="Calibri" w:hint="default"/>
        <w:b/>
      </w:rPr>
    </w:lvl>
    <w:lvl w:ilvl="7">
      <w:start w:val="1"/>
      <w:numFmt w:val="decimal"/>
      <w:lvlText w:val="%1.%2.%3.%4.%5.%6.%7.%8"/>
      <w:lvlJc w:val="left"/>
      <w:pPr>
        <w:ind w:left="3960" w:hanging="1440"/>
      </w:pPr>
      <w:rPr>
        <w:rFonts w:ascii="Calibri" w:hAnsi="Calibri" w:cs="Calibri" w:hint="default"/>
        <w:b/>
      </w:rPr>
    </w:lvl>
    <w:lvl w:ilvl="8">
      <w:start w:val="1"/>
      <w:numFmt w:val="decimal"/>
      <w:lvlText w:val="%1.%2.%3.%4.%5.%6.%7.%8.%9"/>
      <w:lvlJc w:val="left"/>
      <w:pPr>
        <w:ind w:left="4680" w:hanging="1800"/>
      </w:pPr>
      <w:rPr>
        <w:rFonts w:ascii="Calibri" w:hAnsi="Calibri" w:cs="Calibri" w:hint="default"/>
        <w:b/>
      </w:rPr>
    </w:lvl>
  </w:abstractNum>
  <w:abstractNum w:abstractNumId="17" w15:restartNumberingAfterBreak="0">
    <w:nsid w:val="119E1E05"/>
    <w:multiLevelType w:val="hybridMultilevel"/>
    <w:tmpl w:val="31F88424"/>
    <w:lvl w:ilvl="0" w:tplc="51045E5A">
      <w:start w:val="1"/>
      <w:numFmt w:val="bullet"/>
      <w:lvlText w:val="-"/>
      <w:lvlJc w:val="left"/>
      <w:pPr>
        <w:ind w:left="1622" w:hanging="360"/>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1" w:tplc="04150003" w:tentative="1">
      <w:start w:val="1"/>
      <w:numFmt w:val="bullet"/>
      <w:lvlText w:val="o"/>
      <w:lvlJc w:val="left"/>
      <w:pPr>
        <w:ind w:left="2342" w:hanging="360"/>
      </w:pPr>
      <w:rPr>
        <w:rFonts w:ascii="Courier New" w:hAnsi="Courier New" w:cs="Courier New" w:hint="default"/>
      </w:rPr>
    </w:lvl>
    <w:lvl w:ilvl="2" w:tplc="04150005" w:tentative="1">
      <w:start w:val="1"/>
      <w:numFmt w:val="bullet"/>
      <w:lvlText w:val=""/>
      <w:lvlJc w:val="left"/>
      <w:pPr>
        <w:ind w:left="3062" w:hanging="360"/>
      </w:pPr>
      <w:rPr>
        <w:rFonts w:ascii="Wingdings" w:hAnsi="Wingdings" w:hint="default"/>
      </w:rPr>
    </w:lvl>
    <w:lvl w:ilvl="3" w:tplc="04150001" w:tentative="1">
      <w:start w:val="1"/>
      <w:numFmt w:val="bullet"/>
      <w:lvlText w:val=""/>
      <w:lvlJc w:val="left"/>
      <w:pPr>
        <w:ind w:left="3782" w:hanging="360"/>
      </w:pPr>
      <w:rPr>
        <w:rFonts w:ascii="Symbol" w:hAnsi="Symbol" w:hint="default"/>
      </w:rPr>
    </w:lvl>
    <w:lvl w:ilvl="4" w:tplc="04150003" w:tentative="1">
      <w:start w:val="1"/>
      <w:numFmt w:val="bullet"/>
      <w:lvlText w:val="o"/>
      <w:lvlJc w:val="left"/>
      <w:pPr>
        <w:ind w:left="4502" w:hanging="360"/>
      </w:pPr>
      <w:rPr>
        <w:rFonts w:ascii="Courier New" w:hAnsi="Courier New" w:cs="Courier New" w:hint="default"/>
      </w:rPr>
    </w:lvl>
    <w:lvl w:ilvl="5" w:tplc="04150005" w:tentative="1">
      <w:start w:val="1"/>
      <w:numFmt w:val="bullet"/>
      <w:lvlText w:val=""/>
      <w:lvlJc w:val="left"/>
      <w:pPr>
        <w:ind w:left="5222" w:hanging="360"/>
      </w:pPr>
      <w:rPr>
        <w:rFonts w:ascii="Wingdings" w:hAnsi="Wingdings" w:hint="default"/>
      </w:rPr>
    </w:lvl>
    <w:lvl w:ilvl="6" w:tplc="04150001" w:tentative="1">
      <w:start w:val="1"/>
      <w:numFmt w:val="bullet"/>
      <w:lvlText w:val=""/>
      <w:lvlJc w:val="left"/>
      <w:pPr>
        <w:ind w:left="5942" w:hanging="360"/>
      </w:pPr>
      <w:rPr>
        <w:rFonts w:ascii="Symbol" w:hAnsi="Symbol" w:hint="default"/>
      </w:rPr>
    </w:lvl>
    <w:lvl w:ilvl="7" w:tplc="04150003" w:tentative="1">
      <w:start w:val="1"/>
      <w:numFmt w:val="bullet"/>
      <w:lvlText w:val="o"/>
      <w:lvlJc w:val="left"/>
      <w:pPr>
        <w:ind w:left="6662" w:hanging="360"/>
      </w:pPr>
      <w:rPr>
        <w:rFonts w:ascii="Courier New" w:hAnsi="Courier New" w:cs="Courier New" w:hint="default"/>
      </w:rPr>
    </w:lvl>
    <w:lvl w:ilvl="8" w:tplc="04150005" w:tentative="1">
      <w:start w:val="1"/>
      <w:numFmt w:val="bullet"/>
      <w:lvlText w:val=""/>
      <w:lvlJc w:val="left"/>
      <w:pPr>
        <w:ind w:left="7382" w:hanging="360"/>
      </w:pPr>
      <w:rPr>
        <w:rFonts w:ascii="Wingdings" w:hAnsi="Wingdings" w:hint="default"/>
      </w:rPr>
    </w:lvl>
  </w:abstractNum>
  <w:abstractNum w:abstractNumId="18" w15:restartNumberingAfterBreak="0">
    <w:nsid w:val="121F68B8"/>
    <w:multiLevelType w:val="multilevel"/>
    <w:tmpl w:val="01BCCC72"/>
    <w:lvl w:ilvl="0">
      <w:start w:val="1"/>
      <w:numFmt w:val="decimal"/>
      <w:lvlText w:val="%1."/>
      <w:lvlJc w:val="left"/>
      <w:pPr>
        <w:ind w:left="360" w:hanging="360"/>
      </w:pPr>
      <w:rPr>
        <w:rFonts w:hint="default"/>
      </w:rPr>
    </w:lvl>
    <w:lvl w:ilvl="1">
      <w:start w:val="1"/>
      <w:numFmt w:val="decimal"/>
      <w:pStyle w:val="Nagwek3"/>
      <w:lvlText w:val="%1.%2."/>
      <w:lvlJc w:val="left"/>
      <w:pPr>
        <w:ind w:left="792" w:hanging="432"/>
      </w:p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12ED40B2"/>
    <w:multiLevelType w:val="hybridMultilevel"/>
    <w:tmpl w:val="78B8BD40"/>
    <w:lvl w:ilvl="0" w:tplc="C1880B74">
      <w:start w:val="1"/>
      <w:numFmt w:val="bullet"/>
      <w:lvlText w:val="•"/>
      <w:lvlJc w:val="left"/>
      <w:pPr>
        <w:ind w:left="9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71E2380">
      <w:start w:val="1"/>
      <w:numFmt w:val="bullet"/>
      <w:lvlText w:val="o"/>
      <w:lvlJc w:val="left"/>
      <w:pPr>
        <w:ind w:left="164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B38644C">
      <w:start w:val="1"/>
      <w:numFmt w:val="bullet"/>
      <w:lvlText w:val="▪"/>
      <w:lvlJc w:val="left"/>
      <w:pPr>
        <w:ind w:left="236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4B8C588">
      <w:start w:val="1"/>
      <w:numFmt w:val="bullet"/>
      <w:lvlText w:val="•"/>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A9ACF56">
      <w:start w:val="1"/>
      <w:numFmt w:val="bullet"/>
      <w:lvlText w:val="o"/>
      <w:lvlJc w:val="left"/>
      <w:pPr>
        <w:ind w:left="380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53ED674">
      <w:start w:val="1"/>
      <w:numFmt w:val="bullet"/>
      <w:lvlText w:val="▪"/>
      <w:lvlJc w:val="left"/>
      <w:pPr>
        <w:ind w:left="452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F641624">
      <w:start w:val="1"/>
      <w:numFmt w:val="bullet"/>
      <w:lvlText w:val="•"/>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9AA738E">
      <w:start w:val="1"/>
      <w:numFmt w:val="bullet"/>
      <w:lvlText w:val="o"/>
      <w:lvlJc w:val="left"/>
      <w:pPr>
        <w:ind w:left="596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6B9E0B36">
      <w:start w:val="1"/>
      <w:numFmt w:val="bullet"/>
      <w:lvlText w:val="▪"/>
      <w:lvlJc w:val="left"/>
      <w:pPr>
        <w:ind w:left="668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14BF2019"/>
    <w:multiLevelType w:val="hybridMultilevel"/>
    <w:tmpl w:val="0482524A"/>
    <w:lvl w:ilvl="0" w:tplc="149AA63E">
      <w:start w:val="1"/>
      <w:numFmt w:val="decimal"/>
      <w:lvlText w:val="%1)"/>
      <w:lvlJc w:val="left"/>
      <w:pPr>
        <w:ind w:left="644"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52E4314"/>
    <w:multiLevelType w:val="hybridMultilevel"/>
    <w:tmpl w:val="E0247BC0"/>
    <w:lvl w:ilvl="0" w:tplc="EB9A0ECC">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5940DEF"/>
    <w:multiLevelType w:val="hybridMultilevel"/>
    <w:tmpl w:val="C24ED7A6"/>
    <w:lvl w:ilvl="0" w:tplc="04150001">
      <w:start w:val="1"/>
      <w:numFmt w:val="bullet"/>
      <w:lvlText w:val=""/>
      <w:lvlJc w:val="left"/>
      <w:pPr>
        <w:ind w:left="922" w:hanging="360"/>
      </w:pPr>
      <w:rPr>
        <w:rFonts w:ascii="Symbol" w:hAnsi="Symbol" w:hint="default"/>
      </w:rPr>
    </w:lvl>
    <w:lvl w:ilvl="1" w:tplc="04150003">
      <w:start w:val="1"/>
      <w:numFmt w:val="bullet"/>
      <w:lvlText w:val="o"/>
      <w:lvlJc w:val="left"/>
      <w:pPr>
        <w:ind w:left="1642" w:hanging="360"/>
      </w:pPr>
      <w:rPr>
        <w:rFonts w:ascii="Courier New" w:hAnsi="Courier New" w:cs="Courier New" w:hint="default"/>
      </w:rPr>
    </w:lvl>
    <w:lvl w:ilvl="2" w:tplc="04150005" w:tentative="1">
      <w:start w:val="1"/>
      <w:numFmt w:val="bullet"/>
      <w:lvlText w:val=""/>
      <w:lvlJc w:val="left"/>
      <w:pPr>
        <w:ind w:left="2362" w:hanging="360"/>
      </w:pPr>
      <w:rPr>
        <w:rFonts w:ascii="Wingdings" w:hAnsi="Wingdings" w:hint="default"/>
      </w:rPr>
    </w:lvl>
    <w:lvl w:ilvl="3" w:tplc="04150001" w:tentative="1">
      <w:start w:val="1"/>
      <w:numFmt w:val="bullet"/>
      <w:lvlText w:val=""/>
      <w:lvlJc w:val="left"/>
      <w:pPr>
        <w:ind w:left="3082" w:hanging="360"/>
      </w:pPr>
      <w:rPr>
        <w:rFonts w:ascii="Symbol" w:hAnsi="Symbol" w:hint="default"/>
      </w:rPr>
    </w:lvl>
    <w:lvl w:ilvl="4" w:tplc="04150003" w:tentative="1">
      <w:start w:val="1"/>
      <w:numFmt w:val="bullet"/>
      <w:lvlText w:val="o"/>
      <w:lvlJc w:val="left"/>
      <w:pPr>
        <w:ind w:left="3802" w:hanging="360"/>
      </w:pPr>
      <w:rPr>
        <w:rFonts w:ascii="Courier New" w:hAnsi="Courier New" w:cs="Courier New" w:hint="default"/>
      </w:rPr>
    </w:lvl>
    <w:lvl w:ilvl="5" w:tplc="04150005" w:tentative="1">
      <w:start w:val="1"/>
      <w:numFmt w:val="bullet"/>
      <w:lvlText w:val=""/>
      <w:lvlJc w:val="left"/>
      <w:pPr>
        <w:ind w:left="4522" w:hanging="360"/>
      </w:pPr>
      <w:rPr>
        <w:rFonts w:ascii="Wingdings" w:hAnsi="Wingdings" w:hint="default"/>
      </w:rPr>
    </w:lvl>
    <w:lvl w:ilvl="6" w:tplc="04150001" w:tentative="1">
      <w:start w:val="1"/>
      <w:numFmt w:val="bullet"/>
      <w:lvlText w:val=""/>
      <w:lvlJc w:val="left"/>
      <w:pPr>
        <w:ind w:left="5242" w:hanging="360"/>
      </w:pPr>
      <w:rPr>
        <w:rFonts w:ascii="Symbol" w:hAnsi="Symbol" w:hint="default"/>
      </w:rPr>
    </w:lvl>
    <w:lvl w:ilvl="7" w:tplc="04150003" w:tentative="1">
      <w:start w:val="1"/>
      <w:numFmt w:val="bullet"/>
      <w:lvlText w:val="o"/>
      <w:lvlJc w:val="left"/>
      <w:pPr>
        <w:ind w:left="5962" w:hanging="360"/>
      </w:pPr>
      <w:rPr>
        <w:rFonts w:ascii="Courier New" w:hAnsi="Courier New" w:cs="Courier New" w:hint="default"/>
      </w:rPr>
    </w:lvl>
    <w:lvl w:ilvl="8" w:tplc="04150005" w:tentative="1">
      <w:start w:val="1"/>
      <w:numFmt w:val="bullet"/>
      <w:lvlText w:val=""/>
      <w:lvlJc w:val="left"/>
      <w:pPr>
        <w:ind w:left="6682" w:hanging="360"/>
      </w:pPr>
      <w:rPr>
        <w:rFonts w:ascii="Wingdings" w:hAnsi="Wingdings" w:hint="default"/>
      </w:rPr>
    </w:lvl>
  </w:abstractNum>
  <w:abstractNum w:abstractNumId="23" w15:restartNumberingAfterBreak="0">
    <w:nsid w:val="18244D64"/>
    <w:multiLevelType w:val="hybridMultilevel"/>
    <w:tmpl w:val="95520C26"/>
    <w:lvl w:ilvl="0" w:tplc="FFFFFFFF">
      <w:start w:val="1"/>
      <w:numFmt w:val="bullet"/>
      <w:lvlText w:val="-"/>
      <w:lvlJc w:val="left"/>
      <w:pPr>
        <w:ind w:left="1004" w:hanging="360"/>
      </w:pPr>
      <w:rPr>
        <w:rFonts w:ascii="Courier New" w:hAnsi="Courier New"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4" w15:restartNumberingAfterBreak="0">
    <w:nsid w:val="192A2266"/>
    <w:multiLevelType w:val="multilevel"/>
    <w:tmpl w:val="C62E46F6"/>
    <w:lvl w:ilvl="0">
      <w:start w:val="1"/>
      <w:numFmt w:val="decimal"/>
      <w:pStyle w:val="Nagwek1"/>
      <w:lvlText w:val="%1."/>
      <w:lvlJc w:val="left"/>
      <w:pPr>
        <w:ind w:left="432" w:hanging="432"/>
      </w:pPr>
      <w:rPr>
        <w:rFonts w:hint="default"/>
        <w:sz w:val="24"/>
        <w:szCs w:val="24"/>
      </w:rPr>
    </w:lvl>
    <w:lvl w:ilvl="1">
      <w:start w:val="1"/>
      <w:numFmt w:val="decimal"/>
      <w:lvlText w:val="%1.%2."/>
      <w:lvlJc w:val="left"/>
      <w:pPr>
        <w:ind w:left="860" w:hanging="576"/>
      </w:pPr>
      <w:rPr>
        <w:rFonts w:hint="default"/>
      </w:rPr>
    </w:lvl>
    <w:lvl w:ilvl="2">
      <w:start w:val="1"/>
      <w:numFmt w:val="decimal"/>
      <w:lvlText w:val="%1.%2.%3."/>
      <w:lvlJc w:val="left"/>
      <w:pPr>
        <w:ind w:left="1571"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25" w15:restartNumberingAfterBreak="0">
    <w:nsid w:val="195B76D4"/>
    <w:multiLevelType w:val="hybridMultilevel"/>
    <w:tmpl w:val="B55AC3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9ED5350"/>
    <w:multiLevelType w:val="hybridMultilevel"/>
    <w:tmpl w:val="134CC602"/>
    <w:lvl w:ilvl="0" w:tplc="F0629F04">
      <w:start w:val="1"/>
      <w:numFmt w:val="bullet"/>
      <w:pStyle w:val="Styl12ptWyjustowanyA2"/>
      <w:lvlText w:val=""/>
      <w:lvlJc w:val="left"/>
      <w:pPr>
        <w:tabs>
          <w:tab w:val="num" w:pos="396"/>
        </w:tabs>
        <w:ind w:left="340" w:hanging="34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A061A77"/>
    <w:multiLevelType w:val="hybridMultilevel"/>
    <w:tmpl w:val="8AE609D0"/>
    <w:lvl w:ilvl="0" w:tplc="04150001">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8" w15:restartNumberingAfterBreak="0">
    <w:nsid w:val="1D795A6E"/>
    <w:multiLevelType w:val="hybridMultilevel"/>
    <w:tmpl w:val="E6748310"/>
    <w:lvl w:ilvl="0" w:tplc="04150001">
      <w:start w:val="1"/>
      <w:numFmt w:val="bullet"/>
      <w:lvlText w:val=""/>
      <w:lvlJc w:val="left"/>
      <w:pPr>
        <w:ind w:left="1271" w:hanging="360"/>
      </w:pPr>
      <w:rPr>
        <w:rFonts w:ascii="Symbol" w:hAnsi="Symbol" w:hint="default"/>
      </w:rPr>
    </w:lvl>
    <w:lvl w:ilvl="1" w:tplc="04150003" w:tentative="1">
      <w:start w:val="1"/>
      <w:numFmt w:val="bullet"/>
      <w:lvlText w:val="o"/>
      <w:lvlJc w:val="left"/>
      <w:pPr>
        <w:ind w:left="1991" w:hanging="360"/>
      </w:pPr>
      <w:rPr>
        <w:rFonts w:ascii="Courier New" w:hAnsi="Courier New" w:cs="Courier New" w:hint="default"/>
      </w:rPr>
    </w:lvl>
    <w:lvl w:ilvl="2" w:tplc="04150005" w:tentative="1">
      <w:start w:val="1"/>
      <w:numFmt w:val="bullet"/>
      <w:lvlText w:val=""/>
      <w:lvlJc w:val="left"/>
      <w:pPr>
        <w:ind w:left="2711" w:hanging="360"/>
      </w:pPr>
      <w:rPr>
        <w:rFonts w:ascii="Wingdings" w:hAnsi="Wingdings" w:hint="default"/>
      </w:rPr>
    </w:lvl>
    <w:lvl w:ilvl="3" w:tplc="04150001" w:tentative="1">
      <w:start w:val="1"/>
      <w:numFmt w:val="bullet"/>
      <w:lvlText w:val=""/>
      <w:lvlJc w:val="left"/>
      <w:pPr>
        <w:ind w:left="3431" w:hanging="360"/>
      </w:pPr>
      <w:rPr>
        <w:rFonts w:ascii="Symbol" w:hAnsi="Symbol" w:hint="default"/>
      </w:rPr>
    </w:lvl>
    <w:lvl w:ilvl="4" w:tplc="04150003" w:tentative="1">
      <w:start w:val="1"/>
      <w:numFmt w:val="bullet"/>
      <w:lvlText w:val="o"/>
      <w:lvlJc w:val="left"/>
      <w:pPr>
        <w:ind w:left="4151" w:hanging="360"/>
      </w:pPr>
      <w:rPr>
        <w:rFonts w:ascii="Courier New" w:hAnsi="Courier New" w:cs="Courier New" w:hint="default"/>
      </w:rPr>
    </w:lvl>
    <w:lvl w:ilvl="5" w:tplc="04150005" w:tentative="1">
      <w:start w:val="1"/>
      <w:numFmt w:val="bullet"/>
      <w:lvlText w:val=""/>
      <w:lvlJc w:val="left"/>
      <w:pPr>
        <w:ind w:left="4871" w:hanging="360"/>
      </w:pPr>
      <w:rPr>
        <w:rFonts w:ascii="Wingdings" w:hAnsi="Wingdings" w:hint="default"/>
      </w:rPr>
    </w:lvl>
    <w:lvl w:ilvl="6" w:tplc="04150001" w:tentative="1">
      <w:start w:val="1"/>
      <w:numFmt w:val="bullet"/>
      <w:lvlText w:val=""/>
      <w:lvlJc w:val="left"/>
      <w:pPr>
        <w:ind w:left="5591" w:hanging="360"/>
      </w:pPr>
      <w:rPr>
        <w:rFonts w:ascii="Symbol" w:hAnsi="Symbol" w:hint="default"/>
      </w:rPr>
    </w:lvl>
    <w:lvl w:ilvl="7" w:tplc="04150003" w:tentative="1">
      <w:start w:val="1"/>
      <w:numFmt w:val="bullet"/>
      <w:lvlText w:val="o"/>
      <w:lvlJc w:val="left"/>
      <w:pPr>
        <w:ind w:left="6311" w:hanging="360"/>
      </w:pPr>
      <w:rPr>
        <w:rFonts w:ascii="Courier New" w:hAnsi="Courier New" w:cs="Courier New" w:hint="default"/>
      </w:rPr>
    </w:lvl>
    <w:lvl w:ilvl="8" w:tplc="04150005" w:tentative="1">
      <w:start w:val="1"/>
      <w:numFmt w:val="bullet"/>
      <w:lvlText w:val=""/>
      <w:lvlJc w:val="left"/>
      <w:pPr>
        <w:ind w:left="7031" w:hanging="360"/>
      </w:pPr>
      <w:rPr>
        <w:rFonts w:ascii="Wingdings" w:hAnsi="Wingdings" w:hint="default"/>
      </w:rPr>
    </w:lvl>
  </w:abstractNum>
  <w:abstractNum w:abstractNumId="29" w15:restartNumberingAfterBreak="0">
    <w:nsid w:val="1F4E238F"/>
    <w:multiLevelType w:val="hybridMultilevel"/>
    <w:tmpl w:val="CC7400D4"/>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0" w15:restartNumberingAfterBreak="0">
    <w:nsid w:val="1FD84818"/>
    <w:multiLevelType w:val="hybridMultilevel"/>
    <w:tmpl w:val="055CD466"/>
    <w:lvl w:ilvl="0" w:tplc="04150003">
      <w:start w:val="1"/>
      <w:numFmt w:val="bullet"/>
      <w:lvlText w:val="o"/>
      <w:lvlJc w:val="left"/>
      <w:pPr>
        <w:ind w:left="1287" w:hanging="360"/>
      </w:pPr>
      <w:rPr>
        <w:rFonts w:ascii="Courier New" w:hAnsi="Courier New" w:cs="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1" w15:restartNumberingAfterBreak="0">
    <w:nsid w:val="216E1F69"/>
    <w:multiLevelType w:val="hybridMultilevel"/>
    <w:tmpl w:val="8384F536"/>
    <w:lvl w:ilvl="0" w:tplc="5B5432E2">
      <w:start w:val="1"/>
      <w:numFmt w:val="bullet"/>
      <w:lvlText w:val="-"/>
      <w:lvlJc w:val="left"/>
      <w:pPr>
        <w:ind w:left="1259" w:hanging="360"/>
      </w:pPr>
      <w:rPr>
        <w:rFonts w:ascii="Arial" w:hAnsi="Arial" w:hint="default"/>
      </w:rPr>
    </w:lvl>
    <w:lvl w:ilvl="1" w:tplc="04150003" w:tentative="1">
      <w:start w:val="1"/>
      <w:numFmt w:val="bullet"/>
      <w:lvlText w:val="o"/>
      <w:lvlJc w:val="left"/>
      <w:pPr>
        <w:ind w:left="1979" w:hanging="360"/>
      </w:pPr>
      <w:rPr>
        <w:rFonts w:ascii="Courier New" w:hAnsi="Courier New" w:cs="Courier New" w:hint="default"/>
      </w:rPr>
    </w:lvl>
    <w:lvl w:ilvl="2" w:tplc="04150005" w:tentative="1">
      <w:start w:val="1"/>
      <w:numFmt w:val="bullet"/>
      <w:lvlText w:val=""/>
      <w:lvlJc w:val="left"/>
      <w:pPr>
        <w:ind w:left="2699" w:hanging="360"/>
      </w:pPr>
      <w:rPr>
        <w:rFonts w:ascii="Wingdings" w:hAnsi="Wingdings" w:hint="default"/>
      </w:rPr>
    </w:lvl>
    <w:lvl w:ilvl="3" w:tplc="04150001" w:tentative="1">
      <w:start w:val="1"/>
      <w:numFmt w:val="bullet"/>
      <w:lvlText w:val=""/>
      <w:lvlJc w:val="left"/>
      <w:pPr>
        <w:ind w:left="3419" w:hanging="360"/>
      </w:pPr>
      <w:rPr>
        <w:rFonts w:ascii="Symbol" w:hAnsi="Symbol" w:hint="default"/>
      </w:rPr>
    </w:lvl>
    <w:lvl w:ilvl="4" w:tplc="04150003" w:tentative="1">
      <w:start w:val="1"/>
      <w:numFmt w:val="bullet"/>
      <w:lvlText w:val="o"/>
      <w:lvlJc w:val="left"/>
      <w:pPr>
        <w:ind w:left="4139" w:hanging="360"/>
      </w:pPr>
      <w:rPr>
        <w:rFonts w:ascii="Courier New" w:hAnsi="Courier New" w:cs="Courier New" w:hint="default"/>
      </w:rPr>
    </w:lvl>
    <w:lvl w:ilvl="5" w:tplc="04150005" w:tentative="1">
      <w:start w:val="1"/>
      <w:numFmt w:val="bullet"/>
      <w:lvlText w:val=""/>
      <w:lvlJc w:val="left"/>
      <w:pPr>
        <w:ind w:left="4859" w:hanging="360"/>
      </w:pPr>
      <w:rPr>
        <w:rFonts w:ascii="Wingdings" w:hAnsi="Wingdings" w:hint="default"/>
      </w:rPr>
    </w:lvl>
    <w:lvl w:ilvl="6" w:tplc="04150001" w:tentative="1">
      <w:start w:val="1"/>
      <w:numFmt w:val="bullet"/>
      <w:lvlText w:val=""/>
      <w:lvlJc w:val="left"/>
      <w:pPr>
        <w:ind w:left="5579" w:hanging="360"/>
      </w:pPr>
      <w:rPr>
        <w:rFonts w:ascii="Symbol" w:hAnsi="Symbol" w:hint="default"/>
      </w:rPr>
    </w:lvl>
    <w:lvl w:ilvl="7" w:tplc="04150003" w:tentative="1">
      <w:start w:val="1"/>
      <w:numFmt w:val="bullet"/>
      <w:lvlText w:val="o"/>
      <w:lvlJc w:val="left"/>
      <w:pPr>
        <w:ind w:left="6299" w:hanging="360"/>
      </w:pPr>
      <w:rPr>
        <w:rFonts w:ascii="Courier New" w:hAnsi="Courier New" w:cs="Courier New" w:hint="default"/>
      </w:rPr>
    </w:lvl>
    <w:lvl w:ilvl="8" w:tplc="04150005" w:tentative="1">
      <w:start w:val="1"/>
      <w:numFmt w:val="bullet"/>
      <w:lvlText w:val=""/>
      <w:lvlJc w:val="left"/>
      <w:pPr>
        <w:ind w:left="7019" w:hanging="360"/>
      </w:pPr>
      <w:rPr>
        <w:rFonts w:ascii="Wingdings" w:hAnsi="Wingdings" w:hint="default"/>
      </w:rPr>
    </w:lvl>
  </w:abstractNum>
  <w:abstractNum w:abstractNumId="32" w15:restartNumberingAfterBreak="0">
    <w:nsid w:val="22525E6C"/>
    <w:multiLevelType w:val="hybridMultilevel"/>
    <w:tmpl w:val="CF5CA5AE"/>
    <w:lvl w:ilvl="0" w:tplc="DDBAA51A">
      <w:start w:val="1"/>
      <w:numFmt w:val="bullet"/>
      <w:lvlText w:val=""/>
      <w:lvlJc w:val="left"/>
      <w:pPr>
        <w:tabs>
          <w:tab w:val="num" w:pos="1287"/>
        </w:tabs>
        <w:ind w:left="1287" w:hanging="360"/>
      </w:pPr>
      <w:rPr>
        <w:rFonts w:ascii="Symbol" w:hAnsi="Symbol" w:hint="default"/>
      </w:rPr>
    </w:lvl>
    <w:lvl w:ilvl="1" w:tplc="04150003" w:tentative="1">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23CC0070"/>
    <w:multiLevelType w:val="hybridMultilevel"/>
    <w:tmpl w:val="E05EFE8A"/>
    <w:lvl w:ilvl="0" w:tplc="5B5432E2">
      <w:start w:val="1"/>
      <w:numFmt w:val="bullet"/>
      <w:lvlText w:val="-"/>
      <w:lvlJc w:val="left"/>
      <w:pPr>
        <w:ind w:left="1259" w:hanging="360"/>
      </w:pPr>
      <w:rPr>
        <w:rFonts w:ascii="Arial" w:hAnsi="Arial" w:hint="default"/>
      </w:rPr>
    </w:lvl>
    <w:lvl w:ilvl="1" w:tplc="04150003" w:tentative="1">
      <w:start w:val="1"/>
      <w:numFmt w:val="bullet"/>
      <w:lvlText w:val="o"/>
      <w:lvlJc w:val="left"/>
      <w:pPr>
        <w:ind w:left="1979" w:hanging="360"/>
      </w:pPr>
      <w:rPr>
        <w:rFonts w:ascii="Courier New" w:hAnsi="Courier New" w:cs="Courier New" w:hint="default"/>
      </w:rPr>
    </w:lvl>
    <w:lvl w:ilvl="2" w:tplc="04150005" w:tentative="1">
      <w:start w:val="1"/>
      <w:numFmt w:val="bullet"/>
      <w:lvlText w:val=""/>
      <w:lvlJc w:val="left"/>
      <w:pPr>
        <w:ind w:left="2699" w:hanging="360"/>
      </w:pPr>
      <w:rPr>
        <w:rFonts w:ascii="Wingdings" w:hAnsi="Wingdings" w:hint="default"/>
      </w:rPr>
    </w:lvl>
    <w:lvl w:ilvl="3" w:tplc="04150001" w:tentative="1">
      <w:start w:val="1"/>
      <w:numFmt w:val="bullet"/>
      <w:lvlText w:val=""/>
      <w:lvlJc w:val="left"/>
      <w:pPr>
        <w:ind w:left="3419" w:hanging="360"/>
      </w:pPr>
      <w:rPr>
        <w:rFonts w:ascii="Symbol" w:hAnsi="Symbol" w:hint="default"/>
      </w:rPr>
    </w:lvl>
    <w:lvl w:ilvl="4" w:tplc="04150003" w:tentative="1">
      <w:start w:val="1"/>
      <w:numFmt w:val="bullet"/>
      <w:lvlText w:val="o"/>
      <w:lvlJc w:val="left"/>
      <w:pPr>
        <w:ind w:left="4139" w:hanging="360"/>
      </w:pPr>
      <w:rPr>
        <w:rFonts w:ascii="Courier New" w:hAnsi="Courier New" w:cs="Courier New" w:hint="default"/>
      </w:rPr>
    </w:lvl>
    <w:lvl w:ilvl="5" w:tplc="04150005" w:tentative="1">
      <w:start w:val="1"/>
      <w:numFmt w:val="bullet"/>
      <w:lvlText w:val=""/>
      <w:lvlJc w:val="left"/>
      <w:pPr>
        <w:ind w:left="4859" w:hanging="360"/>
      </w:pPr>
      <w:rPr>
        <w:rFonts w:ascii="Wingdings" w:hAnsi="Wingdings" w:hint="default"/>
      </w:rPr>
    </w:lvl>
    <w:lvl w:ilvl="6" w:tplc="04150001" w:tentative="1">
      <w:start w:val="1"/>
      <w:numFmt w:val="bullet"/>
      <w:lvlText w:val=""/>
      <w:lvlJc w:val="left"/>
      <w:pPr>
        <w:ind w:left="5579" w:hanging="360"/>
      </w:pPr>
      <w:rPr>
        <w:rFonts w:ascii="Symbol" w:hAnsi="Symbol" w:hint="default"/>
      </w:rPr>
    </w:lvl>
    <w:lvl w:ilvl="7" w:tplc="04150003" w:tentative="1">
      <w:start w:val="1"/>
      <w:numFmt w:val="bullet"/>
      <w:lvlText w:val="o"/>
      <w:lvlJc w:val="left"/>
      <w:pPr>
        <w:ind w:left="6299" w:hanging="360"/>
      </w:pPr>
      <w:rPr>
        <w:rFonts w:ascii="Courier New" w:hAnsi="Courier New" w:cs="Courier New" w:hint="default"/>
      </w:rPr>
    </w:lvl>
    <w:lvl w:ilvl="8" w:tplc="04150005" w:tentative="1">
      <w:start w:val="1"/>
      <w:numFmt w:val="bullet"/>
      <w:lvlText w:val=""/>
      <w:lvlJc w:val="left"/>
      <w:pPr>
        <w:ind w:left="7019" w:hanging="360"/>
      </w:pPr>
      <w:rPr>
        <w:rFonts w:ascii="Wingdings" w:hAnsi="Wingdings" w:hint="default"/>
      </w:rPr>
    </w:lvl>
  </w:abstractNum>
  <w:abstractNum w:abstractNumId="34" w15:restartNumberingAfterBreak="0">
    <w:nsid w:val="25C36284"/>
    <w:multiLevelType w:val="hybridMultilevel"/>
    <w:tmpl w:val="23DC2DB0"/>
    <w:lvl w:ilvl="0" w:tplc="00564B1A">
      <w:numFmt w:val="bullet"/>
      <w:lvlText w:val="•"/>
      <w:lvlJc w:val="left"/>
      <w:pPr>
        <w:ind w:left="927" w:hanging="360"/>
      </w:pPr>
      <w:rPr>
        <w:rFonts w:ascii="Arial Narrow" w:eastAsiaTheme="minorHAnsi" w:hAnsi="Arial Narrow" w:cstheme="minorBid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92F1BFA"/>
    <w:multiLevelType w:val="hybridMultilevel"/>
    <w:tmpl w:val="F6A4A3E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2C9C07E2"/>
    <w:multiLevelType w:val="hybridMultilevel"/>
    <w:tmpl w:val="2DCE9094"/>
    <w:lvl w:ilvl="0" w:tplc="04150003">
      <w:numFmt w:val="bullet"/>
      <w:lvlText w:val="−"/>
      <w:lvlJc w:val="left"/>
      <w:pPr>
        <w:ind w:left="720" w:hanging="360"/>
      </w:pPr>
      <w:rPr>
        <w:rFonts w:ascii="Times New Roman" w:eastAsia="Calibri"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 w15:restartNumberingAfterBreak="0">
    <w:nsid w:val="2CC5410B"/>
    <w:multiLevelType w:val="hybridMultilevel"/>
    <w:tmpl w:val="F4B45E32"/>
    <w:lvl w:ilvl="0" w:tplc="04150003">
      <w:start w:val="1"/>
      <w:numFmt w:val="bullet"/>
      <w:lvlText w:val="o"/>
      <w:lvlJc w:val="left"/>
      <w:pPr>
        <w:ind w:left="1004" w:hanging="360"/>
      </w:pPr>
      <w:rPr>
        <w:rFonts w:ascii="Courier New" w:hAnsi="Courier New" w:cs="Courier New"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8" w15:restartNumberingAfterBreak="0">
    <w:nsid w:val="32290431"/>
    <w:multiLevelType w:val="hybridMultilevel"/>
    <w:tmpl w:val="5B88DACA"/>
    <w:lvl w:ilvl="0" w:tplc="5D2E09E0">
      <w:start w:val="1"/>
      <w:numFmt w:val="bullet"/>
      <w:lvlText w:val=""/>
      <w:lvlJc w:val="left"/>
      <w:pPr>
        <w:ind w:left="720" w:hanging="360"/>
      </w:pPr>
      <w:rPr>
        <w:rFonts w:ascii="Symbol" w:hAnsi="Symbol" w:hint="default"/>
      </w:rPr>
    </w:lvl>
    <w:lvl w:ilvl="1" w:tplc="FC3648A6">
      <w:numFmt w:val="bullet"/>
      <w:lvlText w:val=""/>
      <w:lvlJc w:val="left"/>
      <w:pPr>
        <w:ind w:left="1440" w:hanging="360"/>
      </w:pPr>
      <w:rPr>
        <w:rFonts w:ascii="Arial" w:eastAsia="SymbolMT"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33271CA1"/>
    <w:multiLevelType w:val="hybridMultilevel"/>
    <w:tmpl w:val="02DE40A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0" w15:restartNumberingAfterBreak="0">
    <w:nsid w:val="36B57485"/>
    <w:multiLevelType w:val="hybridMultilevel"/>
    <w:tmpl w:val="A4DC229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1" w15:restartNumberingAfterBreak="0">
    <w:nsid w:val="38572634"/>
    <w:multiLevelType w:val="hybridMultilevel"/>
    <w:tmpl w:val="FC0012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3B3C1A98"/>
    <w:multiLevelType w:val="hybridMultilevel"/>
    <w:tmpl w:val="DCBC9C0A"/>
    <w:lvl w:ilvl="0" w:tplc="0F7E9374">
      <w:start w:val="1"/>
      <w:numFmt w:val="bullet"/>
      <w:lvlText w:val="-"/>
      <w:lvlJc w:val="left"/>
      <w:pPr>
        <w:ind w:left="1991" w:hanging="360"/>
      </w:pPr>
      <w:rPr>
        <w:rFonts w:ascii="Times New Roman" w:eastAsia="Times New Roman" w:hAnsi="Times New Roman" w:cs="Times New Roman" w:hint="default"/>
        <w:b/>
      </w:rPr>
    </w:lvl>
    <w:lvl w:ilvl="1" w:tplc="04150003" w:tentative="1">
      <w:start w:val="1"/>
      <w:numFmt w:val="bullet"/>
      <w:lvlText w:val="o"/>
      <w:lvlJc w:val="left"/>
      <w:pPr>
        <w:ind w:left="2711" w:hanging="360"/>
      </w:pPr>
      <w:rPr>
        <w:rFonts w:ascii="Courier New" w:hAnsi="Courier New" w:cs="Courier New" w:hint="default"/>
      </w:rPr>
    </w:lvl>
    <w:lvl w:ilvl="2" w:tplc="04150005" w:tentative="1">
      <w:start w:val="1"/>
      <w:numFmt w:val="bullet"/>
      <w:lvlText w:val=""/>
      <w:lvlJc w:val="left"/>
      <w:pPr>
        <w:ind w:left="3431" w:hanging="360"/>
      </w:pPr>
      <w:rPr>
        <w:rFonts w:ascii="Wingdings" w:hAnsi="Wingdings" w:hint="default"/>
      </w:rPr>
    </w:lvl>
    <w:lvl w:ilvl="3" w:tplc="04150001" w:tentative="1">
      <w:start w:val="1"/>
      <w:numFmt w:val="bullet"/>
      <w:lvlText w:val=""/>
      <w:lvlJc w:val="left"/>
      <w:pPr>
        <w:ind w:left="4151" w:hanging="360"/>
      </w:pPr>
      <w:rPr>
        <w:rFonts w:ascii="Symbol" w:hAnsi="Symbol" w:hint="default"/>
      </w:rPr>
    </w:lvl>
    <w:lvl w:ilvl="4" w:tplc="04150003" w:tentative="1">
      <w:start w:val="1"/>
      <w:numFmt w:val="bullet"/>
      <w:lvlText w:val="o"/>
      <w:lvlJc w:val="left"/>
      <w:pPr>
        <w:ind w:left="4871" w:hanging="360"/>
      </w:pPr>
      <w:rPr>
        <w:rFonts w:ascii="Courier New" w:hAnsi="Courier New" w:cs="Courier New" w:hint="default"/>
      </w:rPr>
    </w:lvl>
    <w:lvl w:ilvl="5" w:tplc="04150005" w:tentative="1">
      <w:start w:val="1"/>
      <w:numFmt w:val="bullet"/>
      <w:lvlText w:val=""/>
      <w:lvlJc w:val="left"/>
      <w:pPr>
        <w:ind w:left="5591" w:hanging="360"/>
      </w:pPr>
      <w:rPr>
        <w:rFonts w:ascii="Wingdings" w:hAnsi="Wingdings" w:hint="default"/>
      </w:rPr>
    </w:lvl>
    <w:lvl w:ilvl="6" w:tplc="04150001" w:tentative="1">
      <w:start w:val="1"/>
      <w:numFmt w:val="bullet"/>
      <w:lvlText w:val=""/>
      <w:lvlJc w:val="left"/>
      <w:pPr>
        <w:ind w:left="6311" w:hanging="360"/>
      </w:pPr>
      <w:rPr>
        <w:rFonts w:ascii="Symbol" w:hAnsi="Symbol" w:hint="default"/>
      </w:rPr>
    </w:lvl>
    <w:lvl w:ilvl="7" w:tplc="04150003" w:tentative="1">
      <w:start w:val="1"/>
      <w:numFmt w:val="bullet"/>
      <w:lvlText w:val="o"/>
      <w:lvlJc w:val="left"/>
      <w:pPr>
        <w:ind w:left="7031" w:hanging="360"/>
      </w:pPr>
      <w:rPr>
        <w:rFonts w:ascii="Courier New" w:hAnsi="Courier New" w:cs="Courier New" w:hint="default"/>
      </w:rPr>
    </w:lvl>
    <w:lvl w:ilvl="8" w:tplc="04150005" w:tentative="1">
      <w:start w:val="1"/>
      <w:numFmt w:val="bullet"/>
      <w:lvlText w:val=""/>
      <w:lvlJc w:val="left"/>
      <w:pPr>
        <w:ind w:left="7751" w:hanging="360"/>
      </w:pPr>
      <w:rPr>
        <w:rFonts w:ascii="Wingdings" w:hAnsi="Wingdings" w:hint="default"/>
      </w:rPr>
    </w:lvl>
  </w:abstractNum>
  <w:abstractNum w:abstractNumId="43" w15:restartNumberingAfterBreak="0">
    <w:nsid w:val="3BE163DA"/>
    <w:multiLevelType w:val="hybridMultilevel"/>
    <w:tmpl w:val="FF1EC520"/>
    <w:lvl w:ilvl="0" w:tplc="04150001">
      <w:start w:val="1"/>
      <w:numFmt w:val="bullet"/>
      <w:lvlText w:val=""/>
      <w:lvlJc w:val="left"/>
      <w:pPr>
        <w:ind w:left="2878" w:hanging="360"/>
      </w:pPr>
      <w:rPr>
        <w:rFonts w:ascii="Symbol" w:hAnsi="Symbol" w:hint="default"/>
      </w:rPr>
    </w:lvl>
    <w:lvl w:ilvl="1" w:tplc="04150003" w:tentative="1">
      <w:start w:val="1"/>
      <w:numFmt w:val="bullet"/>
      <w:lvlText w:val="o"/>
      <w:lvlJc w:val="left"/>
      <w:pPr>
        <w:ind w:left="3059" w:hanging="360"/>
      </w:pPr>
      <w:rPr>
        <w:rFonts w:ascii="Courier New" w:hAnsi="Courier New" w:cs="Courier New" w:hint="default"/>
      </w:rPr>
    </w:lvl>
    <w:lvl w:ilvl="2" w:tplc="04150005" w:tentative="1">
      <w:start w:val="1"/>
      <w:numFmt w:val="bullet"/>
      <w:lvlText w:val=""/>
      <w:lvlJc w:val="left"/>
      <w:pPr>
        <w:ind w:left="3779" w:hanging="360"/>
      </w:pPr>
      <w:rPr>
        <w:rFonts w:ascii="Wingdings" w:hAnsi="Wingdings" w:hint="default"/>
      </w:rPr>
    </w:lvl>
    <w:lvl w:ilvl="3" w:tplc="04150001" w:tentative="1">
      <w:start w:val="1"/>
      <w:numFmt w:val="bullet"/>
      <w:lvlText w:val=""/>
      <w:lvlJc w:val="left"/>
      <w:pPr>
        <w:ind w:left="4499" w:hanging="360"/>
      </w:pPr>
      <w:rPr>
        <w:rFonts w:ascii="Symbol" w:hAnsi="Symbol" w:hint="default"/>
      </w:rPr>
    </w:lvl>
    <w:lvl w:ilvl="4" w:tplc="04150003" w:tentative="1">
      <w:start w:val="1"/>
      <w:numFmt w:val="bullet"/>
      <w:lvlText w:val="o"/>
      <w:lvlJc w:val="left"/>
      <w:pPr>
        <w:ind w:left="5219" w:hanging="360"/>
      </w:pPr>
      <w:rPr>
        <w:rFonts w:ascii="Courier New" w:hAnsi="Courier New" w:cs="Courier New" w:hint="default"/>
      </w:rPr>
    </w:lvl>
    <w:lvl w:ilvl="5" w:tplc="04150005" w:tentative="1">
      <w:start w:val="1"/>
      <w:numFmt w:val="bullet"/>
      <w:lvlText w:val=""/>
      <w:lvlJc w:val="left"/>
      <w:pPr>
        <w:ind w:left="5939" w:hanging="360"/>
      </w:pPr>
      <w:rPr>
        <w:rFonts w:ascii="Wingdings" w:hAnsi="Wingdings" w:hint="default"/>
      </w:rPr>
    </w:lvl>
    <w:lvl w:ilvl="6" w:tplc="04150001" w:tentative="1">
      <w:start w:val="1"/>
      <w:numFmt w:val="bullet"/>
      <w:lvlText w:val=""/>
      <w:lvlJc w:val="left"/>
      <w:pPr>
        <w:ind w:left="6659" w:hanging="360"/>
      </w:pPr>
      <w:rPr>
        <w:rFonts w:ascii="Symbol" w:hAnsi="Symbol" w:hint="default"/>
      </w:rPr>
    </w:lvl>
    <w:lvl w:ilvl="7" w:tplc="04150003" w:tentative="1">
      <w:start w:val="1"/>
      <w:numFmt w:val="bullet"/>
      <w:lvlText w:val="o"/>
      <w:lvlJc w:val="left"/>
      <w:pPr>
        <w:ind w:left="7379" w:hanging="360"/>
      </w:pPr>
      <w:rPr>
        <w:rFonts w:ascii="Courier New" w:hAnsi="Courier New" w:cs="Courier New" w:hint="default"/>
      </w:rPr>
    </w:lvl>
    <w:lvl w:ilvl="8" w:tplc="04150005" w:tentative="1">
      <w:start w:val="1"/>
      <w:numFmt w:val="bullet"/>
      <w:lvlText w:val=""/>
      <w:lvlJc w:val="left"/>
      <w:pPr>
        <w:ind w:left="8099" w:hanging="360"/>
      </w:pPr>
      <w:rPr>
        <w:rFonts w:ascii="Wingdings" w:hAnsi="Wingdings" w:hint="default"/>
      </w:rPr>
    </w:lvl>
  </w:abstractNum>
  <w:abstractNum w:abstractNumId="44" w15:restartNumberingAfterBreak="0">
    <w:nsid w:val="3C206509"/>
    <w:multiLevelType w:val="hybridMultilevel"/>
    <w:tmpl w:val="C9CE77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C802A63"/>
    <w:multiLevelType w:val="hybridMultilevel"/>
    <w:tmpl w:val="B2DC157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6" w15:restartNumberingAfterBreak="0">
    <w:nsid w:val="3D0A713F"/>
    <w:multiLevelType w:val="hybridMultilevel"/>
    <w:tmpl w:val="E16CA860"/>
    <w:lvl w:ilvl="0" w:tplc="04150003">
      <w:start w:val="1"/>
      <w:numFmt w:val="bullet"/>
      <w:lvlText w:val="o"/>
      <w:lvlJc w:val="left"/>
      <w:pPr>
        <w:ind w:left="1004" w:hanging="360"/>
      </w:pPr>
      <w:rPr>
        <w:rFonts w:ascii="Courier New" w:hAnsi="Courier New" w:cs="Courier New"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7" w15:restartNumberingAfterBreak="0">
    <w:nsid w:val="3EEC2883"/>
    <w:multiLevelType w:val="hybridMultilevel"/>
    <w:tmpl w:val="717281D4"/>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0496917"/>
    <w:multiLevelType w:val="multilevel"/>
    <w:tmpl w:val="C6264544"/>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844" w:hanging="144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8117" w:hanging="2160"/>
      </w:pPr>
      <w:rPr>
        <w:rFonts w:hint="default"/>
      </w:rPr>
    </w:lvl>
    <w:lvl w:ilvl="8">
      <w:start w:val="1"/>
      <w:numFmt w:val="decimal"/>
      <w:lvlText w:val="%1.%2.%3.%4.%5.%6.%7.%8.%9"/>
      <w:lvlJc w:val="left"/>
      <w:pPr>
        <w:ind w:left="9328" w:hanging="2520"/>
      </w:pPr>
      <w:rPr>
        <w:rFonts w:hint="default"/>
      </w:rPr>
    </w:lvl>
  </w:abstractNum>
  <w:abstractNum w:abstractNumId="49" w15:restartNumberingAfterBreak="0">
    <w:nsid w:val="405F4988"/>
    <w:multiLevelType w:val="hybridMultilevel"/>
    <w:tmpl w:val="16B0E436"/>
    <w:lvl w:ilvl="0" w:tplc="04150017">
      <w:start w:val="1"/>
      <w:numFmt w:val="lowerLetter"/>
      <w:lvlText w:val="%1)"/>
      <w:lvlJc w:val="left"/>
      <w:pPr>
        <w:ind w:left="1271" w:hanging="360"/>
      </w:pPr>
      <w:rPr>
        <w:rFonts w:hint="default"/>
      </w:rPr>
    </w:lvl>
    <w:lvl w:ilvl="1" w:tplc="04150003" w:tentative="1">
      <w:start w:val="1"/>
      <w:numFmt w:val="bullet"/>
      <w:lvlText w:val="o"/>
      <w:lvlJc w:val="left"/>
      <w:pPr>
        <w:ind w:left="1991" w:hanging="360"/>
      </w:pPr>
      <w:rPr>
        <w:rFonts w:ascii="Courier New" w:hAnsi="Courier New" w:cs="Courier New" w:hint="default"/>
      </w:rPr>
    </w:lvl>
    <w:lvl w:ilvl="2" w:tplc="04150005" w:tentative="1">
      <w:start w:val="1"/>
      <w:numFmt w:val="bullet"/>
      <w:lvlText w:val=""/>
      <w:lvlJc w:val="left"/>
      <w:pPr>
        <w:ind w:left="2711" w:hanging="360"/>
      </w:pPr>
      <w:rPr>
        <w:rFonts w:ascii="Wingdings" w:hAnsi="Wingdings" w:hint="default"/>
      </w:rPr>
    </w:lvl>
    <w:lvl w:ilvl="3" w:tplc="04150001" w:tentative="1">
      <w:start w:val="1"/>
      <w:numFmt w:val="bullet"/>
      <w:lvlText w:val=""/>
      <w:lvlJc w:val="left"/>
      <w:pPr>
        <w:ind w:left="3431" w:hanging="360"/>
      </w:pPr>
      <w:rPr>
        <w:rFonts w:ascii="Symbol" w:hAnsi="Symbol" w:hint="default"/>
      </w:rPr>
    </w:lvl>
    <w:lvl w:ilvl="4" w:tplc="04150003" w:tentative="1">
      <w:start w:val="1"/>
      <w:numFmt w:val="bullet"/>
      <w:lvlText w:val="o"/>
      <w:lvlJc w:val="left"/>
      <w:pPr>
        <w:ind w:left="4151" w:hanging="360"/>
      </w:pPr>
      <w:rPr>
        <w:rFonts w:ascii="Courier New" w:hAnsi="Courier New" w:cs="Courier New" w:hint="default"/>
      </w:rPr>
    </w:lvl>
    <w:lvl w:ilvl="5" w:tplc="04150005" w:tentative="1">
      <w:start w:val="1"/>
      <w:numFmt w:val="bullet"/>
      <w:lvlText w:val=""/>
      <w:lvlJc w:val="left"/>
      <w:pPr>
        <w:ind w:left="4871" w:hanging="360"/>
      </w:pPr>
      <w:rPr>
        <w:rFonts w:ascii="Wingdings" w:hAnsi="Wingdings" w:hint="default"/>
      </w:rPr>
    </w:lvl>
    <w:lvl w:ilvl="6" w:tplc="04150001" w:tentative="1">
      <w:start w:val="1"/>
      <w:numFmt w:val="bullet"/>
      <w:lvlText w:val=""/>
      <w:lvlJc w:val="left"/>
      <w:pPr>
        <w:ind w:left="5591" w:hanging="360"/>
      </w:pPr>
      <w:rPr>
        <w:rFonts w:ascii="Symbol" w:hAnsi="Symbol" w:hint="default"/>
      </w:rPr>
    </w:lvl>
    <w:lvl w:ilvl="7" w:tplc="04150003" w:tentative="1">
      <w:start w:val="1"/>
      <w:numFmt w:val="bullet"/>
      <w:lvlText w:val="o"/>
      <w:lvlJc w:val="left"/>
      <w:pPr>
        <w:ind w:left="6311" w:hanging="360"/>
      </w:pPr>
      <w:rPr>
        <w:rFonts w:ascii="Courier New" w:hAnsi="Courier New" w:cs="Courier New" w:hint="default"/>
      </w:rPr>
    </w:lvl>
    <w:lvl w:ilvl="8" w:tplc="04150005" w:tentative="1">
      <w:start w:val="1"/>
      <w:numFmt w:val="bullet"/>
      <w:lvlText w:val=""/>
      <w:lvlJc w:val="left"/>
      <w:pPr>
        <w:ind w:left="7031" w:hanging="360"/>
      </w:pPr>
      <w:rPr>
        <w:rFonts w:ascii="Wingdings" w:hAnsi="Wingdings" w:hint="default"/>
      </w:rPr>
    </w:lvl>
  </w:abstractNum>
  <w:abstractNum w:abstractNumId="50" w15:restartNumberingAfterBreak="0">
    <w:nsid w:val="40CD499B"/>
    <w:multiLevelType w:val="multilevel"/>
    <w:tmpl w:val="5D42028A"/>
    <w:lvl w:ilvl="0">
      <w:start w:val="1"/>
      <w:numFmt w:val="bullet"/>
      <w:lvlText w:val=""/>
      <w:lvlJc w:val="left"/>
      <w:pPr>
        <w:ind w:left="360" w:hanging="360"/>
      </w:pPr>
      <w:rPr>
        <w:rFonts w:ascii="Symbol" w:hAnsi="Symbol" w:hint="default"/>
      </w:rPr>
    </w:lvl>
    <w:lvl w:ilvl="1">
      <w:start w:val="1"/>
      <w:numFmt w:val="decimal"/>
      <w:lvlText w:val="%1.%2"/>
      <w:lvlJc w:val="left"/>
      <w:pPr>
        <w:ind w:left="720"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844" w:hanging="144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8117" w:hanging="2160"/>
      </w:pPr>
      <w:rPr>
        <w:rFonts w:hint="default"/>
      </w:rPr>
    </w:lvl>
    <w:lvl w:ilvl="8">
      <w:start w:val="1"/>
      <w:numFmt w:val="decimal"/>
      <w:lvlText w:val="%1.%2.%3.%4.%5.%6.%7.%8.%9"/>
      <w:lvlJc w:val="left"/>
      <w:pPr>
        <w:ind w:left="9328" w:hanging="2520"/>
      </w:pPr>
      <w:rPr>
        <w:rFonts w:hint="default"/>
      </w:rPr>
    </w:lvl>
  </w:abstractNum>
  <w:abstractNum w:abstractNumId="51" w15:restartNumberingAfterBreak="0">
    <w:nsid w:val="417A211F"/>
    <w:multiLevelType w:val="hybridMultilevel"/>
    <w:tmpl w:val="BC78CB52"/>
    <w:lvl w:ilvl="0" w:tplc="861674E4">
      <w:start w:val="1"/>
      <w:numFmt w:val="bullet"/>
      <w:lvlText w:val="•"/>
      <w:lvlJc w:val="left"/>
      <w:pPr>
        <w:tabs>
          <w:tab w:val="num" w:pos="720"/>
        </w:tabs>
        <w:ind w:left="720" w:hanging="360"/>
      </w:pPr>
      <w:rPr>
        <w:rFonts w:ascii="Arial" w:hAnsi="Arial" w:hint="default"/>
      </w:rPr>
    </w:lvl>
    <w:lvl w:ilvl="1" w:tplc="B0A43778" w:tentative="1">
      <w:start w:val="1"/>
      <w:numFmt w:val="bullet"/>
      <w:lvlText w:val="•"/>
      <w:lvlJc w:val="left"/>
      <w:pPr>
        <w:tabs>
          <w:tab w:val="num" w:pos="1440"/>
        </w:tabs>
        <w:ind w:left="1440" w:hanging="360"/>
      </w:pPr>
      <w:rPr>
        <w:rFonts w:ascii="Arial" w:hAnsi="Arial" w:hint="default"/>
      </w:rPr>
    </w:lvl>
    <w:lvl w:ilvl="2" w:tplc="80420238" w:tentative="1">
      <w:start w:val="1"/>
      <w:numFmt w:val="bullet"/>
      <w:lvlText w:val="•"/>
      <w:lvlJc w:val="left"/>
      <w:pPr>
        <w:tabs>
          <w:tab w:val="num" w:pos="2160"/>
        </w:tabs>
        <w:ind w:left="2160" w:hanging="360"/>
      </w:pPr>
      <w:rPr>
        <w:rFonts w:ascii="Arial" w:hAnsi="Arial" w:hint="default"/>
      </w:rPr>
    </w:lvl>
    <w:lvl w:ilvl="3" w:tplc="564E587C" w:tentative="1">
      <w:start w:val="1"/>
      <w:numFmt w:val="bullet"/>
      <w:lvlText w:val="•"/>
      <w:lvlJc w:val="left"/>
      <w:pPr>
        <w:tabs>
          <w:tab w:val="num" w:pos="2880"/>
        </w:tabs>
        <w:ind w:left="2880" w:hanging="360"/>
      </w:pPr>
      <w:rPr>
        <w:rFonts w:ascii="Arial" w:hAnsi="Arial" w:hint="default"/>
      </w:rPr>
    </w:lvl>
    <w:lvl w:ilvl="4" w:tplc="E2383AEC" w:tentative="1">
      <w:start w:val="1"/>
      <w:numFmt w:val="bullet"/>
      <w:lvlText w:val="•"/>
      <w:lvlJc w:val="left"/>
      <w:pPr>
        <w:tabs>
          <w:tab w:val="num" w:pos="3600"/>
        </w:tabs>
        <w:ind w:left="3600" w:hanging="360"/>
      </w:pPr>
      <w:rPr>
        <w:rFonts w:ascii="Arial" w:hAnsi="Arial" w:hint="default"/>
      </w:rPr>
    </w:lvl>
    <w:lvl w:ilvl="5" w:tplc="FB824546" w:tentative="1">
      <w:start w:val="1"/>
      <w:numFmt w:val="bullet"/>
      <w:lvlText w:val="•"/>
      <w:lvlJc w:val="left"/>
      <w:pPr>
        <w:tabs>
          <w:tab w:val="num" w:pos="4320"/>
        </w:tabs>
        <w:ind w:left="4320" w:hanging="360"/>
      </w:pPr>
      <w:rPr>
        <w:rFonts w:ascii="Arial" w:hAnsi="Arial" w:hint="default"/>
      </w:rPr>
    </w:lvl>
    <w:lvl w:ilvl="6" w:tplc="F0D2371E" w:tentative="1">
      <w:start w:val="1"/>
      <w:numFmt w:val="bullet"/>
      <w:lvlText w:val="•"/>
      <w:lvlJc w:val="left"/>
      <w:pPr>
        <w:tabs>
          <w:tab w:val="num" w:pos="5040"/>
        </w:tabs>
        <w:ind w:left="5040" w:hanging="360"/>
      </w:pPr>
      <w:rPr>
        <w:rFonts w:ascii="Arial" w:hAnsi="Arial" w:hint="default"/>
      </w:rPr>
    </w:lvl>
    <w:lvl w:ilvl="7" w:tplc="F8D483FC" w:tentative="1">
      <w:start w:val="1"/>
      <w:numFmt w:val="bullet"/>
      <w:lvlText w:val="•"/>
      <w:lvlJc w:val="left"/>
      <w:pPr>
        <w:tabs>
          <w:tab w:val="num" w:pos="5760"/>
        </w:tabs>
        <w:ind w:left="5760" w:hanging="360"/>
      </w:pPr>
      <w:rPr>
        <w:rFonts w:ascii="Arial" w:hAnsi="Arial" w:hint="default"/>
      </w:rPr>
    </w:lvl>
    <w:lvl w:ilvl="8" w:tplc="D182DD9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42F72F75"/>
    <w:multiLevelType w:val="hybridMultilevel"/>
    <w:tmpl w:val="A6E64178"/>
    <w:lvl w:ilvl="0" w:tplc="958801C8">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3" w15:restartNumberingAfterBreak="0">
    <w:nsid w:val="4484474F"/>
    <w:multiLevelType w:val="hybridMultilevel"/>
    <w:tmpl w:val="B720F8EE"/>
    <w:lvl w:ilvl="0" w:tplc="B6BCE492">
      <w:start w:val="1"/>
      <w:numFmt w:val="bullet"/>
      <w:pStyle w:val="A2PogrubienieWyjustowany12pt"/>
      <w:lvlText w:val=""/>
      <w:lvlJc w:val="left"/>
      <w:pPr>
        <w:tabs>
          <w:tab w:val="num" w:pos="680"/>
        </w:tabs>
        <w:ind w:left="624"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4E96173"/>
    <w:multiLevelType w:val="hybridMultilevel"/>
    <w:tmpl w:val="0BA65836"/>
    <w:lvl w:ilvl="0" w:tplc="958801C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450476CE"/>
    <w:multiLevelType w:val="hybridMultilevel"/>
    <w:tmpl w:val="9E0E0D5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6" w15:restartNumberingAfterBreak="0">
    <w:nsid w:val="47A25E05"/>
    <w:multiLevelType w:val="hybridMultilevel"/>
    <w:tmpl w:val="C38206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57" w15:restartNumberingAfterBreak="0">
    <w:nsid w:val="48285DF1"/>
    <w:multiLevelType w:val="singleLevel"/>
    <w:tmpl w:val="D4265F26"/>
    <w:lvl w:ilvl="0">
      <w:numFmt w:val="bullet"/>
      <w:lvlText w:val=""/>
      <w:lvlJc w:val="left"/>
      <w:pPr>
        <w:tabs>
          <w:tab w:val="num" w:pos="397"/>
        </w:tabs>
        <w:ind w:left="397" w:hanging="397"/>
      </w:pPr>
      <w:rPr>
        <w:rFonts w:ascii="Symbol" w:hAnsi="Symbol" w:hint="default"/>
        <w:sz w:val="28"/>
      </w:rPr>
    </w:lvl>
  </w:abstractNum>
  <w:abstractNum w:abstractNumId="58" w15:restartNumberingAfterBreak="0">
    <w:nsid w:val="4B6B1716"/>
    <w:multiLevelType w:val="hybridMultilevel"/>
    <w:tmpl w:val="D62CDE88"/>
    <w:lvl w:ilvl="0" w:tplc="ADF2CC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E5A0C46"/>
    <w:multiLevelType w:val="hybridMultilevel"/>
    <w:tmpl w:val="0B1CAF7A"/>
    <w:lvl w:ilvl="0" w:tplc="ADF2CC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51950C49"/>
    <w:multiLevelType w:val="hybridMultilevel"/>
    <w:tmpl w:val="F238EEF2"/>
    <w:lvl w:ilvl="0" w:tplc="FFFFFFFF">
      <w:start w:val="1"/>
      <w:numFmt w:val="bullet"/>
      <w:pStyle w:val="wypuntowanie-lista"/>
      <w:lvlText w:val=""/>
      <w:lvlJc w:val="left"/>
      <w:pPr>
        <w:ind w:left="1080" w:hanging="360"/>
      </w:pPr>
      <w:rPr>
        <w:rFonts w:ascii="Wingdings" w:hAnsi="Wingdings" w:hint="default"/>
        <w:sz w:val="22"/>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1" w15:restartNumberingAfterBreak="0">
    <w:nsid w:val="529275AE"/>
    <w:multiLevelType w:val="multilevel"/>
    <w:tmpl w:val="932A53F4"/>
    <w:lvl w:ilvl="0">
      <w:start w:val="3"/>
      <w:numFmt w:val="decimal"/>
      <w:lvlText w:val="%1"/>
      <w:lvlJc w:val="left"/>
      <w:pPr>
        <w:ind w:left="360" w:hanging="360"/>
      </w:pPr>
      <w:rPr>
        <w:rFonts w:ascii="Calibri" w:hAnsi="Calibri" w:cs="Calibri" w:hint="default"/>
        <w:b/>
      </w:rPr>
    </w:lvl>
    <w:lvl w:ilvl="1">
      <w:start w:val="1"/>
      <w:numFmt w:val="decimal"/>
      <w:lvlText w:val="%1.%2"/>
      <w:lvlJc w:val="left"/>
      <w:pPr>
        <w:ind w:left="720" w:hanging="360"/>
      </w:pPr>
      <w:rPr>
        <w:rFonts w:ascii="Calibri" w:hAnsi="Calibri" w:cs="Calibri" w:hint="default"/>
        <w:b/>
      </w:rPr>
    </w:lvl>
    <w:lvl w:ilvl="2">
      <w:start w:val="1"/>
      <w:numFmt w:val="decimal"/>
      <w:lvlText w:val="%1.%2.%3"/>
      <w:lvlJc w:val="left"/>
      <w:pPr>
        <w:ind w:left="1440" w:hanging="720"/>
      </w:pPr>
      <w:rPr>
        <w:rFonts w:ascii="Calibri" w:hAnsi="Calibri" w:cs="Calibri" w:hint="default"/>
        <w:b/>
      </w:rPr>
    </w:lvl>
    <w:lvl w:ilvl="3">
      <w:start w:val="1"/>
      <w:numFmt w:val="decimal"/>
      <w:lvlText w:val="%1.%2.%3.%4"/>
      <w:lvlJc w:val="left"/>
      <w:pPr>
        <w:ind w:left="1800" w:hanging="720"/>
      </w:pPr>
      <w:rPr>
        <w:rFonts w:ascii="Calibri" w:hAnsi="Calibri" w:cs="Calibri" w:hint="default"/>
        <w:b/>
      </w:rPr>
    </w:lvl>
    <w:lvl w:ilvl="4">
      <w:start w:val="1"/>
      <w:numFmt w:val="decimal"/>
      <w:lvlText w:val="%1.%2.%3.%4.%5"/>
      <w:lvlJc w:val="left"/>
      <w:pPr>
        <w:ind w:left="2520" w:hanging="1080"/>
      </w:pPr>
      <w:rPr>
        <w:rFonts w:ascii="Calibri" w:hAnsi="Calibri" w:cs="Calibri" w:hint="default"/>
        <w:b/>
      </w:rPr>
    </w:lvl>
    <w:lvl w:ilvl="5">
      <w:start w:val="1"/>
      <w:numFmt w:val="decimal"/>
      <w:lvlText w:val="%1.%2.%3.%4.%5.%6"/>
      <w:lvlJc w:val="left"/>
      <w:pPr>
        <w:ind w:left="2880" w:hanging="1080"/>
      </w:pPr>
      <w:rPr>
        <w:rFonts w:ascii="Calibri" w:hAnsi="Calibri" w:cs="Calibri" w:hint="default"/>
        <w:b/>
      </w:rPr>
    </w:lvl>
    <w:lvl w:ilvl="6">
      <w:start w:val="1"/>
      <w:numFmt w:val="decimal"/>
      <w:lvlText w:val="%1.%2.%3.%4.%5.%6.%7"/>
      <w:lvlJc w:val="left"/>
      <w:pPr>
        <w:ind w:left="3600" w:hanging="1440"/>
      </w:pPr>
      <w:rPr>
        <w:rFonts w:ascii="Calibri" w:hAnsi="Calibri" w:cs="Calibri" w:hint="default"/>
        <w:b/>
      </w:rPr>
    </w:lvl>
    <w:lvl w:ilvl="7">
      <w:start w:val="1"/>
      <w:numFmt w:val="decimal"/>
      <w:lvlText w:val="%1.%2.%3.%4.%5.%6.%7.%8"/>
      <w:lvlJc w:val="left"/>
      <w:pPr>
        <w:ind w:left="3960" w:hanging="1440"/>
      </w:pPr>
      <w:rPr>
        <w:rFonts w:ascii="Calibri" w:hAnsi="Calibri" w:cs="Calibri" w:hint="default"/>
        <w:b/>
      </w:rPr>
    </w:lvl>
    <w:lvl w:ilvl="8">
      <w:start w:val="1"/>
      <w:numFmt w:val="decimal"/>
      <w:lvlText w:val="%1.%2.%3.%4.%5.%6.%7.%8.%9"/>
      <w:lvlJc w:val="left"/>
      <w:pPr>
        <w:ind w:left="4680" w:hanging="1800"/>
      </w:pPr>
      <w:rPr>
        <w:rFonts w:ascii="Calibri" w:hAnsi="Calibri" w:cs="Calibri" w:hint="default"/>
        <w:b/>
      </w:rPr>
    </w:lvl>
  </w:abstractNum>
  <w:abstractNum w:abstractNumId="62" w15:restartNumberingAfterBreak="0">
    <w:nsid w:val="542C7266"/>
    <w:multiLevelType w:val="hybridMultilevel"/>
    <w:tmpl w:val="476A0E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545E6393"/>
    <w:multiLevelType w:val="hybridMultilevel"/>
    <w:tmpl w:val="7FB0FBB6"/>
    <w:lvl w:ilvl="0" w:tplc="2A429E20">
      <w:start w:val="1"/>
      <w:numFmt w:val="bullet"/>
      <w:lvlText w:val=""/>
      <w:lvlJc w:val="left"/>
      <w:pPr>
        <w:tabs>
          <w:tab w:val="num" w:pos="720"/>
        </w:tabs>
        <w:ind w:left="720" w:hanging="360"/>
      </w:pPr>
      <w:rPr>
        <w:rFonts w:ascii="Symbol" w:hAnsi="Symbol" w:hint="default"/>
      </w:rPr>
    </w:lvl>
    <w:lvl w:ilvl="1" w:tplc="BB821FF6" w:tentative="1">
      <w:start w:val="1"/>
      <w:numFmt w:val="bullet"/>
      <w:lvlText w:val=""/>
      <w:lvlJc w:val="left"/>
      <w:pPr>
        <w:tabs>
          <w:tab w:val="num" w:pos="1440"/>
        </w:tabs>
        <w:ind w:left="1440" w:hanging="360"/>
      </w:pPr>
      <w:rPr>
        <w:rFonts w:ascii="Symbol" w:hAnsi="Symbol" w:hint="default"/>
      </w:rPr>
    </w:lvl>
    <w:lvl w:ilvl="2" w:tplc="6CF0A480" w:tentative="1">
      <w:start w:val="1"/>
      <w:numFmt w:val="bullet"/>
      <w:lvlText w:val=""/>
      <w:lvlJc w:val="left"/>
      <w:pPr>
        <w:tabs>
          <w:tab w:val="num" w:pos="2160"/>
        </w:tabs>
        <w:ind w:left="2160" w:hanging="360"/>
      </w:pPr>
      <w:rPr>
        <w:rFonts w:ascii="Symbol" w:hAnsi="Symbol" w:hint="default"/>
      </w:rPr>
    </w:lvl>
    <w:lvl w:ilvl="3" w:tplc="54247DEE" w:tentative="1">
      <w:start w:val="1"/>
      <w:numFmt w:val="bullet"/>
      <w:lvlText w:val=""/>
      <w:lvlJc w:val="left"/>
      <w:pPr>
        <w:tabs>
          <w:tab w:val="num" w:pos="2880"/>
        </w:tabs>
        <w:ind w:left="2880" w:hanging="360"/>
      </w:pPr>
      <w:rPr>
        <w:rFonts w:ascii="Symbol" w:hAnsi="Symbol" w:hint="default"/>
      </w:rPr>
    </w:lvl>
    <w:lvl w:ilvl="4" w:tplc="7910FE14" w:tentative="1">
      <w:start w:val="1"/>
      <w:numFmt w:val="bullet"/>
      <w:lvlText w:val=""/>
      <w:lvlJc w:val="left"/>
      <w:pPr>
        <w:tabs>
          <w:tab w:val="num" w:pos="3600"/>
        </w:tabs>
        <w:ind w:left="3600" w:hanging="360"/>
      </w:pPr>
      <w:rPr>
        <w:rFonts w:ascii="Symbol" w:hAnsi="Symbol" w:hint="default"/>
      </w:rPr>
    </w:lvl>
    <w:lvl w:ilvl="5" w:tplc="ECF29402" w:tentative="1">
      <w:start w:val="1"/>
      <w:numFmt w:val="bullet"/>
      <w:lvlText w:val=""/>
      <w:lvlJc w:val="left"/>
      <w:pPr>
        <w:tabs>
          <w:tab w:val="num" w:pos="4320"/>
        </w:tabs>
        <w:ind w:left="4320" w:hanging="360"/>
      </w:pPr>
      <w:rPr>
        <w:rFonts w:ascii="Symbol" w:hAnsi="Symbol" w:hint="default"/>
      </w:rPr>
    </w:lvl>
    <w:lvl w:ilvl="6" w:tplc="9B86FA4C" w:tentative="1">
      <w:start w:val="1"/>
      <w:numFmt w:val="bullet"/>
      <w:lvlText w:val=""/>
      <w:lvlJc w:val="left"/>
      <w:pPr>
        <w:tabs>
          <w:tab w:val="num" w:pos="5040"/>
        </w:tabs>
        <w:ind w:left="5040" w:hanging="360"/>
      </w:pPr>
      <w:rPr>
        <w:rFonts w:ascii="Symbol" w:hAnsi="Symbol" w:hint="default"/>
      </w:rPr>
    </w:lvl>
    <w:lvl w:ilvl="7" w:tplc="D922897E" w:tentative="1">
      <w:start w:val="1"/>
      <w:numFmt w:val="bullet"/>
      <w:lvlText w:val=""/>
      <w:lvlJc w:val="left"/>
      <w:pPr>
        <w:tabs>
          <w:tab w:val="num" w:pos="5760"/>
        </w:tabs>
        <w:ind w:left="5760" w:hanging="360"/>
      </w:pPr>
      <w:rPr>
        <w:rFonts w:ascii="Symbol" w:hAnsi="Symbol" w:hint="default"/>
      </w:rPr>
    </w:lvl>
    <w:lvl w:ilvl="8" w:tplc="3EDCFBAC" w:tentative="1">
      <w:start w:val="1"/>
      <w:numFmt w:val="bullet"/>
      <w:lvlText w:val=""/>
      <w:lvlJc w:val="left"/>
      <w:pPr>
        <w:tabs>
          <w:tab w:val="num" w:pos="6480"/>
        </w:tabs>
        <w:ind w:left="6480" w:hanging="360"/>
      </w:pPr>
      <w:rPr>
        <w:rFonts w:ascii="Symbol" w:hAnsi="Symbol" w:hint="default"/>
      </w:rPr>
    </w:lvl>
  </w:abstractNum>
  <w:abstractNum w:abstractNumId="64" w15:restartNumberingAfterBreak="0">
    <w:nsid w:val="550D0EEC"/>
    <w:multiLevelType w:val="hybridMultilevel"/>
    <w:tmpl w:val="3D3456DA"/>
    <w:lvl w:ilvl="0" w:tplc="B1BE3948">
      <w:start w:val="1"/>
      <w:numFmt w:val="decimal"/>
      <w:lvlText w:val="%1)"/>
      <w:lvlJc w:val="left"/>
      <w:pPr>
        <w:ind w:left="720" w:hanging="360"/>
      </w:pPr>
      <w:rPr>
        <w:rFonts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65" w15:restartNumberingAfterBreak="0">
    <w:nsid w:val="55266371"/>
    <w:multiLevelType w:val="hybridMultilevel"/>
    <w:tmpl w:val="4600C18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6" w15:restartNumberingAfterBreak="0">
    <w:nsid w:val="569F4D49"/>
    <w:multiLevelType w:val="hybridMultilevel"/>
    <w:tmpl w:val="C9520CDE"/>
    <w:lvl w:ilvl="0" w:tplc="EB829838">
      <w:numFmt w:val="bullet"/>
      <w:lvlText w:val="•"/>
      <w:lvlJc w:val="left"/>
      <w:pPr>
        <w:ind w:left="1287" w:hanging="360"/>
      </w:pPr>
      <w:rPr>
        <w:rFonts w:ascii="Times New Roman" w:eastAsia="Lucida Sans Unicode" w:hAnsi="Times New Roman" w:cs="Times New Roman"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start w:val="1"/>
      <w:numFmt w:val="bullet"/>
      <w:lvlText w:val=""/>
      <w:lvlJc w:val="left"/>
      <w:pPr>
        <w:ind w:left="3447" w:hanging="360"/>
      </w:pPr>
      <w:rPr>
        <w:rFonts w:ascii="Symbol" w:hAnsi="Symbol" w:hint="default"/>
      </w:rPr>
    </w:lvl>
    <w:lvl w:ilvl="4" w:tplc="FFFFFFFF">
      <w:start w:val="1"/>
      <w:numFmt w:val="bullet"/>
      <w:lvlText w:val="o"/>
      <w:lvlJc w:val="left"/>
      <w:pPr>
        <w:ind w:left="4167" w:hanging="360"/>
      </w:pPr>
      <w:rPr>
        <w:rFonts w:ascii="Courier New" w:hAnsi="Courier New" w:cs="Courier New" w:hint="default"/>
      </w:rPr>
    </w:lvl>
    <w:lvl w:ilvl="5" w:tplc="FFFFFFFF">
      <w:start w:val="1"/>
      <w:numFmt w:val="bullet"/>
      <w:lvlText w:val=""/>
      <w:lvlJc w:val="left"/>
      <w:pPr>
        <w:ind w:left="4887" w:hanging="360"/>
      </w:pPr>
      <w:rPr>
        <w:rFonts w:ascii="Wingdings" w:hAnsi="Wingdings" w:hint="default"/>
      </w:rPr>
    </w:lvl>
    <w:lvl w:ilvl="6" w:tplc="FFFFFFFF">
      <w:start w:val="1"/>
      <w:numFmt w:val="bullet"/>
      <w:lvlText w:val=""/>
      <w:lvlJc w:val="left"/>
      <w:pPr>
        <w:ind w:left="5607" w:hanging="360"/>
      </w:pPr>
      <w:rPr>
        <w:rFonts w:ascii="Symbol" w:hAnsi="Symbol" w:hint="default"/>
      </w:rPr>
    </w:lvl>
    <w:lvl w:ilvl="7" w:tplc="FFFFFFFF">
      <w:start w:val="1"/>
      <w:numFmt w:val="bullet"/>
      <w:lvlText w:val="o"/>
      <w:lvlJc w:val="left"/>
      <w:pPr>
        <w:ind w:left="6327" w:hanging="360"/>
      </w:pPr>
      <w:rPr>
        <w:rFonts w:ascii="Courier New" w:hAnsi="Courier New" w:cs="Courier New" w:hint="default"/>
      </w:rPr>
    </w:lvl>
    <w:lvl w:ilvl="8" w:tplc="FFFFFFFF">
      <w:start w:val="1"/>
      <w:numFmt w:val="bullet"/>
      <w:lvlText w:val=""/>
      <w:lvlJc w:val="left"/>
      <w:pPr>
        <w:ind w:left="7047" w:hanging="360"/>
      </w:pPr>
      <w:rPr>
        <w:rFonts w:ascii="Wingdings" w:hAnsi="Wingdings" w:hint="default"/>
      </w:rPr>
    </w:lvl>
  </w:abstractNum>
  <w:abstractNum w:abstractNumId="67" w15:restartNumberingAfterBreak="0">
    <w:nsid w:val="58045F09"/>
    <w:multiLevelType w:val="hybridMultilevel"/>
    <w:tmpl w:val="5D7E389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8" w15:restartNumberingAfterBreak="0">
    <w:nsid w:val="5D3E4FE4"/>
    <w:multiLevelType w:val="hybridMultilevel"/>
    <w:tmpl w:val="9442229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9" w15:restartNumberingAfterBreak="0">
    <w:nsid w:val="5DBC2F22"/>
    <w:multiLevelType w:val="hybridMultilevel"/>
    <w:tmpl w:val="DC14654A"/>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70" w15:restartNumberingAfterBreak="0">
    <w:nsid w:val="5E936CC4"/>
    <w:multiLevelType w:val="multilevel"/>
    <w:tmpl w:val="DA32530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1" w15:restartNumberingAfterBreak="0">
    <w:nsid w:val="5ECB4CB4"/>
    <w:multiLevelType w:val="hybridMultilevel"/>
    <w:tmpl w:val="B6E29B9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2" w15:restartNumberingAfterBreak="0">
    <w:nsid w:val="6125182B"/>
    <w:multiLevelType w:val="hybridMultilevel"/>
    <w:tmpl w:val="E9B6A2A6"/>
    <w:lvl w:ilvl="0" w:tplc="943C55D8">
      <w:start w:val="1"/>
      <w:numFmt w:val="bullet"/>
      <w:pStyle w:val="wypunktowanie1101"/>
      <w:lvlText w:val=""/>
      <w:lvlJc w:val="left"/>
      <w:pPr>
        <w:tabs>
          <w:tab w:val="num" w:pos="786"/>
        </w:tabs>
        <w:ind w:left="786" w:hanging="360"/>
      </w:pPr>
      <w:rPr>
        <w:rFonts w:ascii="Symbol" w:hAnsi="Symbol" w:hint="default"/>
        <w:color w:val="auto"/>
      </w:rPr>
    </w:lvl>
    <w:lvl w:ilvl="1" w:tplc="E34EB834">
      <w:start w:val="1"/>
      <w:numFmt w:val="bullet"/>
      <w:lvlText w:val="o"/>
      <w:lvlJc w:val="left"/>
      <w:pPr>
        <w:tabs>
          <w:tab w:val="num" w:pos="1440"/>
        </w:tabs>
        <w:ind w:left="1440" w:hanging="360"/>
      </w:pPr>
      <w:rPr>
        <w:rFonts w:ascii="Courier New" w:hAnsi="Courier New" w:cs="TTE1766638t00" w:hint="default"/>
      </w:rPr>
    </w:lvl>
    <w:lvl w:ilvl="2" w:tplc="2CB45AC8" w:tentative="1">
      <w:start w:val="1"/>
      <w:numFmt w:val="bullet"/>
      <w:lvlText w:val=""/>
      <w:lvlJc w:val="left"/>
      <w:pPr>
        <w:tabs>
          <w:tab w:val="num" w:pos="2160"/>
        </w:tabs>
        <w:ind w:left="2160" w:hanging="360"/>
      </w:pPr>
      <w:rPr>
        <w:rFonts w:ascii="Wingdings" w:hAnsi="Wingdings" w:hint="default"/>
      </w:rPr>
    </w:lvl>
    <w:lvl w:ilvl="3" w:tplc="07D27F28" w:tentative="1">
      <w:start w:val="1"/>
      <w:numFmt w:val="bullet"/>
      <w:lvlText w:val=""/>
      <w:lvlJc w:val="left"/>
      <w:pPr>
        <w:tabs>
          <w:tab w:val="num" w:pos="2880"/>
        </w:tabs>
        <w:ind w:left="2880" w:hanging="360"/>
      </w:pPr>
      <w:rPr>
        <w:rFonts w:ascii="Symbol" w:hAnsi="Symbol" w:hint="default"/>
      </w:rPr>
    </w:lvl>
    <w:lvl w:ilvl="4" w:tplc="964A3976" w:tentative="1">
      <w:start w:val="1"/>
      <w:numFmt w:val="bullet"/>
      <w:lvlText w:val="o"/>
      <w:lvlJc w:val="left"/>
      <w:pPr>
        <w:tabs>
          <w:tab w:val="num" w:pos="3600"/>
        </w:tabs>
        <w:ind w:left="3600" w:hanging="360"/>
      </w:pPr>
      <w:rPr>
        <w:rFonts w:ascii="Courier New" w:hAnsi="Courier New" w:cs="TTE1766638t00" w:hint="default"/>
      </w:rPr>
    </w:lvl>
    <w:lvl w:ilvl="5" w:tplc="F1D05ED0" w:tentative="1">
      <w:start w:val="1"/>
      <w:numFmt w:val="bullet"/>
      <w:lvlText w:val=""/>
      <w:lvlJc w:val="left"/>
      <w:pPr>
        <w:tabs>
          <w:tab w:val="num" w:pos="4320"/>
        </w:tabs>
        <w:ind w:left="4320" w:hanging="360"/>
      </w:pPr>
      <w:rPr>
        <w:rFonts w:ascii="Wingdings" w:hAnsi="Wingdings" w:hint="default"/>
      </w:rPr>
    </w:lvl>
    <w:lvl w:ilvl="6" w:tplc="E772B6A8" w:tentative="1">
      <w:start w:val="1"/>
      <w:numFmt w:val="bullet"/>
      <w:lvlText w:val=""/>
      <w:lvlJc w:val="left"/>
      <w:pPr>
        <w:tabs>
          <w:tab w:val="num" w:pos="5040"/>
        </w:tabs>
        <w:ind w:left="5040" w:hanging="360"/>
      </w:pPr>
      <w:rPr>
        <w:rFonts w:ascii="Symbol" w:hAnsi="Symbol" w:hint="default"/>
      </w:rPr>
    </w:lvl>
    <w:lvl w:ilvl="7" w:tplc="CFF6C81C" w:tentative="1">
      <w:start w:val="1"/>
      <w:numFmt w:val="bullet"/>
      <w:lvlText w:val="o"/>
      <w:lvlJc w:val="left"/>
      <w:pPr>
        <w:tabs>
          <w:tab w:val="num" w:pos="5760"/>
        </w:tabs>
        <w:ind w:left="5760" w:hanging="360"/>
      </w:pPr>
      <w:rPr>
        <w:rFonts w:ascii="Courier New" w:hAnsi="Courier New" w:cs="TTE1766638t00" w:hint="default"/>
      </w:rPr>
    </w:lvl>
    <w:lvl w:ilvl="8" w:tplc="559A78AE"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13153AC"/>
    <w:multiLevelType w:val="hybridMultilevel"/>
    <w:tmpl w:val="66982CD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618F7561"/>
    <w:multiLevelType w:val="hybridMultilevel"/>
    <w:tmpl w:val="B5782B2A"/>
    <w:lvl w:ilvl="0" w:tplc="04150001">
      <w:start w:val="65535"/>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64281113"/>
    <w:multiLevelType w:val="hybridMultilevel"/>
    <w:tmpl w:val="D332E638"/>
    <w:lvl w:ilvl="0" w:tplc="04150001">
      <w:start w:val="1"/>
      <w:numFmt w:val="bullet"/>
      <w:lvlText w:val=""/>
      <w:lvlJc w:val="left"/>
      <w:pPr>
        <w:ind w:left="1287" w:hanging="360"/>
      </w:pPr>
      <w:rPr>
        <w:rFonts w:ascii="Symbol" w:hAnsi="Symbol" w:hint="default"/>
        <w:color w:val="auto"/>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6" w15:restartNumberingAfterBreak="0">
    <w:nsid w:val="64EF0473"/>
    <w:multiLevelType w:val="hybridMultilevel"/>
    <w:tmpl w:val="A9BC35B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661D445C"/>
    <w:multiLevelType w:val="hybridMultilevel"/>
    <w:tmpl w:val="9690980A"/>
    <w:lvl w:ilvl="0" w:tplc="2B26AE2E">
      <w:start w:val="1"/>
      <w:numFmt w:val="bullet"/>
      <w:lvlText w:val=""/>
      <w:lvlJc w:val="left"/>
      <w:pPr>
        <w:tabs>
          <w:tab w:val="num" w:pos="720"/>
        </w:tabs>
        <w:ind w:left="720" w:hanging="360"/>
      </w:pPr>
      <w:rPr>
        <w:rFonts w:ascii="Symbol" w:hAnsi="Symbol" w:hint="default"/>
      </w:rPr>
    </w:lvl>
    <w:lvl w:ilvl="1" w:tplc="BE8698FE" w:tentative="1">
      <w:start w:val="1"/>
      <w:numFmt w:val="bullet"/>
      <w:lvlText w:val=""/>
      <w:lvlJc w:val="left"/>
      <w:pPr>
        <w:tabs>
          <w:tab w:val="num" w:pos="1440"/>
        </w:tabs>
        <w:ind w:left="1440" w:hanging="360"/>
      </w:pPr>
      <w:rPr>
        <w:rFonts w:ascii="Symbol" w:hAnsi="Symbol" w:hint="default"/>
      </w:rPr>
    </w:lvl>
    <w:lvl w:ilvl="2" w:tplc="E4E0EC96" w:tentative="1">
      <w:start w:val="1"/>
      <w:numFmt w:val="bullet"/>
      <w:lvlText w:val=""/>
      <w:lvlJc w:val="left"/>
      <w:pPr>
        <w:tabs>
          <w:tab w:val="num" w:pos="2160"/>
        </w:tabs>
        <w:ind w:left="2160" w:hanging="360"/>
      </w:pPr>
      <w:rPr>
        <w:rFonts w:ascii="Symbol" w:hAnsi="Symbol" w:hint="default"/>
      </w:rPr>
    </w:lvl>
    <w:lvl w:ilvl="3" w:tplc="B7BE9E44" w:tentative="1">
      <w:start w:val="1"/>
      <w:numFmt w:val="bullet"/>
      <w:lvlText w:val=""/>
      <w:lvlJc w:val="left"/>
      <w:pPr>
        <w:tabs>
          <w:tab w:val="num" w:pos="2880"/>
        </w:tabs>
        <w:ind w:left="2880" w:hanging="360"/>
      </w:pPr>
      <w:rPr>
        <w:rFonts w:ascii="Symbol" w:hAnsi="Symbol" w:hint="default"/>
      </w:rPr>
    </w:lvl>
    <w:lvl w:ilvl="4" w:tplc="FEC8DBB8" w:tentative="1">
      <w:start w:val="1"/>
      <w:numFmt w:val="bullet"/>
      <w:lvlText w:val=""/>
      <w:lvlJc w:val="left"/>
      <w:pPr>
        <w:tabs>
          <w:tab w:val="num" w:pos="3600"/>
        </w:tabs>
        <w:ind w:left="3600" w:hanging="360"/>
      </w:pPr>
      <w:rPr>
        <w:rFonts w:ascii="Symbol" w:hAnsi="Symbol" w:hint="default"/>
      </w:rPr>
    </w:lvl>
    <w:lvl w:ilvl="5" w:tplc="B64612A8" w:tentative="1">
      <w:start w:val="1"/>
      <w:numFmt w:val="bullet"/>
      <w:lvlText w:val=""/>
      <w:lvlJc w:val="left"/>
      <w:pPr>
        <w:tabs>
          <w:tab w:val="num" w:pos="4320"/>
        </w:tabs>
        <w:ind w:left="4320" w:hanging="360"/>
      </w:pPr>
      <w:rPr>
        <w:rFonts w:ascii="Symbol" w:hAnsi="Symbol" w:hint="default"/>
      </w:rPr>
    </w:lvl>
    <w:lvl w:ilvl="6" w:tplc="FED26CAC" w:tentative="1">
      <w:start w:val="1"/>
      <w:numFmt w:val="bullet"/>
      <w:lvlText w:val=""/>
      <w:lvlJc w:val="left"/>
      <w:pPr>
        <w:tabs>
          <w:tab w:val="num" w:pos="5040"/>
        </w:tabs>
        <w:ind w:left="5040" w:hanging="360"/>
      </w:pPr>
      <w:rPr>
        <w:rFonts w:ascii="Symbol" w:hAnsi="Symbol" w:hint="default"/>
      </w:rPr>
    </w:lvl>
    <w:lvl w:ilvl="7" w:tplc="8F2AD39A" w:tentative="1">
      <w:start w:val="1"/>
      <w:numFmt w:val="bullet"/>
      <w:lvlText w:val=""/>
      <w:lvlJc w:val="left"/>
      <w:pPr>
        <w:tabs>
          <w:tab w:val="num" w:pos="5760"/>
        </w:tabs>
        <w:ind w:left="5760" w:hanging="360"/>
      </w:pPr>
      <w:rPr>
        <w:rFonts w:ascii="Symbol" w:hAnsi="Symbol" w:hint="default"/>
      </w:rPr>
    </w:lvl>
    <w:lvl w:ilvl="8" w:tplc="635E6DFE" w:tentative="1">
      <w:start w:val="1"/>
      <w:numFmt w:val="bullet"/>
      <w:lvlText w:val=""/>
      <w:lvlJc w:val="left"/>
      <w:pPr>
        <w:tabs>
          <w:tab w:val="num" w:pos="6480"/>
        </w:tabs>
        <w:ind w:left="6480" w:hanging="360"/>
      </w:pPr>
      <w:rPr>
        <w:rFonts w:ascii="Symbol" w:hAnsi="Symbol" w:hint="default"/>
      </w:rPr>
    </w:lvl>
  </w:abstractNum>
  <w:abstractNum w:abstractNumId="78" w15:restartNumberingAfterBreak="0">
    <w:nsid w:val="6A807E2D"/>
    <w:multiLevelType w:val="hybridMultilevel"/>
    <w:tmpl w:val="AAB21108"/>
    <w:lvl w:ilvl="0" w:tplc="04150003">
      <w:numFmt w:val="bullet"/>
      <w:lvlText w:val="−"/>
      <w:lvlJc w:val="left"/>
      <w:pPr>
        <w:ind w:left="1062" w:hanging="360"/>
      </w:pPr>
      <w:rPr>
        <w:rFonts w:ascii="Times New Roman" w:eastAsia="Calibri" w:hAnsi="Times New Roman" w:cs="Times New Roman" w:hint="default"/>
      </w:rPr>
    </w:lvl>
    <w:lvl w:ilvl="1" w:tplc="04150003">
      <w:start w:val="1"/>
      <w:numFmt w:val="bullet"/>
      <w:lvlText w:val="o"/>
      <w:lvlJc w:val="left"/>
      <w:pPr>
        <w:ind w:left="1782" w:hanging="360"/>
      </w:pPr>
      <w:rPr>
        <w:rFonts w:ascii="Courier New" w:hAnsi="Courier New" w:cs="Courier New" w:hint="default"/>
      </w:rPr>
    </w:lvl>
    <w:lvl w:ilvl="2" w:tplc="04150005">
      <w:start w:val="1"/>
      <w:numFmt w:val="bullet"/>
      <w:lvlText w:val=""/>
      <w:lvlJc w:val="left"/>
      <w:pPr>
        <w:ind w:left="2502" w:hanging="360"/>
      </w:pPr>
      <w:rPr>
        <w:rFonts w:ascii="Wingdings" w:hAnsi="Wingdings" w:hint="default"/>
      </w:rPr>
    </w:lvl>
    <w:lvl w:ilvl="3" w:tplc="04150001">
      <w:start w:val="1"/>
      <w:numFmt w:val="bullet"/>
      <w:lvlText w:val=""/>
      <w:lvlJc w:val="left"/>
      <w:pPr>
        <w:ind w:left="3222" w:hanging="360"/>
      </w:pPr>
      <w:rPr>
        <w:rFonts w:ascii="Symbol" w:hAnsi="Symbol" w:hint="default"/>
      </w:rPr>
    </w:lvl>
    <w:lvl w:ilvl="4" w:tplc="04150003">
      <w:start w:val="1"/>
      <w:numFmt w:val="bullet"/>
      <w:lvlText w:val="o"/>
      <w:lvlJc w:val="left"/>
      <w:pPr>
        <w:ind w:left="3942" w:hanging="360"/>
      </w:pPr>
      <w:rPr>
        <w:rFonts w:ascii="Courier New" w:hAnsi="Courier New" w:cs="Courier New" w:hint="default"/>
      </w:rPr>
    </w:lvl>
    <w:lvl w:ilvl="5" w:tplc="04150005">
      <w:start w:val="1"/>
      <w:numFmt w:val="bullet"/>
      <w:lvlText w:val=""/>
      <w:lvlJc w:val="left"/>
      <w:pPr>
        <w:ind w:left="4662" w:hanging="360"/>
      </w:pPr>
      <w:rPr>
        <w:rFonts w:ascii="Wingdings" w:hAnsi="Wingdings" w:hint="default"/>
      </w:rPr>
    </w:lvl>
    <w:lvl w:ilvl="6" w:tplc="04150001">
      <w:start w:val="1"/>
      <w:numFmt w:val="bullet"/>
      <w:lvlText w:val=""/>
      <w:lvlJc w:val="left"/>
      <w:pPr>
        <w:ind w:left="5382" w:hanging="360"/>
      </w:pPr>
      <w:rPr>
        <w:rFonts w:ascii="Symbol" w:hAnsi="Symbol" w:hint="default"/>
      </w:rPr>
    </w:lvl>
    <w:lvl w:ilvl="7" w:tplc="04150003">
      <w:start w:val="1"/>
      <w:numFmt w:val="bullet"/>
      <w:lvlText w:val="o"/>
      <w:lvlJc w:val="left"/>
      <w:pPr>
        <w:ind w:left="6102" w:hanging="360"/>
      </w:pPr>
      <w:rPr>
        <w:rFonts w:ascii="Courier New" w:hAnsi="Courier New" w:cs="Courier New" w:hint="default"/>
      </w:rPr>
    </w:lvl>
    <w:lvl w:ilvl="8" w:tplc="04150005">
      <w:start w:val="1"/>
      <w:numFmt w:val="bullet"/>
      <w:lvlText w:val=""/>
      <w:lvlJc w:val="left"/>
      <w:pPr>
        <w:ind w:left="6822" w:hanging="360"/>
      </w:pPr>
      <w:rPr>
        <w:rFonts w:ascii="Wingdings" w:hAnsi="Wingdings" w:hint="default"/>
      </w:rPr>
    </w:lvl>
  </w:abstractNum>
  <w:abstractNum w:abstractNumId="79" w15:restartNumberingAfterBreak="0">
    <w:nsid w:val="6B7F456A"/>
    <w:multiLevelType w:val="hybridMultilevel"/>
    <w:tmpl w:val="64F220F0"/>
    <w:lvl w:ilvl="0" w:tplc="D7AA402A">
      <w:start w:val="17"/>
      <w:numFmt w:val="bullet"/>
      <w:lvlText w:val=""/>
      <w:lvlJc w:val="left"/>
      <w:pPr>
        <w:ind w:left="1259" w:hanging="360"/>
      </w:pPr>
      <w:rPr>
        <w:rFonts w:ascii="Symbol" w:eastAsia="Times New Roman" w:hAnsi="Symbo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708B5CF5"/>
    <w:multiLevelType w:val="hybridMultilevel"/>
    <w:tmpl w:val="1C728F78"/>
    <w:lvl w:ilvl="0" w:tplc="04150001">
      <w:start w:val="1"/>
      <w:numFmt w:val="bullet"/>
      <w:pStyle w:val="Listanumerowana2"/>
      <w:lvlText w:val=""/>
      <w:lvlJc w:val="left"/>
      <w:pPr>
        <w:tabs>
          <w:tab w:val="num" w:pos="1040"/>
        </w:tabs>
        <w:ind w:left="1040" w:hanging="360"/>
      </w:pPr>
      <w:rPr>
        <w:rFonts w:ascii="Symbol" w:hAnsi="Symbol" w:hint="default"/>
      </w:rPr>
    </w:lvl>
    <w:lvl w:ilvl="1" w:tplc="04150003">
      <w:start w:val="1"/>
      <w:numFmt w:val="decimal"/>
      <w:lvlText w:val="(%2)"/>
      <w:lvlJc w:val="left"/>
      <w:pPr>
        <w:tabs>
          <w:tab w:val="num" w:pos="2461"/>
        </w:tabs>
        <w:ind w:left="2461" w:hanging="360"/>
      </w:pPr>
      <w:rPr>
        <w:rFonts w:cs="Times New Roman" w:hint="default"/>
      </w:rPr>
    </w:lvl>
    <w:lvl w:ilvl="2" w:tplc="04150005" w:tentative="1">
      <w:start w:val="1"/>
      <w:numFmt w:val="bullet"/>
      <w:lvlText w:val=""/>
      <w:lvlJc w:val="left"/>
      <w:pPr>
        <w:tabs>
          <w:tab w:val="num" w:pos="3181"/>
        </w:tabs>
        <w:ind w:left="3181" w:hanging="360"/>
      </w:pPr>
      <w:rPr>
        <w:rFonts w:ascii="Wingdings" w:hAnsi="Wingdings" w:hint="default"/>
      </w:rPr>
    </w:lvl>
    <w:lvl w:ilvl="3" w:tplc="04150001" w:tentative="1">
      <w:start w:val="1"/>
      <w:numFmt w:val="bullet"/>
      <w:lvlText w:val=""/>
      <w:lvlJc w:val="left"/>
      <w:pPr>
        <w:tabs>
          <w:tab w:val="num" w:pos="3901"/>
        </w:tabs>
        <w:ind w:left="3901" w:hanging="360"/>
      </w:pPr>
      <w:rPr>
        <w:rFonts w:ascii="Symbol" w:hAnsi="Symbol" w:hint="default"/>
      </w:rPr>
    </w:lvl>
    <w:lvl w:ilvl="4" w:tplc="04150003" w:tentative="1">
      <w:start w:val="1"/>
      <w:numFmt w:val="bullet"/>
      <w:lvlText w:val="o"/>
      <w:lvlJc w:val="left"/>
      <w:pPr>
        <w:tabs>
          <w:tab w:val="num" w:pos="4621"/>
        </w:tabs>
        <w:ind w:left="4621" w:hanging="360"/>
      </w:pPr>
      <w:rPr>
        <w:rFonts w:ascii="Courier New" w:hAnsi="Courier New" w:hint="default"/>
      </w:rPr>
    </w:lvl>
    <w:lvl w:ilvl="5" w:tplc="04150005" w:tentative="1">
      <w:start w:val="1"/>
      <w:numFmt w:val="bullet"/>
      <w:lvlText w:val=""/>
      <w:lvlJc w:val="left"/>
      <w:pPr>
        <w:tabs>
          <w:tab w:val="num" w:pos="5341"/>
        </w:tabs>
        <w:ind w:left="5341" w:hanging="360"/>
      </w:pPr>
      <w:rPr>
        <w:rFonts w:ascii="Wingdings" w:hAnsi="Wingdings" w:hint="default"/>
      </w:rPr>
    </w:lvl>
    <w:lvl w:ilvl="6" w:tplc="04150001" w:tentative="1">
      <w:start w:val="1"/>
      <w:numFmt w:val="bullet"/>
      <w:lvlText w:val=""/>
      <w:lvlJc w:val="left"/>
      <w:pPr>
        <w:tabs>
          <w:tab w:val="num" w:pos="6061"/>
        </w:tabs>
        <w:ind w:left="6061" w:hanging="360"/>
      </w:pPr>
      <w:rPr>
        <w:rFonts w:ascii="Symbol" w:hAnsi="Symbol" w:hint="default"/>
      </w:rPr>
    </w:lvl>
    <w:lvl w:ilvl="7" w:tplc="04150003" w:tentative="1">
      <w:start w:val="1"/>
      <w:numFmt w:val="bullet"/>
      <w:lvlText w:val="o"/>
      <w:lvlJc w:val="left"/>
      <w:pPr>
        <w:tabs>
          <w:tab w:val="num" w:pos="6781"/>
        </w:tabs>
        <w:ind w:left="6781" w:hanging="360"/>
      </w:pPr>
      <w:rPr>
        <w:rFonts w:ascii="Courier New" w:hAnsi="Courier New" w:hint="default"/>
      </w:rPr>
    </w:lvl>
    <w:lvl w:ilvl="8" w:tplc="04150005" w:tentative="1">
      <w:start w:val="1"/>
      <w:numFmt w:val="bullet"/>
      <w:lvlText w:val=""/>
      <w:lvlJc w:val="left"/>
      <w:pPr>
        <w:tabs>
          <w:tab w:val="num" w:pos="7501"/>
        </w:tabs>
        <w:ind w:left="7501" w:hanging="360"/>
      </w:pPr>
      <w:rPr>
        <w:rFonts w:ascii="Wingdings" w:hAnsi="Wingdings" w:hint="default"/>
      </w:rPr>
    </w:lvl>
  </w:abstractNum>
  <w:abstractNum w:abstractNumId="81" w15:restartNumberingAfterBreak="0">
    <w:nsid w:val="75EB190B"/>
    <w:multiLevelType w:val="hybridMultilevel"/>
    <w:tmpl w:val="FBB6FA72"/>
    <w:lvl w:ilvl="0" w:tplc="A0DE0B24">
      <w:start w:val="1"/>
      <w:numFmt w:val="bullet"/>
      <w:lvlText w:val="•"/>
      <w:lvlJc w:val="left"/>
      <w:pPr>
        <w:tabs>
          <w:tab w:val="num" w:pos="720"/>
        </w:tabs>
        <w:ind w:left="720" w:hanging="360"/>
      </w:pPr>
      <w:rPr>
        <w:rFonts w:ascii="Arial" w:hAnsi="Arial" w:hint="default"/>
      </w:rPr>
    </w:lvl>
    <w:lvl w:ilvl="1" w:tplc="E12E3F26" w:tentative="1">
      <w:start w:val="1"/>
      <w:numFmt w:val="bullet"/>
      <w:lvlText w:val="•"/>
      <w:lvlJc w:val="left"/>
      <w:pPr>
        <w:tabs>
          <w:tab w:val="num" w:pos="1440"/>
        </w:tabs>
        <w:ind w:left="1440" w:hanging="360"/>
      </w:pPr>
      <w:rPr>
        <w:rFonts w:ascii="Arial" w:hAnsi="Arial" w:hint="default"/>
      </w:rPr>
    </w:lvl>
    <w:lvl w:ilvl="2" w:tplc="F6769AAC" w:tentative="1">
      <w:start w:val="1"/>
      <w:numFmt w:val="bullet"/>
      <w:lvlText w:val="•"/>
      <w:lvlJc w:val="left"/>
      <w:pPr>
        <w:tabs>
          <w:tab w:val="num" w:pos="2160"/>
        </w:tabs>
        <w:ind w:left="2160" w:hanging="360"/>
      </w:pPr>
      <w:rPr>
        <w:rFonts w:ascii="Arial" w:hAnsi="Arial" w:hint="default"/>
      </w:rPr>
    </w:lvl>
    <w:lvl w:ilvl="3" w:tplc="38B25192" w:tentative="1">
      <w:start w:val="1"/>
      <w:numFmt w:val="bullet"/>
      <w:lvlText w:val="•"/>
      <w:lvlJc w:val="left"/>
      <w:pPr>
        <w:tabs>
          <w:tab w:val="num" w:pos="2880"/>
        </w:tabs>
        <w:ind w:left="2880" w:hanging="360"/>
      </w:pPr>
      <w:rPr>
        <w:rFonts w:ascii="Arial" w:hAnsi="Arial" w:hint="default"/>
      </w:rPr>
    </w:lvl>
    <w:lvl w:ilvl="4" w:tplc="C2246E60" w:tentative="1">
      <w:start w:val="1"/>
      <w:numFmt w:val="bullet"/>
      <w:lvlText w:val="•"/>
      <w:lvlJc w:val="left"/>
      <w:pPr>
        <w:tabs>
          <w:tab w:val="num" w:pos="3600"/>
        </w:tabs>
        <w:ind w:left="3600" w:hanging="360"/>
      </w:pPr>
      <w:rPr>
        <w:rFonts w:ascii="Arial" w:hAnsi="Arial" w:hint="default"/>
      </w:rPr>
    </w:lvl>
    <w:lvl w:ilvl="5" w:tplc="F71C9306" w:tentative="1">
      <w:start w:val="1"/>
      <w:numFmt w:val="bullet"/>
      <w:lvlText w:val="•"/>
      <w:lvlJc w:val="left"/>
      <w:pPr>
        <w:tabs>
          <w:tab w:val="num" w:pos="4320"/>
        </w:tabs>
        <w:ind w:left="4320" w:hanging="360"/>
      </w:pPr>
      <w:rPr>
        <w:rFonts w:ascii="Arial" w:hAnsi="Arial" w:hint="default"/>
      </w:rPr>
    </w:lvl>
    <w:lvl w:ilvl="6" w:tplc="E7926958" w:tentative="1">
      <w:start w:val="1"/>
      <w:numFmt w:val="bullet"/>
      <w:lvlText w:val="•"/>
      <w:lvlJc w:val="left"/>
      <w:pPr>
        <w:tabs>
          <w:tab w:val="num" w:pos="5040"/>
        </w:tabs>
        <w:ind w:left="5040" w:hanging="360"/>
      </w:pPr>
      <w:rPr>
        <w:rFonts w:ascii="Arial" w:hAnsi="Arial" w:hint="default"/>
      </w:rPr>
    </w:lvl>
    <w:lvl w:ilvl="7" w:tplc="E64ED73C" w:tentative="1">
      <w:start w:val="1"/>
      <w:numFmt w:val="bullet"/>
      <w:lvlText w:val="•"/>
      <w:lvlJc w:val="left"/>
      <w:pPr>
        <w:tabs>
          <w:tab w:val="num" w:pos="5760"/>
        </w:tabs>
        <w:ind w:left="5760" w:hanging="360"/>
      </w:pPr>
      <w:rPr>
        <w:rFonts w:ascii="Arial" w:hAnsi="Arial" w:hint="default"/>
      </w:rPr>
    </w:lvl>
    <w:lvl w:ilvl="8" w:tplc="AC42F23E"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77EC62E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15:restartNumberingAfterBreak="0">
    <w:nsid w:val="7AA31303"/>
    <w:multiLevelType w:val="hybridMultilevel"/>
    <w:tmpl w:val="30C8B1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7AB83A14"/>
    <w:multiLevelType w:val="hybridMultilevel"/>
    <w:tmpl w:val="56FC5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7AE274EE"/>
    <w:multiLevelType w:val="hybridMultilevel"/>
    <w:tmpl w:val="1F14C078"/>
    <w:lvl w:ilvl="0" w:tplc="04150001">
      <w:start w:val="65535"/>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7DAA242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7" w15:restartNumberingAfterBreak="0">
    <w:nsid w:val="7E3A3CB3"/>
    <w:multiLevelType w:val="hybridMultilevel"/>
    <w:tmpl w:val="D4C66010"/>
    <w:lvl w:ilvl="0" w:tplc="0415000D">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8" w15:restartNumberingAfterBreak="0">
    <w:nsid w:val="7FD55515"/>
    <w:multiLevelType w:val="hybridMultilevel"/>
    <w:tmpl w:val="B3902EC0"/>
    <w:lvl w:ilvl="0" w:tplc="2C7AD3A8">
      <w:start w:val="1"/>
      <w:numFmt w:val="bullet"/>
      <w:lvlText w:val=""/>
      <w:lvlJc w:val="left"/>
      <w:pPr>
        <w:ind w:left="720" w:hanging="360"/>
      </w:pPr>
      <w:rPr>
        <w:rFonts w:ascii="Symbol" w:hAnsi="Symbol" w:hint="default"/>
      </w:rPr>
    </w:lvl>
    <w:lvl w:ilvl="1" w:tplc="90BE56AC">
      <w:start w:val="1"/>
      <w:numFmt w:val="bullet"/>
      <w:lvlText w:val="o"/>
      <w:lvlJc w:val="left"/>
      <w:pPr>
        <w:ind w:left="1440" w:hanging="360"/>
      </w:pPr>
      <w:rPr>
        <w:rFonts w:ascii="Courier New" w:hAnsi="Courier New" w:cs="Courier New" w:hint="default"/>
      </w:rPr>
    </w:lvl>
    <w:lvl w:ilvl="2" w:tplc="73AAE61C">
      <w:start w:val="1"/>
      <w:numFmt w:val="bullet"/>
      <w:lvlText w:val=""/>
      <w:lvlJc w:val="left"/>
      <w:pPr>
        <w:ind w:left="2160" w:hanging="360"/>
      </w:pPr>
      <w:rPr>
        <w:rFonts w:ascii="Wingdings" w:hAnsi="Wingdings" w:hint="default"/>
      </w:rPr>
    </w:lvl>
    <w:lvl w:ilvl="3" w:tplc="7BA26A70">
      <w:start w:val="1"/>
      <w:numFmt w:val="bullet"/>
      <w:lvlText w:val=""/>
      <w:lvlJc w:val="left"/>
      <w:pPr>
        <w:ind w:left="2880" w:hanging="360"/>
      </w:pPr>
      <w:rPr>
        <w:rFonts w:ascii="Symbol" w:hAnsi="Symbol" w:hint="default"/>
      </w:rPr>
    </w:lvl>
    <w:lvl w:ilvl="4" w:tplc="CB006306">
      <w:start w:val="1"/>
      <w:numFmt w:val="bullet"/>
      <w:lvlText w:val="o"/>
      <w:lvlJc w:val="left"/>
      <w:pPr>
        <w:ind w:left="3600" w:hanging="360"/>
      </w:pPr>
      <w:rPr>
        <w:rFonts w:ascii="Courier New" w:hAnsi="Courier New" w:cs="Courier New" w:hint="default"/>
      </w:rPr>
    </w:lvl>
    <w:lvl w:ilvl="5" w:tplc="3C5E4CC2">
      <w:start w:val="1"/>
      <w:numFmt w:val="bullet"/>
      <w:lvlText w:val=""/>
      <w:lvlJc w:val="left"/>
      <w:pPr>
        <w:ind w:left="4320" w:hanging="360"/>
      </w:pPr>
      <w:rPr>
        <w:rFonts w:ascii="Wingdings" w:hAnsi="Wingdings" w:hint="default"/>
      </w:rPr>
    </w:lvl>
    <w:lvl w:ilvl="6" w:tplc="21BEC4DA">
      <w:start w:val="1"/>
      <w:numFmt w:val="bullet"/>
      <w:lvlText w:val=""/>
      <w:lvlJc w:val="left"/>
      <w:pPr>
        <w:ind w:left="5040" w:hanging="360"/>
      </w:pPr>
      <w:rPr>
        <w:rFonts w:ascii="Symbol" w:hAnsi="Symbol" w:hint="default"/>
      </w:rPr>
    </w:lvl>
    <w:lvl w:ilvl="7" w:tplc="7DF46800">
      <w:start w:val="1"/>
      <w:numFmt w:val="bullet"/>
      <w:lvlText w:val="o"/>
      <w:lvlJc w:val="left"/>
      <w:pPr>
        <w:ind w:left="5760" w:hanging="360"/>
      </w:pPr>
      <w:rPr>
        <w:rFonts w:ascii="Courier New" w:hAnsi="Courier New" w:cs="Courier New" w:hint="default"/>
      </w:rPr>
    </w:lvl>
    <w:lvl w:ilvl="8" w:tplc="3AA2AA7A">
      <w:start w:val="1"/>
      <w:numFmt w:val="bullet"/>
      <w:lvlText w:val=""/>
      <w:lvlJc w:val="left"/>
      <w:pPr>
        <w:ind w:left="6480" w:hanging="360"/>
      </w:pPr>
      <w:rPr>
        <w:rFonts w:ascii="Wingdings" w:hAnsi="Wingdings" w:hint="default"/>
      </w:rPr>
    </w:lvl>
  </w:abstractNum>
  <w:num w:numId="1" w16cid:durableId="1131559806">
    <w:abstractNumId w:val="24"/>
  </w:num>
  <w:num w:numId="2" w16cid:durableId="1696495468">
    <w:abstractNumId w:val="31"/>
  </w:num>
  <w:num w:numId="3" w16cid:durableId="53553860">
    <w:abstractNumId w:val="33"/>
  </w:num>
  <w:num w:numId="4" w16cid:durableId="1057095862">
    <w:abstractNumId w:val="79"/>
  </w:num>
  <w:num w:numId="5" w16cid:durableId="1127503376">
    <w:abstractNumId w:val="43"/>
  </w:num>
  <w:num w:numId="6" w16cid:durableId="1205559911">
    <w:abstractNumId w:val="13"/>
  </w:num>
  <w:num w:numId="7" w16cid:durableId="783689203">
    <w:abstractNumId w:val="0"/>
    <w:lvlOverride w:ilvl="0">
      <w:lvl w:ilvl="0">
        <w:numFmt w:val="bullet"/>
        <w:pStyle w:val="myslnik"/>
        <w:lvlText w:val=""/>
        <w:legacy w:legacy="1" w:legacySpace="0" w:legacyIndent="283"/>
        <w:lvlJc w:val="left"/>
        <w:pPr>
          <w:ind w:left="283" w:hanging="283"/>
        </w:pPr>
        <w:rPr>
          <w:rFonts w:ascii="Symbol" w:hAnsi="Symbol" w:hint="default"/>
          <w:color w:val="auto"/>
        </w:rPr>
      </w:lvl>
    </w:lvlOverride>
  </w:num>
  <w:num w:numId="8" w16cid:durableId="2065521171">
    <w:abstractNumId w:val="26"/>
  </w:num>
  <w:num w:numId="9" w16cid:durableId="520708502">
    <w:abstractNumId w:val="53"/>
  </w:num>
  <w:num w:numId="10" w16cid:durableId="1081096643">
    <w:abstractNumId w:val="80"/>
  </w:num>
  <w:num w:numId="11" w16cid:durableId="1160074301">
    <w:abstractNumId w:val="6"/>
  </w:num>
  <w:num w:numId="12" w16cid:durableId="1048259950">
    <w:abstractNumId w:val="5"/>
  </w:num>
  <w:num w:numId="13" w16cid:durableId="1855411215">
    <w:abstractNumId w:val="87"/>
  </w:num>
  <w:num w:numId="14" w16cid:durableId="1352033211">
    <w:abstractNumId w:val="8"/>
  </w:num>
  <w:num w:numId="15" w16cid:durableId="876743429">
    <w:abstractNumId w:val="34"/>
  </w:num>
  <w:num w:numId="16" w16cid:durableId="248588481">
    <w:abstractNumId w:val="19"/>
  </w:num>
  <w:num w:numId="17" w16cid:durableId="590237031">
    <w:abstractNumId w:val="17"/>
  </w:num>
  <w:num w:numId="18" w16cid:durableId="1387073132">
    <w:abstractNumId w:val="28"/>
  </w:num>
  <w:num w:numId="19" w16cid:durableId="1326082024">
    <w:abstractNumId w:val="4"/>
  </w:num>
  <w:num w:numId="20" w16cid:durableId="198014731">
    <w:abstractNumId w:val="32"/>
  </w:num>
  <w:num w:numId="21" w16cid:durableId="2028099846">
    <w:abstractNumId w:val="55"/>
  </w:num>
  <w:num w:numId="22" w16cid:durableId="283465020">
    <w:abstractNumId w:val="68"/>
  </w:num>
  <w:num w:numId="23" w16cid:durableId="840893398">
    <w:abstractNumId w:val="88"/>
  </w:num>
  <w:num w:numId="24" w16cid:durableId="101344654">
    <w:abstractNumId w:val="54"/>
  </w:num>
  <w:num w:numId="25" w16cid:durableId="1086925843">
    <w:abstractNumId w:val="22"/>
  </w:num>
  <w:num w:numId="26" w16cid:durableId="360477829">
    <w:abstractNumId w:val="25"/>
  </w:num>
  <w:num w:numId="27" w16cid:durableId="734552292">
    <w:abstractNumId w:val="62"/>
  </w:num>
  <w:num w:numId="28" w16cid:durableId="727415360">
    <w:abstractNumId w:val="52"/>
  </w:num>
  <w:num w:numId="29" w16cid:durableId="1492790637">
    <w:abstractNumId w:val="41"/>
  </w:num>
  <w:num w:numId="30" w16cid:durableId="499849564">
    <w:abstractNumId w:val="85"/>
  </w:num>
  <w:num w:numId="31" w16cid:durableId="923028097">
    <w:abstractNumId w:val="74"/>
  </w:num>
  <w:num w:numId="32" w16cid:durableId="1540584534">
    <w:abstractNumId w:val="64"/>
  </w:num>
  <w:num w:numId="33" w16cid:durableId="1279996009">
    <w:abstractNumId w:val="67"/>
  </w:num>
  <w:num w:numId="34" w16cid:durableId="1811358761">
    <w:abstractNumId w:val="29"/>
  </w:num>
  <w:num w:numId="35" w16cid:durableId="1691759226">
    <w:abstractNumId w:val="56"/>
  </w:num>
  <w:num w:numId="36" w16cid:durableId="1666855348">
    <w:abstractNumId w:val="12"/>
  </w:num>
  <w:num w:numId="37" w16cid:durableId="1740517984">
    <w:abstractNumId w:val="15"/>
  </w:num>
  <w:num w:numId="38" w16cid:durableId="1858956324">
    <w:abstractNumId w:val="73"/>
  </w:num>
  <w:num w:numId="39" w16cid:durableId="1419593850">
    <w:abstractNumId w:val="14"/>
  </w:num>
  <w:num w:numId="40" w16cid:durableId="1713769309">
    <w:abstractNumId w:val="40"/>
  </w:num>
  <w:num w:numId="41" w16cid:durableId="808399359">
    <w:abstractNumId w:val="72"/>
  </w:num>
  <w:num w:numId="42" w16cid:durableId="2002804273">
    <w:abstractNumId w:val="9"/>
  </w:num>
  <w:num w:numId="43" w16cid:durableId="184443237">
    <w:abstractNumId w:val="60"/>
  </w:num>
  <w:num w:numId="44" w16cid:durableId="1778864328">
    <w:abstractNumId w:val="18"/>
  </w:num>
  <w:num w:numId="45" w16cid:durableId="2139180331">
    <w:abstractNumId w:val="45"/>
  </w:num>
  <w:num w:numId="46" w16cid:durableId="185103688">
    <w:abstractNumId w:val="75"/>
  </w:num>
  <w:num w:numId="47" w16cid:durableId="274945382">
    <w:abstractNumId w:val="65"/>
  </w:num>
  <w:num w:numId="48" w16cid:durableId="397870715">
    <w:abstractNumId w:val="59"/>
  </w:num>
  <w:num w:numId="49" w16cid:durableId="1089931275">
    <w:abstractNumId w:val="58"/>
  </w:num>
  <w:num w:numId="50" w16cid:durableId="1398670517">
    <w:abstractNumId w:val="20"/>
  </w:num>
  <w:num w:numId="51" w16cid:durableId="786002742">
    <w:abstractNumId w:val="49"/>
  </w:num>
  <w:num w:numId="52" w16cid:durableId="182744543">
    <w:abstractNumId w:val="42"/>
  </w:num>
  <w:num w:numId="53" w16cid:durableId="1210261799">
    <w:abstractNumId w:val="57"/>
  </w:num>
  <w:num w:numId="54" w16cid:durableId="1899322422">
    <w:abstractNumId w:val="69"/>
  </w:num>
  <w:num w:numId="55" w16cid:durableId="132676727">
    <w:abstractNumId w:val="86"/>
  </w:num>
  <w:num w:numId="56" w16cid:durableId="1233858355">
    <w:abstractNumId w:val="7"/>
  </w:num>
  <w:num w:numId="57" w16cid:durableId="1787116038">
    <w:abstractNumId w:val="38"/>
  </w:num>
  <w:num w:numId="58" w16cid:durableId="14036019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874611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4433770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442887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789463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449242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5360451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0258630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5188887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94607795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705029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3699626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27332450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976450004">
    <w:abstractNumId w:val="27"/>
  </w:num>
  <w:num w:numId="72" w16cid:durableId="1035889410">
    <w:abstractNumId w:val="46"/>
  </w:num>
  <w:num w:numId="73" w16cid:durableId="1484926808">
    <w:abstractNumId w:val="84"/>
  </w:num>
  <w:num w:numId="74" w16cid:durableId="1970167405">
    <w:abstractNumId w:val="47"/>
  </w:num>
  <w:num w:numId="75" w16cid:durableId="11653655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106121808">
    <w:abstractNumId w:val="35"/>
  </w:num>
  <w:num w:numId="77" w16cid:durableId="1940260309">
    <w:abstractNumId w:val="76"/>
  </w:num>
  <w:num w:numId="78" w16cid:durableId="1283070078">
    <w:abstractNumId w:val="48"/>
  </w:num>
  <w:num w:numId="79" w16cid:durableId="1990208845">
    <w:abstractNumId w:val="37"/>
  </w:num>
  <w:num w:numId="80" w16cid:durableId="455299568">
    <w:abstractNumId w:val="24"/>
  </w:num>
  <w:num w:numId="81" w16cid:durableId="7609115">
    <w:abstractNumId w:val="30"/>
  </w:num>
  <w:num w:numId="82" w16cid:durableId="889875797">
    <w:abstractNumId w:val="24"/>
  </w:num>
  <w:num w:numId="83" w16cid:durableId="1085029802">
    <w:abstractNumId w:val="21"/>
  </w:num>
  <w:num w:numId="84" w16cid:durableId="1563062462">
    <w:abstractNumId w:val="18"/>
  </w:num>
  <w:num w:numId="85" w16cid:durableId="1315640789">
    <w:abstractNumId w:val="18"/>
  </w:num>
  <w:num w:numId="86" w16cid:durableId="236475578">
    <w:abstractNumId w:val="18"/>
  </w:num>
  <w:num w:numId="87" w16cid:durableId="1059599721">
    <w:abstractNumId w:val="18"/>
  </w:num>
  <w:num w:numId="88" w16cid:durableId="1663512111">
    <w:abstractNumId w:val="18"/>
  </w:num>
  <w:num w:numId="89" w16cid:durableId="1148087504">
    <w:abstractNumId w:val="18"/>
  </w:num>
  <w:num w:numId="90" w16cid:durableId="968315044">
    <w:abstractNumId w:val="1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2136022428">
    <w:abstractNumId w:val="70"/>
  </w:num>
  <w:num w:numId="92" w16cid:durableId="1363551447">
    <w:abstractNumId w:val="18"/>
  </w:num>
  <w:num w:numId="93" w16cid:durableId="109521532">
    <w:abstractNumId w:val="16"/>
  </w:num>
  <w:num w:numId="94" w16cid:durableId="975914951">
    <w:abstractNumId w:val="18"/>
  </w:num>
  <w:num w:numId="95" w16cid:durableId="1114443258">
    <w:abstractNumId w:val="18"/>
  </w:num>
  <w:num w:numId="96" w16cid:durableId="1816292169">
    <w:abstractNumId w:val="18"/>
  </w:num>
  <w:num w:numId="97" w16cid:durableId="222369599">
    <w:abstractNumId w:val="18"/>
  </w:num>
  <w:num w:numId="98" w16cid:durableId="1654677141">
    <w:abstractNumId w:val="18"/>
  </w:num>
  <w:num w:numId="99" w16cid:durableId="1635793018">
    <w:abstractNumId w:val="61"/>
  </w:num>
  <w:num w:numId="100" w16cid:durableId="1535386078">
    <w:abstractNumId w:val="63"/>
  </w:num>
  <w:num w:numId="101" w16cid:durableId="1001354283">
    <w:abstractNumId w:val="51"/>
  </w:num>
  <w:num w:numId="102" w16cid:durableId="634875786">
    <w:abstractNumId w:val="77"/>
  </w:num>
  <w:num w:numId="103" w16cid:durableId="1792630960">
    <w:abstractNumId w:val="81"/>
  </w:num>
  <w:num w:numId="104" w16cid:durableId="698623153">
    <w:abstractNumId w:val="23"/>
  </w:num>
  <w:num w:numId="105" w16cid:durableId="848789325">
    <w:abstractNumId w:val="39"/>
  </w:num>
  <w:num w:numId="106" w16cid:durableId="1377775358">
    <w:abstractNumId w:val="78"/>
  </w:num>
  <w:num w:numId="107" w16cid:durableId="1867787725">
    <w:abstractNumId w:val="36"/>
  </w:num>
  <w:num w:numId="108" w16cid:durableId="1091046419">
    <w:abstractNumId w:val="71"/>
  </w:num>
  <w:num w:numId="109" w16cid:durableId="274142021">
    <w:abstractNumId w:val="83"/>
  </w:num>
  <w:num w:numId="110" w16cid:durableId="1110706234">
    <w:abstractNumId w:val="44"/>
  </w:num>
  <w:num w:numId="111" w16cid:durableId="32854676">
    <w:abstractNumId w:val="50"/>
  </w:num>
  <w:num w:numId="112" w16cid:durableId="696466820">
    <w:abstractNumId w:val="11"/>
  </w:num>
  <w:num w:numId="113" w16cid:durableId="587428687">
    <w:abstractNumId w:val="66"/>
  </w:num>
  <w:num w:numId="114" w16cid:durableId="1209760624">
    <w:abstractNumId w:val="24"/>
  </w:num>
  <w:num w:numId="115" w16cid:durableId="170490161">
    <w:abstractNumId w:val="24"/>
  </w:num>
  <w:num w:numId="116" w16cid:durableId="471020119">
    <w:abstractNumId w:val="24"/>
  </w:num>
  <w:num w:numId="117" w16cid:durableId="1534079101">
    <w:abstractNumId w:val="82"/>
  </w:num>
  <w:num w:numId="118" w16cid:durableId="1063066906">
    <w:abstractNumId w:val="24"/>
  </w:num>
  <w:num w:numId="119" w16cid:durableId="713233979">
    <w:abstractNumId w:val="24"/>
  </w:num>
  <w:num w:numId="120" w16cid:durableId="581649671">
    <w:abstractNumId w:val="24"/>
  </w:num>
  <w:num w:numId="121" w16cid:durableId="1967077731">
    <w:abstractNumId w:val="24"/>
  </w:num>
  <w:num w:numId="122" w16cid:durableId="1422753790">
    <w:abstractNumId w:val="24"/>
  </w:num>
  <w:num w:numId="123" w16cid:durableId="331183833">
    <w:abstractNumId w:val="24"/>
  </w:num>
  <w:num w:numId="124" w16cid:durableId="308480930">
    <w:abstractNumId w:val="24"/>
  </w:num>
  <w:num w:numId="125" w16cid:durableId="1693336641">
    <w:abstractNumId w:val="24"/>
  </w:num>
  <w:num w:numId="126" w16cid:durableId="443615243">
    <w:abstractNumId w:val="24"/>
  </w:num>
  <w:num w:numId="127" w16cid:durableId="1167090408">
    <w:abstractNumId w:val="24"/>
  </w:num>
  <w:num w:numId="128" w16cid:durableId="1335304172">
    <w:abstractNumId w:val="24"/>
  </w:num>
  <w:num w:numId="129" w16cid:durableId="1282686262">
    <w:abstractNumId w:val="24"/>
  </w:num>
  <w:num w:numId="130" w16cid:durableId="1693413848">
    <w:abstractNumId w:val="24"/>
  </w:num>
  <w:num w:numId="131" w16cid:durableId="1447122628">
    <w:abstractNumId w:val="24"/>
  </w:num>
  <w:num w:numId="132" w16cid:durableId="1222978374">
    <w:abstractNumId w:val="24"/>
  </w:num>
  <w:num w:numId="133" w16cid:durableId="1714040794">
    <w:abstractNumId w:val="24"/>
  </w:num>
  <w:num w:numId="134" w16cid:durableId="225921984">
    <w:abstractNumId w:val="24"/>
  </w:num>
  <w:num w:numId="135" w16cid:durableId="1864784679">
    <w:abstractNumId w:val="24"/>
  </w:num>
  <w:num w:numId="136" w16cid:durableId="1770004377">
    <w:abstractNumId w:val="24"/>
  </w:num>
  <w:num w:numId="137" w16cid:durableId="2088990156">
    <w:abstractNumId w:val="24"/>
  </w:num>
  <w:num w:numId="138" w16cid:durableId="1869483418">
    <w:abstractNumId w:val="24"/>
  </w:num>
  <w:num w:numId="139" w16cid:durableId="757874324">
    <w:abstractNumId w:val="24"/>
  </w:num>
  <w:num w:numId="140" w16cid:durableId="59450781">
    <w:abstractNumId w:val="1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043F"/>
    <w:rsid w:val="000009D6"/>
    <w:rsid w:val="00000D0C"/>
    <w:rsid w:val="00001A80"/>
    <w:rsid w:val="00001EE9"/>
    <w:rsid w:val="0000285A"/>
    <w:rsid w:val="0000292A"/>
    <w:rsid w:val="000029DA"/>
    <w:rsid w:val="00002D7D"/>
    <w:rsid w:val="00002EE8"/>
    <w:rsid w:val="000060F5"/>
    <w:rsid w:val="0000754C"/>
    <w:rsid w:val="00011FAD"/>
    <w:rsid w:val="00012309"/>
    <w:rsid w:val="00012F33"/>
    <w:rsid w:val="00012F8F"/>
    <w:rsid w:val="0001310E"/>
    <w:rsid w:val="00014793"/>
    <w:rsid w:val="000149CE"/>
    <w:rsid w:val="00014CDE"/>
    <w:rsid w:val="0001507E"/>
    <w:rsid w:val="000152CB"/>
    <w:rsid w:val="00015350"/>
    <w:rsid w:val="00015CEE"/>
    <w:rsid w:val="00015ECC"/>
    <w:rsid w:val="0001666F"/>
    <w:rsid w:val="0001757B"/>
    <w:rsid w:val="000202E0"/>
    <w:rsid w:val="0002187B"/>
    <w:rsid w:val="000240FD"/>
    <w:rsid w:val="000247EA"/>
    <w:rsid w:val="000264F3"/>
    <w:rsid w:val="000266D3"/>
    <w:rsid w:val="00027386"/>
    <w:rsid w:val="000279EC"/>
    <w:rsid w:val="00031141"/>
    <w:rsid w:val="0003154C"/>
    <w:rsid w:val="00033313"/>
    <w:rsid w:val="00033A41"/>
    <w:rsid w:val="00034741"/>
    <w:rsid w:val="00034BE0"/>
    <w:rsid w:val="000354E2"/>
    <w:rsid w:val="00035AAB"/>
    <w:rsid w:val="00035D21"/>
    <w:rsid w:val="000368F2"/>
    <w:rsid w:val="00036B99"/>
    <w:rsid w:val="00036BA2"/>
    <w:rsid w:val="00041C29"/>
    <w:rsid w:val="00041C9E"/>
    <w:rsid w:val="00042C84"/>
    <w:rsid w:val="00042DB1"/>
    <w:rsid w:val="00044147"/>
    <w:rsid w:val="000453EF"/>
    <w:rsid w:val="000458FB"/>
    <w:rsid w:val="00046745"/>
    <w:rsid w:val="00046CF3"/>
    <w:rsid w:val="00046F47"/>
    <w:rsid w:val="000507E9"/>
    <w:rsid w:val="00050A5E"/>
    <w:rsid w:val="00051640"/>
    <w:rsid w:val="0005416A"/>
    <w:rsid w:val="00054FDC"/>
    <w:rsid w:val="00055FB3"/>
    <w:rsid w:val="00056F1B"/>
    <w:rsid w:val="00056FB1"/>
    <w:rsid w:val="00057B88"/>
    <w:rsid w:val="00057DEE"/>
    <w:rsid w:val="00057E89"/>
    <w:rsid w:val="00061EEB"/>
    <w:rsid w:val="00061F1A"/>
    <w:rsid w:val="0006220D"/>
    <w:rsid w:val="00062F1D"/>
    <w:rsid w:val="00063156"/>
    <w:rsid w:val="00063331"/>
    <w:rsid w:val="00063804"/>
    <w:rsid w:val="00064337"/>
    <w:rsid w:val="000653C7"/>
    <w:rsid w:val="00066D27"/>
    <w:rsid w:val="00070C51"/>
    <w:rsid w:val="00074DAA"/>
    <w:rsid w:val="0007523E"/>
    <w:rsid w:val="000754FC"/>
    <w:rsid w:val="00075B2D"/>
    <w:rsid w:val="00075E2C"/>
    <w:rsid w:val="00075F6B"/>
    <w:rsid w:val="0007628B"/>
    <w:rsid w:val="000765C9"/>
    <w:rsid w:val="00076761"/>
    <w:rsid w:val="00076F04"/>
    <w:rsid w:val="0007798F"/>
    <w:rsid w:val="00077D43"/>
    <w:rsid w:val="0008089F"/>
    <w:rsid w:val="000808A1"/>
    <w:rsid w:val="00080A10"/>
    <w:rsid w:val="00081302"/>
    <w:rsid w:val="00084A94"/>
    <w:rsid w:val="00086724"/>
    <w:rsid w:val="000902EA"/>
    <w:rsid w:val="00090E86"/>
    <w:rsid w:val="00091175"/>
    <w:rsid w:val="00091C49"/>
    <w:rsid w:val="00091E66"/>
    <w:rsid w:val="00091EC3"/>
    <w:rsid w:val="00091ECD"/>
    <w:rsid w:val="00093371"/>
    <w:rsid w:val="00093F6B"/>
    <w:rsid w:val="00093F70"/>
    <w:rsid w:val="0009425A"/>
    <w:rsid w:val="000943EF"/>
    <w:rsid w:val="0009473F"/>
    <w:rsid w:val="00096318"/>
    <w:rsid w:val="000970AC"/>
    <w:rsid w:val="000A12C8"/>
    <w:rsid w:val="000A2B14"/>
    <w:rsid w:val="000A2EA9"/>
    <w:rsid w:val="000A45DE"/>
    <w:rsid w:val="000A4C84"/>
    <w:rsid w:val="000A555A"/>
    <w:rsid w:val="000A56D4"/>
    <w:rsid w:val="000A6E65"/>
    <w:rsid w:val="000A7680"/>
    <w:rsid w:val="000B0370"/>
    <w:rsid w:val="000B1560"/>
    <w:rsid w:val="000B18FD"/>
    <w:rsid w:val="000B2141"/>
    <w:rsid w:val="000B34DC"/>
    <w:rsid w:val="000B4659"/>
    <w:rsid w:val="000B49DD"/>
    <w:rsid w:val="000B56A2"/>
    <w:rsid w:val="000B5B1B"/>
    <w:rsid w:val="000B7249"/>
    <w:rsid w:val="000B788E"/>
    <w:rsid w:val="000B7A53"/>
    <w:rsid w:val="000C1967"/>
    <w:rsid w:val="000C27DB"/>
    <w:rsid w:val="000C29D3"/>
    <w:rsid w:val="000C3950"/>
    <w:rsid w:val="000C4CF7"/>
    <w:rsid w:val="000C4E40"/>
    <w:rsid w:val="000C5873"/>
    <w:rsid w:val="000C5B90"/>
    <w:rsid w:val="000C6689"/>
    <w:rsid w:val="000C7632"/>
    <w:rsid w:val="000C7A62"/>
    <w:rsid w:val="000C7FE6"/>
    <w:rsid w:val="000D0185"/>
    <w:rsid w:val="000D0E15"/>
    <w:rsid w:val="000D1CCA"/>
    <w:rsid w:val="000D28D5"/>
    <w:rsid w:val="000D422B"/>
    <w:rsid w:val="000D43B2"/>
    <w:rsid w:val="000D7703"/>
    <w:rsid w:val="000D7843"/>
    <w:rsid w:val="000D7DFE"/>
    <w:rsid w:val="000E383F"/>
    <w:rsid w:val="000E43BD"/>
    <w:rsid w:val="000E5B64"/>
    <w:rsid w:val="000E5EFC"/>
    <w:rsid w:val="000E69B6"/>
    <w:rsid w:val="000E6F0A"/>
    <w:rsid w:val="000E75EE"/>
    <w:rsid w:val="000E7890"/>
    <w:rsid w:val="000E78A8"/>
    <w:rsid w:val="000E7C7F"/>
    <w:rsid w:val="000F1C57"/>
    <w:rsid w:val="000F24D6"/>
    <w:rsid w:val="000F28BB"/>
    <w:rsid w:val="000F3ABE"/>
    <w:rsid w:val="000F3B73"/>
    <w:rsid w:val="000F3DEE"/>
    <w:rsid w:val="000F4AB9"/>
    <w:rsid w:val="000F519A"/>
    <w:rsid w:val="000F59CB"/>
    <w:rsid w:val="000F607A"/>
    <w:rsid w:val="000F6A37"/>
    <w:rsid w:val="000F6DB8"/>
    <w:rsid w:val="000F71DB"/>
    <w:rsid w:val="000F76DC"/>
    <w:rsid w:val="000F7BE5"/>
    <w:rsid w:val="001004A4"/>
    <w:rsid w:val="001019AC"/>
    <w:rsid w:val="00101B44"/>
    <w:rsid w:val="00101C24"/>
    <w:rsid w:val="00101FCF"/>
    <w:rsid w:val="001025D7"/>
    <w:rsid w:val="00102647"/>
    <w:rsid w:val="00102686"/>
    <w:rsid w:val="00103DC2"/>
    <w:rsid w:val="00104374"/>
    <w:rsid w:val="00105D13"/>
    <w:rsid w:val="00106342"/>
    <w:rsid w:val="001077D7"/>
    <w:rsid w:val="00107E05"/>
    <w:rsid w:val="00111285"/>
    <w:rsid w:val="00111387"/>
    <w:rsid w:val="0011162F"/>
    <w:rsid w:val="00111A45"/>
    <w:rsid w:val="00111A4E"/>
    <w:rsid w:val="0011217C"/>
    <w:rsid w:val="0011323A"/>
    <w:rsid w:val="0011399B"/>
    <w:rsid w:val="00114E78"/>
    <w:rsid w:val="00115F0A"/>
    <w:rsid w:val="00117D6C"/>
    <w:rsid w:val="00117DDB"/>
    <w:rsid w:val="00121A93"/>
    <w:rsid w:val="00122052"/>
    <w:rsid w:val="00122120"/>
    <w:rsid w:val="001221CC"/>
    <w:rsid w:val="0012405C"/>
    <w:rsid w:val="00124EBF"/>
    <w:rsid w:val="0012602C"/>
    <w:rsid w:val="00126C72"/>
    <w:rsid w:val="00126D4F"/>
    <w:rsid w:val="0012722F"/>
    <w:rsid w:val="001273DE"/>
    <w:rsid w:val="00127679"/>
    <w:rsid w:val="001277E2"/>
    <w:rsid w:val="0013400F"/>
    <w:rsid w:val="0013467F"/>
    <w:rsid w:val="001346DD"/>
    <w:rsid w:val="001347D6"/>
    <w:rsid w:val="00135269"/>
    <w:rsid w:val="001352B6"/>
    <w:rsid w:val="00135E93"/>
    <w:rsid w:val="00135EC2"/>
    <w:rsid w:val="00136424"/>
    <w:rsid w:val="00136B83"/>
    <w:rsid w:val="00136D9F"/>
    <w:rsid w:val="00137757"/>
    <w:rsid w:val="0014038A"/>
    <w:rsid w:val="00140D0F"/>
    <w:rsid w:val="001410D0"/>
    <w:rsid w:val="00141223"/>
    <w:rsid w:val="001412DC"/>
    <w:rsid w:val="00141A96"/>
    <w:rsid w:val="001424F9"/>
    <w:rsid w:val="001442CE"/>
    <w:rsid w:val="00144730"/>
    <w:rsid w:val="00145188"/>
    <w:rsid w:val="00145E30"/>
    <w:rsid w:val="0014686A"/>
    <w:rsid w:val="00146C84"/>
    <w:rsid w:val="0015215B"/>
    <w:rsid w:val="0015266B"/>
    <w:rsid w:val="00152B39"/>
    <w:rsid w:val="001531A7"/>
    <w:rsid w:val="0015393E"/>
    <w:rsid w:val="001540C1"/>
    <w:rsid w:val="001565E7"/>
    <w:rsid w:val="001573CB"/>
    <w:rsid w:val="0015761C"/>
    <w:rsid w:val="00160D23"/>
    <w:rsid w:val="00162D3E"/>
    <w:rsid w:val="0016392A"/>
    <w:rsid w:val="00164BCD"/>
    <w:rsid w:val="00164EC8"/>
    <w:rsid w:val="0016608F"/>
    <w:rsid w:val="0016679B"/>
    <w:rsid w:val="001703C5"/>
    <w:rsid w:val="00171C2B"/>
    <w:rsid w:val="00172D31"/>
    <w:rsid w:val="00172F59"/>
    <w:rsid w:val="001737E3"/>
    <w:rsid w:val="00173927"/>
    <w:rsid w:val="00173EB4"/>
    <w:rsid w:val="00175B35"/>
    <w:rsid w:val="00177A9E"/>
    <w:rsid w:val="00177B1D"/>
    <w:rsid w:val="00177B50"/>
    <w:rsid w:val="00177E70"/>
    <w:rsid w:val="00181014"/>
    <w:rsid w:val="00182A1B"/>
    <w:rsid w:val="00182D60"/>
    <w:rsid w:val="00185828"/>
    <w:rsid w:val="001858DC"/>
    <w:rsid w:val="00187520"/>
    <w:rsid w:val="00187961"/>
    <w:rsid w:val="00187F10"/>
    <w:rsid w:val="0019183B"/>
    <w:rsid w:val="00191B75"/>
    <w:rsid w:val="00191CAD"/>
    <w:rsid w:val="001925DF"/>
    <w:rsid w:val="00192898"/>
    <w:rsid w:val="00194089"/>
    <w:rsid w:val="001949CC"/>
    <w:rsid w:val="00194AC4"/>
    <w:rsid w:val="001961F2"/>
    <w:rsid w:val="001A0014"/>
    <w:rsid w:val="001A0211"/>
    <w:rsid w:val="001A05E4"/>
    <w:rsid w:val="001A0734"/>
    <w:rsid w:val="001A0F71"/>
    <w:rsid w:val="001A15BF"/>
    <w:rsid w:val="001A1C19"/>
    <w:rsid w:val="001A66E3"/>
    <w:rsid w:val="001B0C92"/>
    <w:rsid w:val="001B1C1A"/>
    <w:rsid w:val="001B20D6"/>
    <w:rsid w:val="001B359B"/>
    <w:rsid w:val="001B46C4"/>
    <w:rsid w:val="001B602D"/>
    <w:rsid w:val="001B62F4"/>
    <w:rsid w:val="001B7088"/>
    <w:rsid w:val="001B7941"/>
    <w:rsid w:val="001C0412"/>
    <w:rsid w:val="001C0820"/>
    <w:rsid w:val="001C2665"/>
    <w:rsid w:val="001C2D94"/>
    <w:rsid w:val="001C2F0A"/>
    <w:rsid w:val="001C3605"/>
    <w:rsid w:val="001C391B"/>
    <w:rsid w:val="001C4F14"/>
    <w:rsid w:val="001C5323"/>
    <w:rsid w:val="001C7169"/>
    <w:rsid w:val="001C7734"/>
    <w:rsid w:val="001C7C38"/>
    <w:rsid w:val="001D03C0"/>
    <w:rsid w:val="001D1609"/>
    <w:rsid w:val="001D2202"/>
    <w:rsid w:val="001D2F40"/>
    <w:rsid w:val="001D439C"/>
    <w:rsid w:val="001E1133"/>
    <w:rsid w:val="001E117D"/>
    <w:rsid w:val="001E17A0"/>
    <w:rsid w:val="001E1CD5"/>
    <w:rsid w:val="001E1DE3"/>
    <w:rsid w:val="001E3C54"/>
    <w:rsid w:val="001E44AF"/>
    <w:rsid w:val="001E54C2"/>
    <w:rsid w:val="001E574F"/>
    <w:rsid w:val="001E6916"/>
    <w:rsid w:val="001E7BC1"/>
    <w:rsid w:val="001E7DB1"/>
    <w:rsid w:val="001F04ED"/>
    <w:rsid w:val="001F064B"/>
    <w:rsid w:val="001F1093"/>
    <w:rsid w:val="001F1595"/>
    <w:rsid w:val="001F23F1"/>
    <w:rsid w:val="001F2CA1"/>
    <w:rsid w:val="001F3360"/>
    <w:rsid w:val="001F3EF1"/>
    <w:rsid w:val="001F4A34"/>
    <w:rsid w:val="001F4D4E"/>
    <w:rsid w:val="001F715A"/>
    <w:rsid w:val="002007C2"/>
    <w:rsid w:val="0020099C"/>
    <w:rsid w:val="002014C0"/>
    <w:rsid w:val="002020CF"/>
    <w:rsid w:val="002022D3"/>
    <w:rsid w:val="00202470"/>
    <w:rsid w:val="00202793"/>
    <w:rsid w:val="0020297B"/>
    <w:rsid w:val="002032F6"/>
    <w:rsid w:val="0020410B"/>
    <w:rsid w:val="00204807"/>
    <w:rsid w:val="00204DE4"/>
    <w:rsid w:val="002059D1"/>
    <w:rsid w:val="0020612E"/>
    <w:rsid w:val="00206D0B"/>
    <w:rsid w:val="00207BB0"/>
    <w:rsid w:val="00211ADC"/>
    <w:rsid w:val="00212FDD"/>
    <w:rsid w:val="002131FC"/>
    <w:rsid w:val="00213476"/>
    <w:rsid w:val="0021352A"/>
    <w:rsid w:val="00215F49"/>
    <w:rsid w:val="002160AA"/>
    <w:rsid w:val="002161F1"/>
    <w:rsid w:val="00216B1D"/>
    <w:rsid w:val="00216C39"/>
    <w:rsid w:val="00217695"/>
    <w:rsid w:val="00220ED6"/>
    <w:rsid w:val="0022168D"/>
    <w:rsid w:val="00221BC0"/>
    <w:rsid w:val="00221CC8"/>
    <w:rsid w:val="00222753"/>
    <w:rsid w:val="0022279A"/>
    <w:rsid w:val="002242FE"/>
    <w:rsid w:val="00224A49"/>
    <w:rsid w:val="0022520A"/>
    <w:rsid w:val="0022648D"/>
    <w:rsid w:val="00227BBA"/>
    <w:rsid w:val="00227F04"/>
    <w:rsid w:val="00232333"/>
    <w:rsid w:val="0023244E"/>
    <w:rsid w:val="002335ED"/>
    <w:rsid w:val="00233D02"/>
    <w:rsid w:val="0023591C"/>
    <w:rsid w:val="00236D3F"/>
    <w:rsid w:val="002378E2"/>
    <w:rsid w:val="00237E36"/>
    <w:rsid w:val="00237EAE"/>
    <w:rsid w:val="00241723"/>
    <w:rsid w:val="002437F4"/>
    <w:rsid w:val="002449DB"/>
    <w:rsid w:val="00246843"/>
    <w:rsid w:val="00246C41"/>
    <w:rsid w:val="002473BF"/>
    <w:rsid w:val="00247B30"/>
    <w:rsid w:val="00250ADC"/>
    <w:rsid w:val="00252D14"/>
    <w:rsid w:val="002533CE"/>
    <w:rsid w:val="0025345E"/>
    <w:rsid w:val="00253ED1"/>
    <w:rsid w:val="00254C6B"/>
    <w:rsid w:val="00255833"/>
    <w:rsid w:val="0025680C"/>
    <w:rsid w:val="00256CD7"/>
    <w:rsid w:val="00257BDF"/>
    <w:rsid w:val="00260C3F"/>
    <w:rsid w:val="00260D3C"/>
    <w:rsid w:val="00260DE8"/>
    <w:rsid w:val="002617F3"/>
    <w:rsid w:val="002624BC"/>
    <w:rsid w:val="00262B11"/>
    <w:rsid w:val="00263899"/>
    <w:rsid w:val="00264E42"/>
    <w:rsid w:val="00264F23"/>
    <w:rsid w:val="00264F4D"/>
    <w:rsid w:val="0026567F"/>
    <w:rsid w:val="00267D44"/>
    <w:rsid w:val="00270AF8"/>
    <w:rsid w:val="002714DB"/>
    <w:rsid w:val="002718DF"/>
    <w:rsid w:val="002723C3"/>
    <w:rsid w:val="002724FB"/>
    <w:rsid w:val="002725F9"/>
    <w:rsid w:val="002735BC"/>
    <w:rsid w:val="002758A9"/>
    <w:rsid w:val="0027670F"/>
    <w:rsid w:val="00277D24"/>
    <w:rsid w:val="002813A9"/>
    <w:rsid w:val="00282597"/>
    <w:rsid w:val="002839D6"/>
    <w:rsid w:val="00283E1E"/>
    <w:rsid w:val="00284EC5"/>
    <w:rsid w:val="002861A1"/>
    <w:rsid w:val="0028625F"/>
    <w:rsid w:val="002870CA"/>
    <w:rsid w:val="002909A2"/>
    <w:rsid w:val="00290DA0"/>
    <w:rsid w:val="00292ACE"/>
    <w:rsid w:val="0029662F"/>
    <w:rsid w:val="00296D92"/>
    <w:rsid w:val="00297A92"/>
    <w:rsid w:val="002A002C"/>
    <w:rsid w:val="002A0313"/>
    <w:rsid w:val="002A05FE"/>
    <w:rsid w:val="002A19F4"/>
    <w:rsid w:val="002A2004"/>
    <w:rsid w:val="002A25AF"/>
    <w:rsid w:val="002A29E1"/>
    <w:rsid w:val="002A37B7"/>
    <w:rsid w:val="002A4187"/>
    <w:rsid w:val="002A45EA"/>
    <w:rsid w:val="002A4B24"/>
    <w:rsid w:val="002A63EE"/>
    <w:rsid w:val="002A6605"/>
    <w:rsid w:val="002A6C57"/>
    <w:rsid w:val="002A70C2"/>
    <w:rsid w:val="002A7366"/>
    <w:rsid w:val="002B00D1"/>
    <w:rsid w:val="002B1C1E"/>
    <w:rsid w:val="002B2496"/>
    <w:rsid w:val="002B3136"/>
    <w:rsid w:val="002B3709"/>
    <w:rsid w:val="002B3908"/>
    <w:rsid w:val="002B3D9E"/>
    <w:rsid w:val="002B447F"/>
    <w:rsid w:val="002B49A8"/>
    <w:rsid w:val="002B4D3A"/>
    <w:rsid w:val="002B5964"/>
    <w:rsid w:val="002B7028"/>
    <w:rsid w:val="002B79B2"/>
    <w:rsid w:val="002C044C"/>
    <w:rsid w:val="002C1903"/>
    <w:rsid w:val="002C1AB9"/>
    <w:rsid w:val="002C2156"/>
    <w:rsid w:val="002C21C9"/>
    <w:rsid w:val="002C29BB"/>
    <w:rsid w:val="002C2E20"/>
    <w:rsid w:val="002C5449"/>
    <w:rsid w:val="002C5ADF"/>
    <w:rsid w:val="002C64BE"/>
    <w:rsid w:val="002C76BF"/>
    <w:rsid w:val="002D03CF"/>
    <w:rsid w:val="002D17DA"/>
    <w:rsid w:val="002D240B"/>
    <w:rsid w:val="002D3072"/>
    <w:rsid w:val="002D38A7"/>
    <w:rsid w:val="002D3DB1"/>
    <w:rsid w:val="002D4045"/>
    <w:rsid w:val="002D4204"/>
    <w:rsid w:val="002D61BA"/>
    <w:rsid w:val="002D64B6"/>
    <w:rsid w:val="002D66BE"/>
    <w:rsid w:val="002D7150"/>
    <w:rsid w:val="002D74E8"/>
    <w:rsid w:val="002D7E44"/>
    <w:rsid w:val="002E00D5"/>
    <w:rsid w:val="002E05AB"/>
    <w:rsid w:val="002E09C7"/>
    <w:rsid w:val="002E12E1"/>
    <w:rsid w:val="002E35B2"/>
    <w:rsid w:val="002E5A68"/>
    <w:rsid w:val="002E5C75"/>
    <w:rsid w:val="002E6801"/>
    <w:rsid w:val="002E6E10"/>
    <w:rsid w:val="002E709C"/>
    <w:rsid w:val="002F04E6"/>
    <w:rsid w:val="002F0AE4"/>
    <w:rsid w:val="002F0F22"/>
    <w:rsid w:val="002F143E"/>
    <w:rsid w:val="002F19E3"/>
    <w:rsid w:val="002F2B06"/>
    <w:rsid w:val="002F36AB"/>
    <w:rsid w:val="002F3BBD"/>
    <w:rsid w:val="002F3E46"/>
    <w:rsid w:val="002F3EE7"/>
    <w:rsid w:val="002F4A81"/>
    <w:rsid w:val="002F4F0A"/>
    <w:rsid w:val="002F5A41"/>
    <w:rsid w:val="002F666E"/>
    <w:rsid w:val="002F721E"/>
    <w:rsid w:val="002F733C"/>
    <w:rsid w:val="002F7F6F"/>
    <w:rsid w:val="00300236"/>
    <w:rsid w:val="00301F7E"/>
    <w:rsid w:val="0030246D"/>
    <w:rsid w:val="00302B39"/>
    <w:rsid w:val="00303309"/>
    <w:rsid w:val="0030352A"/>
    <w:rsid w:val="00305635"/>
    <w:rsid w:val="00305FD5"/>
    <w:rsid w:val="00306320"/>
    <w:rsid w:val="00306CE2"/>
    <w:rsid w:val="003077A8"/>
    <w:rsid w:val="0031018D"/>
    <w:rsid w:val="00310C2D"/>
    <w:rsid w:val="00310DAD"/>
    <w:rsid w:val="00313086"/>
    <w:rsid w:val="00314576"/>
    <w:rsid w:val="00314818"/>
    <w:rsid w:val="003150FE"/>
    <w:rsid w:val="003153BF"/>
    <w:rsid w:val="0031557D"/>
    <w:rsid w:val="003164FE"/>
    <w:rsid w:val="00316550"/>
    <w:rsid w:val="0031755F"/>
    <w:rsid w:val="0031796C"/>
    <w:rsid w:val="00320765"/>
    <w:rsid w:val="003213C7"/>
    <w:rsid w:val="00321654"/>
    <w:rsid w:val="003221F1"/>
    <w:rsid w:val="003223E6"/>
    <w:rsid w:val="00322AFE"/>
    <w:rsid w:val="00323F33"/>
    <w:rsid w:val="00324701"/>
    <w:rsid w:val="00325B7D"/>
    <w:rsid w:val="003333D5"/>
    <w:rsid w:val="00333445"/>
    <w:rsid w:val="00333B18"/>
    <w:rsid w:val="00333D67"/>
    <w:rsid w:val="003346A7"/>
    <w:rsid w:val="003349FB"/>
    <w:rsid w:val="00335377"/>
    <w:rsid w:val="00337BA9"/>
    <w:rsid w:val="00341555"/>
    <w:rsid w:val="0034166C"/>
    <w:rsid w:val="00343BF9"/>
    <w:rsid w:val="0034730D"/>
    <w:rsid w:val="00347762"/>
    <w:rsid w:val="00347C47"/>
    <w:rsid w:val="00347E26"/>
    <w:rsid w:val="003502F0"/>
    <w:rsid w:val="00351551"/>
    <w:rsid w:val="00351C82"/>
    <w:rsid w:val="0035251E"/>
    <w:rsid w:val="00353516"/>
    <w:rsid w:val="00353942"/>
    <w:rsid w:val="00353CFC"/>
    <w:rsid w:val="00353F5A"/>
    <w:rsid w:val="00354BE7"/>
    <w:rsid w:val="00354EB3"/>
    <w:rsid w:val="00355221"/>
    <w:rsid w:val="00356AFC"/>
    <w:rsid w:val="00356B55"/>
    <w:rsid w:val="003577EC"/>
    <w:rsid w:val="003602E5"/>
    <w:rsid w:val="003616F6"/>
    <w:rsid w:val="00361AE9"/>
    <w:rsid w:val="00362146"/>
    <w:rsid w:val="00362668"/>
    <w:rsid w:val="003629A3"/>
    <w:rsid w:val="00363117"/>
    <w:rsid w:val="00363647"/>
    <w:rsid w:val="00363867"/>
    <w:rsid w:val="00363ED0"/>
    <w:rsid w:val="00365408"/>
    <w:rsid w:val="00365E7A"/>
    <w:rsid w:val="00365EE7"/>
    <w:rsid w:val="00366063"/>
    <w:rsid w:val="00366BF8"/>
    <w:rsid w:val="00366C1C"/>
    <w:rsid w:val="00366E0D"/>
    <w:rsid w:val="003709D4"/>
    <w:rsid w:val="00370D00"/>
    <w:rsid w:val="0037139F"/>
    <w:rsid w:val="00371C74"/>
    <w:rsid w:val="003734EA"/>
    <w:rsid w:val="00373C30"/>
    <w:rsid w:val="00374842"/>
    <w:rsid w:val="00374EEF"/>
    <w:rsid w:val="003750C1"/>
    <w:rsid w:val="00375610"/>
    <w:rsid w:val="00375B3C"/>
    <w:rsid w:val="0038022B"/>
    <w:rsid w:val="00380737"/>
    <w:rsid w:val="00381291"/>
    <w:rsid w:val="00381A18"/>
    <w:rsid w:val="00381B5F"/>
    <w:rsid w:val="00384E2D"/>
    <w:rsid w:val="00384F25"/>
    <w:rsid w:val="003853D6"/>
    <w:rsid w:val="003856EB"/>
    <w:rsid w:val="00385857"/>
    <w:rsid w:val="00386134"/>
    <w:rsid w:val="00386362"/>
    <w:rsid w:val="00386A1E"/>
    <w:rsid w:val="00387B56"/>
    <w:rsid w:val="00390F84"/>
    <w:rsid w:val="003933F3"/>
    <w:rsid w:val="00394383"/>
    <w:rsid w:val="00395160"/>
    <w:rsid w:val="00395337"/>
    <w:rsid w:val="00395AA7"/>
    <w:rsid w:val="00396983"/>
    <w:rsid w:val="00397DA7"/>
    <w:rsid w:val="003A1979"/>
    <w:rsid w:val="003A2527"/>
    <w:rsid w:val="003A4A88"/>
    <w:rsid w:val="003A4AEF"/>
    <w:rsid w:val="003A56B6"/>
    <w:rsid w:val="003A6591"/>
    <w:rsid w:val="003A71C1"/>
    <w:rsid w:val="003B07ED"/>
    <w:rsid w:val="003B1C57"/>
    <w:rsid w:val="003B2254"/>
    <w:rsid w:val="003B296F"/>
    <w:rsid w:val="003B2AD6"/>
    <w:rsid w:val="003B3890"/>
    <w:rsid w:val="003B5720"/>
    <w:rsid w:val="003B6257"/>
    <w:rsid w:val="003B7C2C"/>
    <w:rsid w:val="003B7EC9"/>
    <w:rsid w:val="003C0849"/>
    <w:rsid w:val="003C0D7F"/>
    <w:rsid w:val="003C16C4"/>
    <w:rsid w:val="003C18DF"/>
    <w:rsid w:val="003C2124"/>
    <w:rsid w:val="003C25BC"/>
    <w:rsid w:val="003C2784"/>
    <w:rsid w:val="003C2C53"/>
    <w:rsid w:val="003C33DB"/>
    <w:rsid w:val="003C5861"/>
    <w:rsid w:val="003C65E4"/>
    <w:rsid w:val="003C6F9B"/>
    <w:rsid w:val="003C72E2"/>
    <w:rsid w:val="003D0023"/>
    <w:rsid w:val="003D0121"/>
    <w:rsid w:val="003D0493"/>
    <w:rsid w:val="003D0D6E"/>
    <w:rsid w:val="003D5C73"/>
    <w:rsid w:val="003D6183"/>
    <w:rsid w:val="003D6532"/>
    <w:rsid w:val="003D6AD2"/>
    <w:rsid w:val="003D71EF"/>
    <w:rsid w:val="003D75B9"/>
    <w:rsid w:val="003E003C"/>
    <w:rsid w:val="003E1B3B"/>
    <w:rsid w:val="003E1D32"/>
    <w:rsid w:val="003E3BE2"/>
    <w:rsid w:val="003E3C05"/>
    <w:rsid w:val="003E5E7C"/>
    <w:rsid w:val="003F0DB1"/>
    <w:rsid w:val="003F10BF"/>
    <w:rsid w:val="003F12D2"/>
    <w:rsid w:val="003F135C"/>
    <w:rsid w:val="003F27C4"/>
    <w:rsid w:val="003F31F5"/>
    <w:rsid w:val="003F542F"/>
    <w:rsid w:val="003F60A0"/>
    <w:rsid w:val="003F67EB"/>
    <w:rsid w:val="003F6905"/>
    <w:rsid w:val="003F7023"/>
    <w:rsid w:val="003F7495"/>
    <w:rsid w:val="00400B39"/>
    <w:rsid w:val="004010F7"/>
    <w:rsid w:val="0040279B"/>
    <w:rsid w:val="004028C9"/>
    <w:rsid w:val="00402C2F"/>
    <w:rsid w:val="00403468"/>
    <w:rsid w:val="004054E9"/>
    <w:rsid w:val="0040571C"/>
    <w:rsid w:val="004059C7"/>
    <w:rsid w:val="00406C07"/>
    <w:rsid w:val="0040726D"/>
    <w:rsid w:val="004076C1"/>
    <w:rsid w:val="00407E23"/>
    <w:rsid w:val="004101C2"/>
    <w:rsid w:val="00410374"/>
    <w:rsid w:val="0041094D"/>
    <w:rsid w:val="00411A84"/>
    <w:rsid w:val="00412AB6"/>
    <w:rsid w:val="0041300E"/>
    <w:rsid w:val="004145B8"/>
    <w:rsid w:val="0041481A"/>
    <w:rsid w:val="00415878"/>
    <w:rsid w:val="00416025"/>
    <w:rsid w:val="004169B7"/>
    <w:rsid w:val="00420CBE"/>
    <w:rsid w:val="00421263"/>
    <w:rsid w:val="004218D0"/>
    <w:rsid w:val="00422B74"/>
    <w:rsid w:val="004234EE"/>
    <w:rsid w:val="0042486C"/>
    <w:rsid w:val="00424DDE"/>
    <w:rsid w:val="00425508"/>
    <w:rsid w:val="00425F12"/>
    <w:rsid w:val="004275B7"/>
    <w:rsid w:val="00430222"/>
    <w:rsid w:val="00431BD0"/>
    <w:rsid w:val="0043249D"/>
    <w:rsid w:val="0043283E"/>
    <w:rsid w:val="00432A2B"/>
    <w:rsid w:val="00433D1B"/>
    <w:rsid w:val="00434E38"/>
    <w:rsid w:val="004358DC"/>
    <w:rsid w:val="00435A68"/>
    <w:rsid w:val="0043606E"/>
    <w:rsid w:val="004361FD"/>
    <w:rsid w:val="00436D49"/>
    <w:rsid w:val="00437D67"/>
    <w:rsid w:val="0044035E"/>
    <w:rsid w:val="00442933"/>
    <w:rsid w:val="00442BF3"/>
    <w:rsid w:val="00444D65"/>
    <w:rsid w:val="00444F51"/>
    <w:rsid w:val="00445142"/>
    <w:rsid w:val="004451E1"/>
    <w:rsid w:val="00445769"/>
    <w:rsid w:val="004460B8"/>
    <w:rsid w:val="004474E6"/>
    <w:rsid w:val="00450A96"/>
    <w:rsid w:val="00450AB2"/>
    <w:rsid w:val="00451C57"/>
    <w:rsid w:val="00451E6A"/>
    <w:rsid w:val="0045279D"/>
    <w:rsid w:val="00452BEC"/>
    <w:rsid w:val="00454AA1"/>
    <w:rsid w:val="0045585E"/>
    <w:rsid w:val="00456C47"/>
    <w:rsid w:val="00457425"/>
    <w:rsid w:val="004579D6"/>
    <w:rsid w:val="00457B77"/>
    <w:rsid w:val="00457C00"/>
    <w:rsid w:val="0046273C"/>
    <w:rsid w:val="00462F3C"/>
    <w:rsid w:val="0046359D"/>
    <w:rsid w:val="00465094"/>
    <w:rsid w:val="0046651E"/>
    <w:rsid w:val="00467582"/>
    <w:rsid w:val="004678B2"/>
    <w:rsid w:val="00472111"/>
    <w:rsid w:val="00472496"/>
    <w:rsid w:val="00474A6D"/>
    <w:rsid w:val="0047501D"/>
    <w:rsid w:val="004750BC"/>
    <w:rsid w:val="00475168"/>
    <w:rsid w:val="00475889"/>
    <w:rsid w:val="004760DC"/>
    <w:rsid w:val="004761DD"/>
    <w:rsid w:val="00477E3A"/>
    <w:rsid w:val="00480031"/>
    <w:rsid w:val="004804B2"/>
    <w:rsid w:val="004804E1"/>
    <w:rsid w:val="00480B9A"/>
    <w:rsid w:val="00480D6B"/>
    <w:rsid w:val="004821E9"/>
    <w:rsid w:val="0048278F"/>
    <w:rsid w:val="00482D24"/>
    <w:rsid w:val="004832FC"/>
    <w:rsid w:val="004842D2"/>
    <w:rsid w:val="0048434F"/>
    <w:rsid w:val="00484BD8"/>
    <w:rsid w:val="00486574"/>
    <w:rsid w:val="00486EAB"/>
    <w:rsid w:val="0048745D"/>
    <w:rsid w:val="00487D93"/>
    <w:rsid w:val="00487DCC"/>
    <w:rsid w:val="00490495"/>
    <w:rsid w:val="00490724"/>
    <w:rsid w:val="00491A7D"/>
    <w:rsid w:val="00492D7B"/>
    <w:rsid w:val="00492F16"/>
    <w:rsid w:val="00493076"/>
    <w:rsid w:val="004934C9"/>
    <w:rsid w:val="00493646"/>
    <w:rsid w:val="00494043"/>
    <w:rsid w:val="0049422A"/>
    <w:rsid w:val="00494233"/>
    <w:rsid w:val="004945DE"/>
    <w:rsid w:val="00495149"/>
    <w:rsid w:val="00496924"/>
    <w:rsid w:val="00496E60"/>
    <w:rsid w:val="004970CC"/>
    <w:rsid w:val="00497367"/>
    <w:rsid w:val="004978E2"/>
    <w:rsid w:val="004979C4"/>
    <w:rsid w:val="00497B02"/>
    <w:rsid w:val="004A053F"/>
    <w:rsid w:val="004A0620"/>
    <w:rsid w:val="004A26FE"/>
    <w:rsid w:val="004A2EEE"/>
    <w:rsid w:val="004A5BE3"/>
    <w:rsid w:val="004A5E9F"/>
    <w:rsid w:val="004A60BA"/>
    <w:rsid w:val="004A6684"/>
    <w:rsid w:val="004A682F"/>
    <w:rsid w:val="004A7ACB"/>
    <w:rsid w:val="004B08F2"/>
    <w:rsid w:val="004B19D4"/>
    <w:rsid w:val="004B3946"/>
    <w:rsid w:val="004B3AAB"/>
    <w:rsid w:val="004B3EA8"/>
    <w:rsid w:val="004B59B4"/>
    <w:rsid w:val="004B5BA7"/>
    <w:rsid w:val="004B6822"/>
    <w:rsid w:val="004B7920"/>
    <w:rsid w:val="004C036D"/>
    <w:rsid w:val="004C1119"/>
    <w:rsid w:val="004C13F9"/>
    <w:rsid w:val="004C17DD"/>
    <w:rsid w:val="004C2787"/>
    <w:rsid w:val="004C2847"/>
    <w:rsid w:val="004C3316"/>
    <w:rsid w:val="004C433F"/>
    <w:rsid w:val="004C4738"/>
    <w:rsid w:val="004C4DA5"/>
    <w:rsid w:val="004C5875"/>
    <w:rsid w:val="004C5AFC"/>
    <w:rsid w:val="004C5E07"/>
    <w:rsid w:val="004D0D72"/>
    <w:rsid w:val="004D0F62"/>
    <w:rsid w:val="004D37C6"/>
    <w:rsid w:val="004D3F05"/>
    <w:rsid w:val="004D42AD"/>
    <w:rsid w:val="004D49A0"/>
    <w:rsid w:val="004D5553"/>
    <w:rsid w:val="004D5827"/>
    <w:rsid w:val="004D598C"/>
    <w:rsid w:val="004D5CD0"/>
    <w:rsid w:val="004D5D0A"/>
    <w:rsid w:val="004D607B"/>
    <w:rsid w:val="004D68C4"/>
    <w:rsid w:val="004D6D03"/>
    <w:rsid w:val="004D6EAB"/>
    <w:rsid w:val="004D7CEE"/>
    <w:rsid w:val="004E0DE5"/>
    <w:rsid w:val="004E1198"/>
    <w:rsid w:val="004E2B29"/>
    <w:rsid w:val="004E2CC0"/>
    <w:rsid w:val="004E3B67"/>
    <w:rsid w:val="004E4A1E"/>
    <w:rsid w:val="004E4A49"/>
    <w:rsid w:val="004E4E19"/>
    <w:rsid w:val="004E4E2B"/>
    <w:rsid w:val="004E5584"/>
    <w:rsid w:val="004E60AA"/>
    <w:rsid w:val="004E682E"/>
    <w:rsid w:val="004E7191"/>
    <w:rsid w:val="004F01B4"/>
    <w:rsid w:val="004F026B"/>
    <w:rsid w:val="004F056B"/>
    <w:rsid w:val="004F0C14"/>
    <w:rsid w:val="004F1031"/>
    <w:rsid w:val="004F140E"/>
    <w:rsid w:val="004F14C6"/>
    <w:rsid w:val="004F22AF"/>
    <w:rsid w:val="004F247A"/>
    <w:rsid w:val="004F253F"/>
    <w:rsid w:val="004F2A5E"/>
    <w:rsid w:val="004F3149"/>
    <w:rsid w:val="004F3C65"/>
    <w:rsid w:val="004F5487"/>
    <w:rsid w:val="004F5540"/>
    <w:rsid w:val="004F56B4"/>
    <w:rsid w:val="004F6865"/>
    <w:rsid w:val="004F7594"/>
    <w:rsid w:val="004F7B12"/>
    <w:rsid w:val="00501485"/>
    <w:rsid w:val="00502718"/>
    <w:rsid w:val="00502D57"/>
    <w:rsid w:val="005030CD"/>
    <w:rsid w:val="0050313D"/>
    <w:rsid w:val="00503685"/>
    <w:rsid w:val="00503B83"/>
    <w:rsid w:val="00504958"/>
    <w:rsid w:val="00506C54"/>
    <w:rsid w:val="00506D42"/>
    <w:rsid w:val="00506DE2"/>
    <w:rsid w:val="005100A0"/>
    <w:rsid w:val="0051021E"/>
    <w:rsid w:val="00510DF5"/>
    <w:rsid w:val="00511388"/>
    <w:rsid w:val="00512D3C"/>
    <w:rsid w:val="00512F7E"/>
    <w:rsid w:val="005133AB"/>
    <w:rsid w:val="005141B3"/>
    <w:rsid w:val="005159EC"/>
    <w:rsid w:val="00516766"/>
    <w:rsid w:val="00516C2B"/>
    <w:rsid w:val="00516D8F"/>
    <w:rsid w:val="00517EBA"/>
    <w:rsid w:val="005200B8"/>
    <w:rsid w:val="00521E51"/>
    <w:rsid w:val="0052370A"/>
    <w:rsid w:val="0052486D"/>
    <w:rsid w:val="00524992"/>
    <w:rsid w:val="005252C9"/>
    <w:rsid w:val="00525862"/>
    <w:rsid w:val="005266A3"/>
    <w:rsid w:val="00530EAA"/>
    <w:rsid w:val="00532FFA"/>
    <w:rsid w:val="0053498B"/>
    <w:rsid w:val="00534A35"/>
    <w:rsid w:val="00534DFF"/>
    <w:rsid w:val="00535707"/>
    <w:rsid w:val="00535D74"/>
    <w:rsid w:val="005365B7"/>
    <w:rsid w:val="00536610"/>
    <w:rsid w:val="00537365"/>
    <w:rsid w:val="00537785"/>
    <w:rsid w:val="00537E51"/>
    <w:rsid w:val="005405FA"/>
    <w:rsid w:val="0054078E"/>
    <w:rsid w:val="00540FAB"/>
    <w:rsid w:val="0054115E"/>
    <w:rsid w:val="00541292"/>
    <w:rsid w:val="00541D32"/>
    <w:rsid w:val="00541E9A"/>
    <w:rsid w:val="0054232C"/>
    <w:rsid w:val="005438A5"/>
    <w:rsid w:val="00543B36"/>
    <w:rsid w:val="00543B62"/>
    <w:rsid w:val="005440D2"/>
    <w:rsid w:val="00544FB0"/>
    <w:rsid w:val="005455CD"/>
    <w:rsid w:val="00546F0D"/>
    <w:rsid w:val="00547E0E"/>
    <w:rsid w:val="00547F39"/>
    <w:rsid w:val="00550364"/>
    <w:rsid w:val="00550783"/>
    <w:rsid w:val="005528B2"/>
    <w:rsid w:val="005529C2"/>
    <w:rsid w:val="00553158"/>
    <w:rsid w:val="00553BAE"/>
    <w:rsid w:val="0055500A"/>
    <w:rsid w:val="00556FCD"/>
    <w:rsid w:val="005577C3"/>
    <w:rsid w:val="0055780D"/>
    <w:rsid w:val="005608A8"/>
    <w:rsid w:val="00560F5C"/>
    <w:rsid w:val="005610EC"/>
    <w:rsid w:val="00561D62"/>
    <w:rsid w:val="005622D1"/>
    <w:rsid w:val="00562DA2"/>
    <w:rsid w:val="00563A82"/>
    <w:rsid w:val="005641FA"/>
    <w:rsid w:val="0056454E"/>
    <w:rsid w:val="005651F4"/>
    <w:rsid w:val="00565772"/>
    <w:rsid w:val="00565A5E"/>
    <w:rsid w:val="00565B86"/>
    <w:rsid w:val="0056654D"/>
    <w:rsid w:val="00566D7E"/>
    <w:rsid w:val="005715E1"/>
    <w:rsid w:val="005722C5"/>
    <w:rsid w:val="005731EF"/>
    <w:rsid w:val="005739CA"/>
    <w:rsid w:val="00574814"/>
    <w:rsid w:val="00575151"/>
    <w:rsid w:val="00575564"/>
    <w:rsid w:val="00575E43"/>
    <w:rsid w:val="00576161"/>
    <w:rsid w:val="0057619E"/>
    <w:rsid w:val="005765F6"/>
    <w:rsid w:val="00582379"/>
    <w:rsid w:val="005825F8"/>
    <w:rsid w:val="00582A26"/>
    <w:rsid w:val="00582CCB"/>
    <w:rsid w:val="005846C4"/>
    <w:rsid w:val="0058581C"/>
    <w:rsid w:val="00586C96"/>
    <w:rsid w:val="00587EB0"/>
    <w:rsid w:val="005911D8"/>
    <w:rsid w:val="005921C8"/>
    <w:rsid w:val="005925A6"/>
    <w:rsid w:val="0059307A"/>
    <w:rsid w:val="00594A7B"/>
    <w:rsid w:val="00595158"/>
    <w:rsid w:val="0059573F"/>
    <w:rsid w:val="005972B0"/>
    <w:rsid w:val="005A0C29"/>
    <w:rsid w:val="005A177F"/>
    <w:rsid w:val="005A355E"/>
    <w:rsid w:val="005A35B2"/>
    <w:rsid w:val="005A4E0F"/>
    <w:rsid w:val="005A68FB"/>
    <w:rsid w:val="005A6AD2"/>
    <w:rsid w:val="005A7413"/>
    <w:rsid w:val="005A7694"/>
    <w:rsid w:val="005B018F"/>
    <w:rsid w:val="005B0DFA"/>
    <w:rsid w:val="005B2020"/>
    <w:rsid w:val="005B2BFA"/>
    <w:rsid w:val="005B30E7"/>
    <w:rsid w:val="005B36EA"/>
    <w:rsid w:val="005B3897"/>
    <w:rsid w:val="005B3C43"/>
    <w:rsid w:val="005B50E6"/>
    <w:rsid w:val="005B597C"/>
    <w:rsid w:val="005B7150"/>
    <w:rsid w:val="005B7F8B"/>
    <w:rsid w:val="005C0E60"/>
    <w:rsid w:val="005C16F7"/>
    <w:rsid w:val="005C29E9"/>
    <w:rsid w:val="005C4C59"/>
    <w:rsid w:val="005C5D17"/>
    <w:rsid w:val="005C6B5D"/>
    <w:rsid w:val="005D012E"/>
    <w:rsid w:val="005D04E6"/>
    <w:rsid w:val="005D04F6"/>
    <w:rsid w:val="005D0697"/>
    <w:rsid w:val="005D0F1B"/>
    <w:rsid w:val="005D15EB"/>
    <w:rsid w:val="005D17B4"/>
    <w:rsid w:val="005D26C0"/>
    <w:rsid w:val="005D2AE5"/>
    <w:rsid w:val="005D53F3"/>
    <w:rsid w:val="005D6345"/>
    <w:rsid w:val="005D636D"/>
    <w:rsid w:val="005D6935"/>
    <w:rsid w:val="005D7297"/>
    <w:rsid w:val="005E0479"/>
    <w:rsid w:val="005E0832"/>
    <w:rsid w:val="005E09A5"/>
    <w:rsid w:val="005E2496"/>
    <w:rsid w:val="005E4827"/>
    <w:rsid w:val="005E48A9"/>
    <w:rsid w:val="005E5653"/>
    <w:rsid w:val="005E5744"/>
    <w:rsid w:val="005E59C6"/>
    <w:rsid w:val="005E6007"/>
    <w:rsid w:val="005E66F6"/>
    <w:rsid w:val="005E683A"/>
    <w:rsid w:val="005E6B76"/>
    <w:rsid w:val="005E6BF4"/>
    <w:rsid w:val="005E79BF"/>
    <w:rsid w:val="005F00F9"/>
    <w:rsid w:val="005F4554"/>
    <w:rsid w:val="005F6412"/>
    <w:rsid w:val="005F65DF"/>
    <w:rsid w:val="005F7C76"/>
    <w:rsid w:val="0060073F"/>
    <w:rsid w:val="006010DD"/>
    <w:rsid w:val="006018A8"/>
    <w:rsid w:val="00604F50"/>
    <w:rsid w:val="00607F04"/>
    <w:rsid w:val="00610585"/>
    <w:rsid w:val="006107B4"/>
    <w:rsid w:val="00611E75"/>
    <w:rsid w:val="00612250"/>
    <w:rsid w:val="0061368D"/>
    <w:rsid w:val="00613A3A"/>
    <w:rsid w:val="006143C6"/>
    <w:rsid w:val="00615D72"/>
    <w:rsid w:val="0061608D"/>
    <w:rsid w:val="0061792B"/>
    <w:rsid w:val="00620607"/>
    <w:rsid w:val="00620E37"/>
    <w:rsid w:val="006218DD"/>
    <w:rsid w:val="00621D47"/>
    <w:rsid w:val="0062309A"/>
    <w:rsid w:val="0062359F"/>
    <w:rsid w:val="0062449B"/>
    <w:rsid w:val="00624E00"/>
    <w:rsid w:val="00625260"/>
    <w:rsid w:val="006258D8"/>
    <w:rsid w:val="006260DD"/>
    <w:rsid w:val="00627771"/>
    <w:rsid w:val="00631007"/>
    <w:rsid w:val="00631452"/>
    <w:rsid w:val="006329BF"/>
    <w:rsid w:val="00632DE6"/>
    <w:rsid w:val="00633549"/>
    <w:rsid w:val="0063397D"/>
    <w:rsid w:val="006346CC"/>
    <w:rsid w:val="00635D5D"/>
    <w:rsid w:val="00636F77"/>
    <w:rsid w:val="00637080"/>
    <w:rsid w:val="0063711C"/>
    <w:rsid w:val="006403C2"/>
    <w:rsid w:val="00640B5E"/>
    <w:rsid w:val="006411FC"/>
    <w:rsid w:val="0064219B"/>
    <w:rsid w:val="00643C12"/>
    <w:rsid w:val="00644CA3"/>
    <w:rsid w:val="00646346"/>
    <w:rsid w:val="00646495"/>
    <w:rsid w:val="006476AC"/>
    <w:rsid w:val="0064777B"/>
    <w:rsid w:val="00647BE6"/>
    <w:rsid w:val="00647F53"/>
    <w:rsid w:val="00650FC7"/>
    <w:rsid w:val="00651615"/>
    <w:rsid w:val="00651BDD"/>
    <w:rsid w:val="00651F2C"/>
    <w:rsid w:val="006526F2"/>
    <w:rsid w:val="00652C11"/>
    <w:rsid w:val="00653B48"/>
    <w:rsid w:val="00653CCB"/>
    <w:rsid w:val="0065418C"/>
    <w:rsid w:val="00655F6F"/>
    <w:rsid w:val="00656D8E"/>
    <w:rsid w:val="00657846"/>
    <w:rsid w:val="00660C47"/>
    <w:rsid w:val="00661B97"/>
    <w:rsid w:val="0066209A"/>
    <w:rsid w:val="00662182"/>
    <w:rsid w:val="00662C8F"/>
    <w:rsid w:val="00663429"/>
    <w:rsid w:val="0066392F"/>
    <w:rsid w:val="00663B38"/>
    <w:rsid w:val="00663C7E"/>
    <w:rsid w:val="0066528B"/>
    <w:rsid w:val="00665F37"/>
    <w:rsid w:val="0066637F"/>
    <w:rsid w:val="00666A30"/>
    <w:rsid w:val="006709F9"/>
    <w:rsid w:val="00670E79"/>
    <w:rsid w:val="00671AB9"/>
    <w:rsid w:val="00672CE8"/>
    <w:rsid w:val="00673E3C"/>
    <w:rsid w:val="00673F93"/>
    <w:rsid w:val="006748D5"/>
    <w:rsid w:val="0067498E"/>
    <w:rsid w:val="00675770"/>
    <w:rsid w:val="00676EC0"/>
    <w:rsid w:val="0067745E"/>
    <w:rsid w:val="006801FE"/>
    <w:rsid w:val="00681183"/>
    <w:rsid w:val="0068243F"/>
    <w:rsid w:val="00682C9B"/>
    <w:rsid w:val="00683DBB"/>
    <w:rsid w:val="006848C6"/>
    <w:rsid w:val="00684ABD"/>
    <w:rsid w:val="00684BAC"/>
    <w:rsid w:val="00685734"/>
    <w:rsid w:val="006857AC"/>
    <w:rsid w:val="00686286"/>
    <w:rsid w:val="006867BE"/>
    <w:rsid w:val="00687E22"/>
    <w:rsid w:val="006901B8"/>
    <w:rsid w:val="00691316"/>
    <w:rsid w:val="006924CE"/>
    <w:rsid w:val="00692567"/>
    <w:rsid w:val="0069284B"/>
    <w:rsid w:val="00695213"/>
    <w:rsid w:val="0069626F"/>
    <w:rsid w:val="00696393"/>
    <w:rsid w:val="006A029F"/>
    <w:rsid w:val="006A03AC"/>
    <w:rsid w:val="006A0512"/>
    <w:rsid w:val="006A1BBB"/>
    <w:rsid w:val="006A2790"/>
    <w:rsid w:val="006A3B86"/>
    <w:rsid w:val="006A48FA"/>
    <w:rsid w:val="006A5589"/>
    <w:rsid w:val="006A5D32"/>
    <w:rsid w:val="006A6D42"/>
    <w:rsid w:val="006A6DCC"/>
    <w:rsid w:val="006A7478"/>
    <w:rsid w:val="006B0036"/>
    <w:rsid w:val="006B01D4"/>
    <w:rsid w:val="006B0382"/>
    <w:rsid w:val="006B0790"/>
    <w:rsid w:val="006B0B84"/>
    <w:rsid w:val="006B1600"/>
    <w:rsid w:val="006B1672"/>
    <w:rsid w:val="006B2D96"/>
    <w:rsid w:val="006B3254"/>
    <w:rsid w:val="006B3453"/>
    <w:rsid w:val="006B4258"/>
    <w:rsid w:val="006B452F"/>
    <w:rsid w:val="006B4F0B"/>
    <w:rsid w:val="006B57D2"/>
    <w:rsid w:val="006B6545"/>
    <w:rsid w:val="006C04E3"/>
    <w:rsid w:val="006C0F12"/>
    <w:rsid w:val="006C10F3"/>
    <w:rsid w:val="006C11F6"/>
    <w:rsid w:val="006C1380"/>
    <w:rsid w:val="006C1F8F"/>
    <w:rsid w:val="006C2600"/>
    <w:rsid w:val="006C2D5B"/>
    <w:rsid w:val="006C3031"/>
    <w:rsid w:val="006C3210"/>
    <w:rsid w:val="006C3B6F"/>
    <w:rsid w:val="006C3DB3"/>
    <w:rsid w:val="006C490D"/>
    <w:rsid w:val="006C4BFA"/>
    <w:rsid w:val="006C585F"/>
    <w:rsid w:val="006C5A0A"/>
    <w:rsid w:val="006C5AD2"/>
    <w:rsid w:val="006C5C37"/>
    <w:rsid w:val="006C63E1"/>
    <w:rsid w:val="006C65FF"/>
    <w:rsid w:val="006C6D82"/>
    <w:rsid w:val="006C721E"/>
    <w:rsid w:val="006C7413"/>
    <w:rsid w:val="006C7463"/>
    <w:rsid w:val="006C7A6A"/>
    <w:rsid w:val="006D0D41"/>
    <w:rsid w:val="006D0FC9"/>
    <w:rsid w:val="006D13C9"/>
    <w:rsid w:val="006D1B75"/>
    <w:rsid w:val="006D1BA6"/>
    <w:rsid w:val="006D21D1"/>
    <w:rsid w:val="006D2435"/>
    <w:rsid w:val="006D31C7"/>
    <w:rsid w:val="006D36E2"/>
    <w:rsid w:val="006D3950"/>
    <w:rsid w:val="006D3BE0"/>
    <w:rsid w:val="006D3DA4"/>
    <w:rsid w:val="006D4D87"/>
    <w:rsid w:val="006D4E40"/>
    <w:rsid w:val="006D53A3"/>
    <w:rsid w:val="006D543C"/>
    <w:rsid w:val="006D6269"/>
    <w:rsid w:val="006D6C21"/>
    <w:rsid w:val="006D7178"/>
    <w:rsid w:val="006D7F5B"/>
    <w:rsid w:val="006E059F"/>
    <w:rsid w:val="006E1BD8"/>
    <w:rsid w:val="006E2E94"/>
    <w:rsid w:val="006E314C"/>
    <w:rsid w:val="006E41E4"/>
    <w:rsid w:val="006E4F28"/>
    <w:rsid w:val="006E5600"/>
    <w:rsid w:val="006E6E3C"/>
    <w:rsid w:val="006E7C78"/>
    <w:rsid w:val="006F0BB0"/>
    <w:rsid w:val="006F1662"/>
    <w:rsid w:val="006F1C38"/>
    <w:rsid w:val="006F4CF1"/>
    <w:rsid w:val="006F58A2"/>
    <w:rsid w:val="006F70B1"/>
    <w:rsid w:val="006F7643"/>
    <w:rsid w:val="00701275"/>
    <w:rsid w:val="007018F1"/>
    <w:rsid w:val="0070211E"/>
    <w:rsid w:val="0070292B"/>
    <w:rsid w:val="00702AD7"/>
    <w:rsid w:val="00702B6F"/>
    <w:rsid w:val="00703BC2"/>
    <w:rsid w:val="00703E74"/>
    <w:rsid w:val="00703EF2"/>
    <w:rsid w:val="007048BE"/>
    <w:rsid w:val="00704C82"/>
    <w:rsid w:val="00705B66"/>
    <w:rsid w:val="007067E7"/>
    <w:rsid w:val="00706862"/>
    <w:rsid w:val="00707365"/>
    <w:rsid w:val="00707D63"/>
    <w:rsid w:val="007118A1"/>
    <w:rsid w:val="00712067"/>
    <w:rsid w:val="007120D6"/>
    <w:rsid w:val="007141A1"/>
    <w:rsid w:val="00714831"/>
    <w:rsid w:val="00714FA0"/>
    <w:rsid w:val="00715510"/>
    <w:rsid w:val="00715F46"/>
    <w:rsid w:val="00716E7D"/>
    <w:rsid w:val="00717C70"/>
    <w:rsid w:val="00720782"/>
    <w:rsid w:val="00721201"/>
    <w:rsid w:val="007241F8"/>
    <w:rsid w:val="007247CE"/>
    <w:rsid w:val="00724902"/>
    <w:rsid w:val="0072675D"/>
    <w:rsid w:val="007267ED"/>
    <w:rsid w:val="00727064"/>
    <w:rsid w:val="00727AD0"/>
    <w:rsid w:val="00730DB7"/>
    <w:rsid w:val="00731907"/>
    <w:rsid w:val="00731A84"/>
    <w:rsid w:val="0073202B"/>
    <w:rsid w:val="00735A63"/>
    <w:rsid w:val="00737051"/>
    <w:rsid w:val="00737BDD"/>
    <w:rsid w:val="007408FB"/>
    <w:rsid w:val="00740B45"/>
    <w:rsid w:val="007416E2"/>
    <w:rsid w:val="007421E8"/>
    <w:rsid w:val="00743EB1"/>
    <w:rsid w:val="00744072"/>
    <w:rsid w:val="00744354"/>
    <w:rsid w:val="00744F92"/>
    <w:rsid w:val="00746187"/>
    <w:rsid w:val="00751C67"/>
    <w:rsid w:val="0075268D"/>
    <w:rsid w:val="00752C00"/>
    <w:rsid w:val="0075395D"/>
    <w:rsid w:val="0075489B"/>
    <w:rsid w:val="00754F5C"/>
    <w:rsid w:val="00755BF3"/>
    <w:rsid w:val="007572B3"/>
    <w:rsid w:val="00757E6E"/>
    <w:rsid w:val="007609AA"/>
    <w:rsid w:val="00760CAA"/>
    <w:rsid w:val="00760FDC"/>
    <w:rsid w:val="0076184A"/>
    <w:rsid w:val="007627EC"/>
    <w:rsid w:val="0076316C"/>
    <w:rsid w:val="007638D5"/>
    <w:rsid w:val="00763BBC"/>
    <w:rsid w:val="0076568F"/>
    <w:rsid w:val="007671F7"/>
    <w:rsid w:val="00770384"/>
    <w:rsid w:val="007721F7"/>
    <w:rsid w:val="00773D94"/>
    <w:rsid w:val="007745C8"/>
    <w:rsid w:val="00774640"/>
    <w:rsid w:val="00774E4E"/>
    <w:rsid w:val="007806D1"/>
    <w:rsid w:val="00781DEE"/>
    <w:rsid w:val="0078233E"/>
    <w:rsid w:val="00783145"/>
    <w:rsid w:val="00783F27"/>
    <w:rsid w:val="00784166"/>
    <w:rsid w:val="00786308"/>
    <w:rsid w:val="00787543"/>
    <w:rsid w:val="00790713"/>
    <w:rsid w:val="00790C09"/>
    <w:rsid w:val="00791E6F"/>
    <w:rsid w:val="00792096"/>
    <w:rsid w:val="00792B66"/>
    <w:rsid w:val="00793A17"/>
    <w:rsid w:val="00793A94"/>
    <w:rsid w:val="00794387"/>
    <w:rsid w:val="00795538"/>
    <w:rsid w:val="00797852"/>
    <w:rsid w:val="007978A2"/>
    <w:rsid w:val="007A1009"/>
    <w:rsid w:val="007A1CA9"/>
    <w:rsid w:val="007A204B"/>
    <w:rsid w:val="007A3923"/>
    <w:rsid w:val="007A4DE0"/>
    <w:rsid w:val="007A6F5B"/>
    <w:rsid w:val="007B01FD"/>
    <w:rsid w:val="007B0515"/>
    <w:rsid w:val="007B0D28"/>
    <w:rsid w:val="007B1505"/>
    <w:rsid w:val="007B161A"/>
    <w:rsid w:val="007B1BC0"/>
    <w:rsid w:val="007B1FFB"/>
    <w:rsid w:val="007B28D6"/>
    <w:rsid w:val="007B2CDE"/>
    <w:rsid w:val="007B3015"/>
    <w:rsid w:val="007B386D"/>
    <w:rsid w:val="007B3997"/>
    <w:rsid w:val="007B4705"/>
    <w:rsid w:val="007B4BEA"/>
    <w:rsid w:val="007B52B1"/>
    <w:rsid w:val="007B5C6C"/>
    <w:rsid w:val="007B6335"/>
    <w:rsid w:val="007B6FA3"/>
    <w:rsid w:val="007C079E"/>
    <w:rsid w:val="007C0B66"/>
    <w:rsid w:val="007C0FEC"/>
    <w:rsid w:val="007C2E68"/>
    <w:rsid w:val="007C3AEC"/>
    <w:rsid w:val="007C4CA5"/>
    <w:rsid w:val="007C64E5"/>
    <w:rsid w:val="007C7A94"/>
    <w:rsid w:val="007C7D0E"/>
    <w:rsid w:val="007D0325"/>
    <w:rsid w:val="007D1012"/>
    <w:rsid w:val="007D304B"/>
    <w:rsid w:val="007D4CD7"/>
    <w:rsid w:val="007D69F6"/>
    <w:rsid w:val="007D76C2"/>
    <w:rsid w:val="007D7C19"/>
    <w:rsid w:val="007E05E7"/>
    <w:rsid w:val="007E14B8"/>
    <w:rsid w:val="007E2A3A"/>
    <w:rsid w:val="007E2DA8"/>
    <w:rsid w:val="007E3295"/>
    <w:rsid w:val="007E344E"/>
    <w:rsid w:val="007E346E"/>
    <w:rsid w:val="007E34ED"/>
    <w:rsid w:val="007E3655"/>
    <w:rsid w:val="007E4A2F"/>
    <w:rsid w:val="007E5C3A"/>
    <w:rsid w:val="007E6047"/>
    <w:rsid w:val="007E660F"/>
    <w:rsid w:val="007E664F"/>
    <w:rsid w:val="007E66E3"/>
    <w:rsid w:val="007E777F"/>
    <w:rsid w:val="007F0039"/>
    <w:rsid w:val="007F041D"/>
    <w:rsid w:val="007F1081"/>
    <w:rsid w:val="007F1A8F"/>
    <w:rsid w:val="007F2305"/>
    <w:rsid w:val="007F247E"/>
    <w:rsid w:val="007F2527"/>
    <w:rsid w:val="007F3F25"/>
    <w:rsid w:val="007F4ACA"/>
    <w:rsid w:val="007F64CF"/>
    <w:rsid w:val="00800380"/>
    <w:rsid w:val="008012AC"/>
    <w:rsid w:val="00801F16"/>
    <w:rsid w:val="00802C7D"/>
    <w:rsid w:val="00802EC4"/>
    <w:rsid w:val="0080344A"/>
    <w:rsid w:val="0080446A"/>
    <w:rsid w:val="008046CE"/>
    <w:rsid w:val="00805B54"/>
    <w:rsid w:val="00810193"/>
    <w:rsid w:val="00810944"/>
    <w:rsid w:val="00811BCA"/>
    <w:rsid w:val="0081282D"/>
    <w:rsid w:val="00812844"/>
    <w:rsid w:val="0081381A"/>
    <w:rsid w:val="00813A55"/>
    <w:rsid w:val="00817EF7"/>
    <w:rsid w:val="008223D2"/>
    <w:rsid w:val="0082335A"/>
    <w:rsid w:val="00823983"/>
    <w:rsid w:val="00824A18"/>
    <w:rsid w:val="00825171"/>
    <w:rsid w:val="00825462"/>
    <w:rsid w:val="00825764"/>
    <w:rsid w:val="008260F3"/>
    <w:rsid w:val="00826C55"/>
    <w:rsid w:val="0082728C"/>
    <w:rsid w:val="0083181B"/>
    <w:rsid w:val="0083392C"/>
    <w:rsid w:val="00833E7D"/>
    <w:rsid w:val="008342C7"/>
    <w:rsid w:val="00834333"/>
    <w:rsid w:val="00834B5D"/>
    <w:rsid w:val="00834E59"/>
    <w:rsid w:val="008356A6"/>
    <w:rsid w:val="00835AEE"/>
    <w:rsid w:val="00836143"/>
    <w:rsid w:val="00836856"/>
    <w:rsid w:val="00836868"/>
    <w:rsid w:val="00836E53"/>
    <w:rsid w:val="00837ADC"/>
    <w:rsid w:val="00837FD5"/>
    <w:rsid w:val="00840171"/>
    <w:rsid w:val="00840BA5"/>
    <w:rsid w:val="00841528"/>
    <w:rsid w:val="00841AC3"/>
    <w:rsid w:val="008438AE"/>
    <w:rsid w:val="0084495D"/>
    <w:rsid w:val="00844AEB"/>
    <w:rsid w:val="008463FA"/>
    <w:rsid w:val="00847F02"/>
    <w:rsid w:val="00854B4D"/>
    <w:rsid w:val="00855C34"/>
    <w:rsid w:val="00855F14"/>
    <w:rsid w:val="00856DA2"/>
    <w:rsid w:val="0085772A"/>
    <w:rsid w:val="00857FEF"/>
    <w:rsid w:val="00860C87"/>
    <w:rsid w:val="00862E01"/>
    <w:rsid w:val="00862FFF"/>
    <w:rsid w:val="0086332D"/>
    <w:rsid w:val="008639B3"/>
    <w:rsid w:val="008646A9"/>
    <w:rsid w:val="008647EC"/>
    <w:rsid w:val="008650A9"/>
    <w:rsid w:val="008664D2"/>
    <w:rsid w:val="0086653C"/>
    <w:rsid w:val="00866A24"/>
    <w:rsid w:val="0086706D"/>
    <w:rsid w:val="00867183"/>
    <w:rsid w:val="00867662"/>
    <w:rsid w:val="00867AAC"/>
    <w:rsid w:val="0087031F"/>
    <w:rsid w:val="00871158"/>
    <w:rsid w:val="0087166B"/>
    <w:rsid w:val="00871BCF"/>
    <w:rsid w:val="00875577"/>
    <w:rsid w:val="00875F1D"/>
    <w:rsid w:val="008763BF"/>
    <w:rsid w:val="00876AD5"/>
    <w:rsid w:val="00876FAC"/>
    <w:rsid w:val="00877B1E"/>
    <w:rsid w:val="008803CC"/>
    <w:rsid w:val="00880A7E"/>
    <w:rsid w:val="00880D9A"/>
    <w:rsid w:val="0088167A"/>
    <w:rsid w:val="008818D8"/>
    <w:rsid w:val="0088375F"/>
    <w:rsid w:val="008840BF"/>
    <w:rsid w:val="008845E1"/>
    <w:rsid w:val="008846AE"/>
    <w:rsid w:val="00886672"/>
    <w:rsid w:val="00886731"/>
    <w:rsid w:val="00886ECB"/>
    <w:rsid w:val="00887A3F"/>
    <w:rsid w:val="00887E7C"/>
    <w:rsid w:val="00890A8B"/>
    <w:rsid w:val="00890D66"/>
    <w:rsid w:val="00890E22"/>
    <w:rsid w:val="008914A6"/>
    <w:rsid w:val="0089191A"/>
    <w:rsid w:val="0089204A"/>
    <w:rsid w:val="008924C6"/>
    <w:rsid w:val="0089287D"/>
    <w:rsid w:val="00892C67"/>
    <w:rsid w:val="00893134"/>
    <w:rsid w:val="0089330D"/>
    <w:rsid w:val="00893F4E"/>
    <w:rsid w:val="00896BF4"/>
    <w:rsid w:val="0089726A"/>
    <w:rsid w:val="0089795E"/>
    <w:rsid w:val="00897D3D"/>
    <w:rsid w:val="00897FF5"/>
    <w:rsid w:val="008A1E80"/>
    <w:rsid w:val="008A20CA"/>
    <w:rsid w:val="008A3C0F"/>
    <w:rsid w:val="008A4E75"/>
    <w:rsid w:val="008A5EF6"/>
    <w:rsid w:val="008A5F91"/>
    <w:rsid w:val="008A637B"/>
    <w:rsid w:val="008A6699"/>
    <w:rsid w:val="008A6A66"/>
    <w:rsid w:val="008B25EB"/>
    <w:rsid w:val="008B5AE1"/>
    <w:rsid w:val="008B6637"/>
    <w:rsid w:val="008C1028"/>
    <w:rsid w:val="008C2A5C"/>
    <w:rsid w:val="008C2D69"/>
    <w:rsid w:val="008C3E34"/>
    <w:rsid w:val="008C43D3"/>
    <w:rsid w:val="008C4BA5"/>
    <w:rsid w:val="008C7259"/>
    <w:rsid w:val="008C74BB"/>
    <w:rsid w:val="008D0396"/>
    <w:rsid w:val="008D143E"/>
    <w:rsid w:val="008D28A6"/>
    <w:rsid w:val="008D3088"/>
    <w:rsid w:val="008D30BD"/>
    <w:rsid w:val="008D40F4"/>
    <w:rsid w:val="008D412F"/>
    <w:rsid w:val="008D4C6C"/>
    <w:rsid w:val="008D5434"/>
    <w:rsid w:val="008D547D"/>
    <w:rsid w:val="008D5846"/>
    <w:rsid w:val="008D6D63"/>
    <w:rsid w:val="008D7406"/>
    <w:rsid w:val="008E0CB3"/>
    <w:rsid w:val="008E27E4"/>
    <w:rsid w:val="008E2DEE"/>
    <w:rsid w:val="008E331B"/>
    <w:rsid w:val="008E4035"/>
    <w:rsid w:val="008E40BB"/>
    <w:rsid w:val="008E4E4A"/>
    <w:rsid w:val="008E52E7"/>
    <w:rsid w:val="008E5942"/>
    <w:rsid w:val="008E5DD3"/>
    <w:rsid w:val="008E6B6C"/>
    <w:rsid w:val="008E7649"/>
    <w:rsid w:val="008F0005"/>
    <w:rsid w:val="008F0A69"/>
    <w:rsid w:val="008F0B28"/>
    <w:rsid w:val="008F1354"/>
    <w:rsid w:val="008F1A73"/>
    <w:rsid w:val="008F37A3"/>
    <w:rsid w:val="008F45FF"/>
    <w:rsid w:val="008F4776"/>
    <w:rsid w:val="008F4869"/>
    <w:rsid w:val="008F4BB8"/>
    <w:rsid w:val="008F5B86"/>
    <w:rsid w:val="008F5FCE"/>
    <w:rsid w:val="008F6128"/>
    <w:rsid w:val="008F757F"/>
    <w:rsid w:val="008F7A38"/>
    <w:rsid w:val="00900089"/>
    <w:rsid w:val="009005E1"/>
    <w:rsid w:val="00900888"/>
    <w:rsid w:val="00900E51"/>
    <w:rsid w:val="00901883"/>
    <w:rsid w:val="00901993"/>
    <w:rsid w:val="00902BCC"/>
    <w:rsid w:val="00903572"/>
    <w:rsid w:val="00903607"/>
    <w:rsid w:val="0090435F"/>
    <w:rsid w:val="00904DCB"/>
    <w:rsid w:val="00906496"/>
    <w:rsid w:val="00906F10"/>
    <w:rsid w:val="0090791B"/>
    <w:rsid w:val="009107B0"/>
    <w:rsid w:val="0091082F"/>
    <w:rsid w:val="00910FB5"/>
    <w:rsid w:val="009118C5"/>
    <w:rsid w:val="00912020"/>
    <w:rsid w:val="00912525"/>
    <w:rsid w:val="009127CC"/>
    <w:rsid w:val="00912836"/>
    <w:rsid w:val="00912AE3"/>
    <w:rsid w:val="009130D9"/>
    <w:rsid w:val="00913587"/>
    <w:rsid w:val="009141B2"/>
    <w:rsid w:val="00914666"/>
    <w:rsid w:val="00914802"/>
    <w:rsid w:val="00914F01"/>
    <w:rsid w:val="00917E07"/>
    <w:rsid w:val="0092119D"/>
    <w:rsid w:val="00921C6B"/>
    <w:rsid w:val="00921F3E"/>
    <w:rsid w:val="0092207C"/>
    <w:rsid w:val="00922288"/>
    <w:rsid w:val="00923076"/>
    <w:rsid w:val="00923340"/>
    <w:rsid w:val="009234C5"/>
    <w:rsid w:val="009237DB"/>
    <w:rsid w:val="00927EA5"/>
    <w:rsid w:val="00927FDE"/>
    <w:rsid w:val="00930010"/>
    <w:rsid w:val="0093051D"/>
    <w:rsid w:val="009306F1"/>
    <w:rsid w:val="00932C21"/>
    <w:rsid w:val="00933ACE"/>
    <w:rsid w:val="0093500F"/>
    <w:rsid w:val="00935868"/>
    <w:rsid w:val="009360EF"/>
    <w:rsid w:val="00936B9E"/>
    <w:rsid w:val="00937056"/>
    <w:rsid w:val="009379EF"/>
    <w:rsid w:val="009400C7"/>
    <w:rsid w:val="00941444"/>
    <w:rsid w:val="00942A68"/>
    <w:rsid w:val="0094328C"/>
    <w:rsid w:val="00944842"/>
    <w:rsid w:val="00944DD2"/>
    <w:rsid w:val="00944E6C"/>
    <w:rsid w:val="009450A0"/>
    <w:rsid w:val="009462B6"/>
    <w:rsid w:val="00946BA1"/>
    <w:rsid w:val="00950287"/>
    <w:rsid w:val="0095099B"/>
    <w:rsid w:val="00951D47"/>
    <w:rsid w:val="00952157"/>
    <w:rsid w:val="00952AEE"/>
    <w:rsid w:val="00952D5E"/>
    <w:rsid w:val="00953114"/>
    <w:rsid w:val="00953602"/>
    <w:rsid w:val="00953935"/>
    <w:rsid w:val="00953982"/>
    <w:rsid w:val="009546CC"/>
    <w:rsid w:val="00954E1D"/>
    <w:rsid w:val="0095652C"/>
    <w:rsid w:val="009576E1"/>
    <w:rsid w:val="00957DA8"/>
    <w:rsid w:val="00957DBA"/>
    <w:rsid w:val="00961B13"/>
    <w:rsid w:val="009620B2"/>
    <w:rsid w:val="009632B0"/>
    <w:rsid w:val="00963719"/>
    <w:rsid w:val="00963BA8"/>
    <w:rsid w:val="00964695"/>
    <w:rsid w:val="009646BC"/>
    <w:rsid w:val="00964E6A"/>
    <w:rsid w:val="00964F43"/>
    <w:rsid w:val="009651E3"/>
    <w:rsid w:val="009652B1"/>
    <w:rsid w:val="00965492"/>
    <w:rsid w:val="00966ADF"/>
    <w:rsid w:val="00967396"/>
    <w:rsid w:val="00967C68"/>
    <w:rsid w:val="009728E7"/>
    <w:rsid w:val="00972982"/>
    <w:rsid w:val="00972BA4"/>
    <w:rsid w:val="00972DFE"/>
    <w:rsid w:val="00973347"/>
    <w:rsid w:val="009733E6"/>
    <w:rsid w:val="00973782"/>
    <w:rsid w:val="0097433E"/>
    <w:rsid w:val="00974582"/>
    <w:rsid w:val="00974E7C"/>
    <w:rsid w:val="009757E7"/>
    <w:rsid w:val="0097620C"/>
    <w:rsid w:val="00976291"/>
    <w:rsid w:val="00976738"/>
    <w:rsid w:val="0097689C"/>
    <w:rsid w:val="0098139D"/>
    <w:rsid w:val="009813AA"/>
    <w:rsid w:val="00982121"/>
    <w:rsid w:val="00982E10"/>
    <w:rsid w:val="00983B40"/>
    <w:rsid w:val="00983C9B"/>
    <w:rsid w:val="009852E1"/>
    <w:rsid w:val="00985BAB"/>
    <w:rsid w:val="00985C76"/>
    <w:rsid w:val="00986FA0"/>
    <w:rsid w:val="00987ED2"/>
    <w:rsid w:val="0099095F"/>
    <w:rsid w:val="00990F25"/>
    <w:rsid w:val="0099183C"/>
    <w:rsid w:val="00993011"/>
    <w:rsid w:val="009933F7"/>
    <w:rsid w:val="009934D4"/>
    <w:rsid w:val="00993CC0"/>
    <w:rsid w:val="009951CD"/>
    <w:rsid w:val="009955FF"/>
    <w:rsid w:val="0099628B"/>
    <w:rsid w:val="0099658D"/>
    <w:rsid w:val="009A2009"/>
    <w:rsid w:val="009A27FE"/>
    <w:rsid w:val="009A37AF"/>
    <w:rsid w:val="009A4217"/>
    <w:rsid w:val="009A4229"/>
    <w:rsid w:val="009A4E49"/>
    <w:rsid w:val="009A51E6"/>
    <w:rsid w:val="009A5994"/>
    <w:rsid w:val="009A5D20"/>
    <w:rsid w:val="009A75CE"/>
    <w:rsid w:val="009B04CA"/>
    <w:rsid w:val="009B060C"/>
    <w:rsid w:val="009B0FDC"/>
    <w:rsid w:val="009B1A1A"/>
    <w:rsid w:val="009B2607"/>
    <w:rsid w:val="009B27A7"/>
    <w:rsid w:val="009B287E"/>
    <w:rsid w:val="009B2C73"/>
    <w:rsid w:val="009B2F0A"/>
    <w:rsid w:val="009B3A97"/>
    <w:rsid w:val="009B4BD4"/>
    <w:rsid w:val="009B4C8C"/>
    <w:rsid w:val="009B6B9E"/>
    <w:rsid w:val="009B7377"/>
    <w:rsid w:val="009B7D96"/>
    <w:rsid w:val="009B7F21"/>
    <w:rsid w:val="009C0909"/>
    <w:rsid w:val="009C0C36"/>
    <w:rsid w:val="009C5251"/>
    <w:rsid w:val="009C6030"/>
    <w:rsid w:val="009C6AB6"/>
    <w:rsid w:val="009C7255"/>
    <w:rsid w:val="009D0183"/>
    <w:rsid w:val="009D229E"/>
    <w:rsid w:val="009D2304"/>
    <w:rsid w:val="009D2340"/>
    <w:rsid w:val="009D2F54"/>
    <w:rsid w:val="009D336D"/>
    <w:rsid w:val="009D47B3"/>
    <w:rsid w:val="009D542F"/>
    <w:rsid w:val="009D59F0"/>
    <w:rsid w:val="009D5CE7"/>
    <w:rsid w:val="009D66CF"/>
    <w:rsid w:val="009E0340"/>
    <w:rsid w:val="009E06E3"/>
    <w:rsid w:val="009E1501"/>
    <w:rsid w:val="009E21AF"/>
    <w:rsid w:val="009E22C5"/>
    <w:rsid w:val="009E288E"/>
    <w:rsid w:val="009E2A3A"/>
    <w:rsid w:val="009E612D"/>
    <w:rsid w:val="009E64BB"/>
    <w:rsid w:val="009E776E"/>
    <w:rsid w:val="009E7892"/>
    <w:rsid w:val="009E7AAF"/>
    <w:rsid w:val="009F0334"/>
    <w:rsid w:val="009F0AF1"/>
    <w:rsid w:val="009F1162"/>
    <w:rsid w:val="009F147C"/>
    <w:rsid w:val="009F1FBE"/>
    <w:rsid w:val="009F2676"/>
    <w:rsid w:val="009F2EB9"/>
    <w:rsid w:val="009F3864"/>
    <w:rsid w:val="009F3E48"/>
    <w:rsid w:val="009F5C60"/>
    <w:rsid w:val="009F5CEA"/>
    <w:rsid w:val="009F6AA6"/>
    <w:rsid w:val="009F743F"/>
    <w:rsid w:val="00A00608"/>
    <w:rsid w:val="00A017CA"/>
    <w:rsid w:val="00A026DF"/>
    <w:rsid w:val="00A02760"/>
    <w:rsid w:val="00A0399B"/>
    <w:rsid w:val="00A041C6"/>
    <w:rsid w:val="00A043C5"/>
    <w:rsid w:val="00A055A8"/>
    <w:rsid w:val="00A06A44"/>
    <w:rsid w:val="00A06AD3"/>
    <w:rsid w:val="00A07F08"/>
    <w:rsid w:val="00A106F9"/>
    <w:rsid w:val="00A10958"/>
    <w:rsid w:val="00A13556"/>
    <w:rsid w:val="00A1377C"/>
    <w:rsid w:val="00A1413D"/>
    <w:rsid w:val="00A14262"/>
    <w:rsid w:val="00A14D00"/>
    <w:rsid w:val="00A1678E"/>
    <w:rsid w:val="00A16ED0"/>
    <w:rsid w:val="00A20D58"/>
    <w:rsid w:val="00A20DB3"/>
    <w:rsid w:val="00A2125A"/>
    <w:rsid w:val="00A213B5"/>
    <w:rsid w:val="00A215AE"/>
    <w:rsid w:val="00A21987"/>
    <w:rsid w:val="00A23FD1"/>
    <w:rsid w:val="00A2475F"/>
    <w:rsid w:val="00A24D8D"/>
    <w:rsid w:val="00A25D77"/>
    <w:rsid w:val="00A26222"/>
    <w:rsid w:val="00A2635F"/>
    <w:rsid w:val="00A30370"/>
    <w:rsid w:val="00A30BF9"/>
    <w:rsid w:val="00A30F5F"/>
    <w:rsid w:val="00A31738"/>
    <w:rsid w:val="00A3211E"/>
    <w:rsid w:val="00A32639"/>
    <w:rsid w:val="00A32DBA"/>
    <w:rsid w:val="00A3304D"/>
    <w:rsid w:val="00A33CDA"/>
    <w:rsid w:val="00A34133"/>
    <w:rsid w:val="00A3460C"/>
    <w:rsid w:val="00A3615D"/>
    <w:rsid w:val="00A3726B"/>
    <w:rsid w:val="00A37B57"/>
    <w:rsid w:val="00A405FB"/>
    <w:rsid w:val="00A40CA4"/>
    <w:rsid w:val="00A414BF"/>
    <w:rsid w:val="00A41BD3"/>
    <w:rsid w:val="00A425CA"/>
    <w:rsid w:val="00A43C21"/>
    <w:rsid w:val="00A44573"/>
    <w:rsid w:val="00A45C01"/>
    <w:rsid w:val="00A47709"/>
    <w:rsid w:val="00A507B7"/>
    <w:rsid w:val="00A5104A"/>
    <w:rsid w:val="00A51988"/>
    <w:rsid w:val="00A525F6"/>
    <w:rsid w:val="00A52B53"/>
    <w:rsid w:val="00A532B8"/>
    <w:rsid w:val="00A5390E"/>
    <w:rsid w:val="00A53D36"/>
    <w:rsid w:val="00A540E6"/>
    <w:rsid w:val="00A55681"/>
    <w:rsid w:val="00A55D52"/>
    <w:rsid w:val="00A56B66"/>
    <w:rsid w:val="00A56BC2"/>
    <w:rsid w:val="00A56F4F"/>
    <w:rsid w:val="00A57C9E"/>
    <w:rsid w:val="00A601AD"/>
    <w:rsid w:val="00A6043F"/>
    <w:rsid w:val="00A60A53"/>
    <w:rsid w:val="00A625A8"/>
    <w:rsid w:val="00A63647"/>
    <w:rsid w:val="00A64477"/>
    <w:rsid w:val="00A65BFF"/>
    <w:rsid w:val="00A65F91"/>
    <w:rsid w:val="00A660FA"/>
    <w:rsid w:val="00A67847"/>
    <w:rsid w:val="00A70C58"/>
    <w:rsid w:val="00A71495"/>
    <w:rsid w:val="00A71CCE"/>
    <w:rsid w:val="00A728DF"/>
    <w:rsid w:val="00A72AE4"/>
    <w:rsid w:val="00A730CE"/>
    <w:rsid w:val="00A73353"/>
    <w:rsid w:val="00A73B8A"/>
    <w:rsid w:val="00A73C74"/>
    <w:rsid w:val="00A74305"/>
    <w:rsid w:val="00A77338"/>
    <w:rsid w:val="00A77A25"/>
    <w:rsid w:val="00A8015A"/>
    <w:rsid w:val="00A8056F"/>
    <w:rsid w:val="00A80F11"/>
    <w:rsid w:val="00A8150F"/>
    <w:rsid w:val="00A8174A"/>
    <w:rsid w:val="00A82F5B"/>
    <w:rsid w:val="00A8331B"/>
    <w:rsid w:val="00A83F97"/>
    <w:rsid w:val="00A84DF6"/>
    <w:rsid w:val="00A879D2"/>
    <w:rsid w:val="00A87C6D"/>
    <w:rsid w:val="00A87CF7"/>
    <w:rsid w:val="00A90157"/>
    <w:rsid w:val="00A90353"/>
    <w:rsid w:val="00A909D0"/>
    <w:rsid w:val="00A90EF0"/>
    <w:rsid w:val="00A92117"/>
    <w:rsid w:val="00A922B2"/>
    <w:rsid w:val="00A92EF6"/>
    <w:rsid w:val="00A932C1"/>
    <w:rsid w:val="00A948CA"/>
    <w:rsid w:val="00A94FAC"/>
    <w:rsid w:val="00A95802"/>
    <w:rsid w:val="00A96D72"/>
    <w:rsid w:val="00A971A9"/>
    <w:rsid w:val="00AA1CAD"/>
    <w:rsid w:val="00AA22A9"/>
    <w:rsid w:val="00AA2B19"/>
    <w:rsid w:val="00AA2F9E"/>
    <w:rsid w:val="00AA3BE4"/>
    <w:rsid w:val="00AA42A5"/>
    <w:rsid w:val="00AA57ED"/>
    <w:rsid w:val="00AA638E"/>
    <w:rsid w:val="00AB07C7"/>
    <w:rsid w:val="00AB12F0"/>
    <w:rsid w:val="00AB1C38"/>
    <w:rsid w:val="00AB1F77"/>
    <w:rsid w:val="00AB260C"/>
    <w:rsid w:val="00AB3774"/>
    <w:rsid w:val="00AB3D92"/>
    <w:rsid w:val="00AB3F61"/>
    <w:rsid w:val="00AB5086"/>
    <w:rsid w:val="00AB5491"/>
    <w:rsid w:val="00AB78F9"/>
    <w:rsid w:val="00AB7994"/>
    <w:rsid w:val="00AC06CF"/>
    <w:rsid w:val="00AC15C4"/>
    <w:rsid w:val="00AC2251"/>
    <w:rsid w:val="00AC238D"/>
    <w:rsid w:val="00AC391B"/>
    <w:rsid w:val="00AC3B70"/>
    <w:rsid w:val="00AC3C3B"/>
    <w:rsid w:val="00AC3C43"/>
    <w:rsid w:val="00AC4959"/>
    <w:rsid w:val="00AC5716"/>
    <w:rsid w:val="00AC5C0F"/>
    <w:rsid w:val="00AC5DD3"/>
    <w:rsid w:val="00AC6210"/>
    <w:rsid w:val="00AC6374"/>
    <w:rsid w:val="00AC65CD"/>
    <w:rsid w:val="00AC77AA"/>
    <w:rsid w:val="00AD02EC"/>
    <w:rsid w:val="00AD0613"/>
    <w:rsid w:val="00AD1AA0"/>
    <w:rsid w:val="00AD21F3"/>
    <w:rsid w:val="00AD3161"/>
    <w:rsid w:val="00AD340B"/>
    <w:rsid w:val="00AD3B53"/>
    <w:rsid w:val="00AD40C7"/>
    <w:rsid w:val="00AD6BE4"/>
    <w:rsid w:val="00AE02CE"/>
    <w:rsid w:val="00AE0318"/>
    <w:rsid w:val="00AE058E"/>
    <w:rsid w:val="00AE0832"/>
    <w:rsid w:val="00AE0BE2"/>
    <w:rsid w:val="00AE214F"/>
    <w:rsid w:val="00AE2C86"/>
    <w:rsid w:val="00AE4548"/>
    <w:rsid w:val="00AE6D95"/>
    <w:rsid w:val="00AE7902"/>
    <w:rsid w:val="00AF0D62"/>
    <w:rsid w:val="00AF2001"/>
    <w:rsid w:val="00AF2C4E"/>
    <w:rsid w:val="00AF2C82"/>
    <w:rsid w:val="00AF394B"/>
    <w:rsid w:val="00AF559D"/>
    <w:rsid w:val="00AF6842"/>
    <w:rsid w:val="00AF7443"/>
    <w:rsid w:val="00AF7628"/>
    <w:rsid w:val="00AF7E43"/>
    <w:rsid w:val="00B00429"/>
    <w:rsid w:val="00B00F1F"/>
    <w:rsid w:val="00B01D15"/>
    <w:rsid w:val="00B01EA4"/>
    <w:rsid w:val="00B022A6"/>
    <w:rsid w:val="00B04621"/>
    <w:rsid w:val="00B05C04"/>
    <w:rsid w:val="00B05D55"/>
    <w:rsid w:val="00B07456"/>
    <w:rsid w:val="00B07615"/>
    <w:rsid w:val="00B1168F"/>
    <w:rsid w:val="00B11C55"/>
    <w:rsid w:val="00B122B5"/>
    <w:rsid w:val="00B12B09"/>
    <w:rsid w:val="00B131B8"/>
    <w:rsid w:val="00B1389C"/>
    <w:rsid w:val="00B13CDB"/>
    <w:rsid w:val="00B15520"/>
    <w:rsid w:val="00B15B8D"/>
    <w:rsid w:val="00B16509"/>
    <w:rsid w:val="00B16B1D"/>
    <w:rsid w:val="00B16E9E"/>
    <w:rsid w:val="00B17072"/>
    <w:rsid w:val="00B175A5"/>
    <w:rsid w:val="00B20DD8"/>
    <w:rsid w:val="00B21564"/>
    <w:rsid w:val="00B24367"/>
    <w:rsid w:val="00B24C34"/>
    <w:rsid w:val="00B25292"/>
    <w:rsid w:val="00B261E0"/>
    <w:rsid w:val="00B278A3"/>
    <w:rsid w:val="00B27D17"/>
    <w:rsid w:val="00B27FB9"/>
    <w:rsid w:val="00B3200B"/>
    <w:rsid w:val="00B3232C"/>
    <w:rsid w:val="00B328B3"/>
    <w:rsid w:val="00B32A3A"/>
    <w:rsid w:val="00B34218"/>
    <w:rsid w:val="00B3536A"/>
    <w:rsid w:val="00B35860"/>
    <w:rsid w:val="00B361AB"/>
    <w:rsid w:val="00B367E1"/>
    <w:rsid w:val="00B41135"/>
    <w:rsid w:val="00B41663"/>
    <w:rsid w:val="00B41726"/>
    <w:rsid w:val="00B42C8E"/>
    <w:rsid w:val="00B42F2B"/>
    <w:rsid w:val="00B431AC"/>
    <w:rsid w:val="00B45264"/>
    <w:rsid w:val="00B45504"/>
    <w:rsid w:val="00B457DD"/>
    <w:rsid w:val="00B45B74"/>
    <w:rsid w:val="00B45BCE"/>
    <w:rsid w:val="00B45E59"/>
    <w:rsid w:val="00B47967"/>
    <w:rsid w:val="00B50E51"/>
    <w:rsid w:val="00B51298"/>
    <w:rsid w:val="00B5137A"/>
    <w:rsid w:val="00B519F6"/>
    <w:rsid w:val="00B52210"/>
    <w:rsid w:val="00B52BA8"/>
    <w:rsid w:val="00B53635"/>
    <w:rsid w:val="00B538A7"/>
    <w:rsid w:val="00B53BAB"/>
    <w:rsid w:val="00B5455B"/>
    <w:rsid w:val="00B55507"/>
    <w:rsid w:val="00B5693B"/>
    <w:rsid w:val="00B56EAC"/>
    <w:rsid w:val="00B57426"/>
    <w:rsid w:val="00B60504"/>
    <w:rsid w:val="00B60D9B"/>
    <w:rsid w:val="00B61766"/>
    <w:rsid w:val="00B6180A"/>
    <w:rsid w:val="00B61996"/>
    <w:rsid w:val="00B620D9"/>
    <w:rsid w:val="00B62AF2"/>
    <w:rsid w:val="00B63EC6"/>
    <w:rsid w:val="00B64205"/>
    <w:rsid w:val="00B64E4B"/>
    <w:rsid w:val="00B65713"/>
    <w:rsid w:val="00B6608A"/>
    <w:rsid w:val="00B66170"/>
    <w:rsid w:val="00B66C81"/>
    <w:rsid w:val="00B67056"/>
    <w:rsid w:val="00B679D7"/>
    <w:rsid w:val="00B70075"/>
    <w:rsid w:val="00B70203"/>
    <w:rsid w:val="00B7073C"/>
    <w:rsid w:val="00B721F4"/>
    <w:rsid w:val="00B72734"/>
    <w:rsid w:val="00B73CF4"/>
    <w:rsid w:val="00B75083"/>
    <w:rsid w:val="00B76236"/>
    <w:rsid w:val="00B77715"/>
    <w:rsid w:val="00B779BA"/>
    <w:rsid w:val="00B8015D"/>
    <w:rsid w:val="00B80DAB"/>
    <w:rsid w:val="00B816C2"/>
    <w:rsid w:val="00B822CE"/>
    <w:rsid w:val="00B82B50"/>
    <w:rsid w:val="00B83839"/>
    <w:rsid w:val="00B83D0C"/>
    <w:rsid w:val="00B8497C"/>
    <w:rsid w:val="00B84C30"/>
    <w:rsid w:val="00B8505E"/>
    <w:rsid w:val="00B85D12"/>
    <w:rsid w:val="00B86368"/>
    <w:rsid w:val="00B86C54"/>
    <w:rsid w:val="00B90984"/>
    <w:rsid w:val="00B9118E"/>
    <w:rsid w:val="00B913AF"/>
    <w:rsid w:val="00B91594"/>
    <w:rsid w:val="00B92029"/>
    <w:rsid w:val="00B955FF"/>
    <w:rsid w:val="00B95E64"/>
    <w:rsid w:val="00B95F05"/>
    <w:rsid w:val="00B97568"/>
    <w:rsid w:val="00BA1017"/>
    <w:rsid w:val="00BA150E"/>
    <w:rsid w:val="00BA1B61"/>
    <w:rsid w:val="00BA1F6B"/>
    <w:rsid w:val="00BA3596"/>
    <w:rsid w:val="00BA619A"/>
    <w:rsid w:val="00BA62C0"/>
    <w:rsid w:val="00BB026A"/>
    <w:rsid w:val="00BB14AA"/>
    <w:rsid w:val="00BB1D7C"/>
    <w:rsid w:val="00BB3AE9"/>
    <w:rsid w:val="00BB3B5E"/>
    <w:rsid w:val="00BB3F86"/>
    <w:rsid w:val="00BB3FEF"/>
    <w:rsid w:val="00BB43A8"/>
    <w:rsid w:val="00BB56DE"/>
    <w:rsid w:val="00BB6162"/>
    <w:rsid w:val="00BB6E7D"/>
    <w:rsid w:val="00BB734C"/>
    <w:rsid w:val="00BB7696"/>
    <w:rsid w:val="00BC0898"/>
    <w:rsid w:val="00BC11A1"/>
    <w:rsid w:val="00BC1452"/>
    <w:rsid w:val="00BC2082"/>
    <w:rsid w:val="00BC3AE1"/>
    <w:rsid w:val="00BC428D"/>
    <w:rsid w:val="00BC44FA"/>
    <w:rsid w:val="00BC55A8"/>
    <w:rsid w:val="00BC5DCD"/>
    <w:rsid w:val="00BC5FD6"/>
    <w:rsid w:val="00BC661F"/>
    <w:rsid w:val="00BC7153"/>
    <w:rsid w:val="00BC71DC"/>
    <w:rsid w:val="00BD088B"/>
    <w:rsid w:val="00BD106D"/>
    <w:rsid w:val="00BD1171"/>
    <w:rsid w:val="00BD19CB"/>
    <w:rsid w:val="00BD1DC6"/>
    <w:rsid w:val="00BD26ED"/>
    <w:rsid w:val="00BD3810"/>
    <w:rsid w:val="00BD46F6"/>
    <w:rsid w:val="00BD543D"/>
    <w:rsid w:val="00BD5E65"/>
    <w:rsid w:val="00BD63D8"/>
    <w:rsid w:val="00BD7BED"/>
    <w:rsid w:val="00BE0FDA"/>
    <w:rsid w:val="00BE19E0"/>
    <w:rsid w:val="00BE1E5A"/>
    <w:rsid w:val="00BE2A03"/>
    <w:rsid w:val="00BE4F5E"/>
    <w:rsid w:val="00BE53D2"/>
    <w:rsid w:val="00BE5646"/>
    <w:rsid w:val="00BE647D"/>
    <w:rsid w:val="00BE6EDC"/>
    <w:rsid w:val="00BE7847"/>
    <w:rsid w:val="00BE7EA4"/>
    <w:rsid w:val="00BF1171"/>
    <w:rsid w:val="00BF12BA"/>
    <w:rsid w:val="00BF13FA"/>
    <w:rsid w:val="00BF24BE"/>
    <w:rsid w:val="00BF25AB"/>
    <w:rsid w:val="00BF2D7F"/>
    <w:rsid w:val="00BF2DCD"/>
    <w:rsid w:val="00BF327B"/>
    <w:rsid w:val="00BF4B66"/>
    <w:rsid w:val="00BF5D95"/>
    <w:rsid w:val="00BF6635"/>
    <w:rsid w:val="00BF6EAE"/>
    <w:rsid w:val="00BF7C93"/>
    <w:rsid w:val="00C006C0"/>
    <w:rsid w:val="00C00774"/>
    <w:rsid w:val="00C00D53"/>
    <w:rsid w:val="00C01483"/>
    <w:rsid w:val="00C02ECE"/>
    <w:rsid w:val="00C04333"/>
    <w:rsid w:val="00C04CF5"/>
    <w:rsid w:val="00C05BEA"/>
    <w:rsid w:val="00C05DC4"/>
    <w:rsid w:val="00C068A4"/>
    <w:rsid w:val="00C06F3C"/>
    <w:rsid w:val="00C072B9"/>
    <w:rsid w:val="00C07505"/>
    <w:rsid w:val="00C07B69"/>
    <w:rsid w:val="00C1018A"/>
    <w:rsid w:val="00C10D07"/>
    <w:rsid w:val="00C1105F"/>
    <w:rsid w:val="00C11519"/>
    <w:rsid w:val="00C12A68"/>
    <w:rsid w:val="00C137A8"/>
    <w:rsid w:val="00C13D9A"/>
    <w:rsid w:val="00C14209"/>
    <w:rsid w:val="00C162C8"/>
    <w:rsid w:val="00C167F7"/>
    <w:rsid w:val="00C16BC0"/>
    <w:rsid w:val="00C16FCE"/>
    <w:rsid w:val="00C17CBD"/>
    <w:rsid w:val="00C20B65"/>
    <w:rsid w:val="00C21533"/>
    <w:rsid w:val="00C21624"/>
    <w:rsid w:val="00C21659"/>
    <w:rsid w:val="00C226F6"/>
    <w:rsid w:val="00C22C2F"/>
    <w:rsid w:val="00C23010"/>
    <w:rsid w:val="00C236F9"/>
    <w:rsid w:val="00C23E34"/>
    <w:rsid w:val="00C24FA6"/>
    <w:rsid w:val="00C25E52"/>
    <w:rsid w:val="00C26EDD"/>
    <w:rsid w:val="00C27643"/>
    <w:rsid w:val="00C2787C"/>
    <w:rsid w:val="00C27EC7"/>
    <w:rsid w:val="00C320FD"/>
    <w:rsid w:val="00C32EE9"/>
    <w:rsid w:val="00C34A9F"/>
    <w:rsid w:val="00C34AC8"/>
    <w:rsid w:val="00C34C12"/>
    <w:rsid w:val="00C35206"/>
    <w:rsid w:val="00C35C57"/>
    <w:rsid w:val="00C406EE"/>
    <w:rsid w:val="00C408E9"/>
    <w:rsid w:val="00C41438"/>
    <w:rsid w:val="00C42113"/>
    <w:rsid w:val="00C422EC"/>
    <w:rsid w:val="00C423B7"/>
    <w:rsid w:val="00C42B64"/>
    <w:rsid w:val="00C43E31"/>
    <w:rsid w:val="00C46980"/>
    <w:rsid w:val="00C4783B"/>
    <w:rsid w:val="00C47C8F"/>
    <w:rsid w:val="00C52B9B"/>
    <w:rsid w:val="00C53386"/>
    <w:rsid w:val="00C53C35"/>
    <w:rsid w:val="00C54454"/>
    <w:rsid w:val="00C54B1A"/>
    <w:rsid w:val="00C55247"/>
    <w:rsid w:val="00C55B38"/>
    <w:rsid w:val="00C56563"/>
    <w:rsid w:val="00C56BE4"/>
    <w:rsid w:val="00C5794F"/>
    <w:rsid w:val="00C57B6C"/>
    <w:rsid w:val="00C60975"/>
    <w:rsid w:val="00C6167D"/>
    <w:rsid w:val="00C61756"/>
    <w:rsid w:val="00C619D3"/>
    <w:rsid w:val="00C61E0B"/>
    <w:rsid w:val="00C62452"/>
    <w:rsid w:val="00C62527"/>
    <w:rsid w:val="00C63E84"/>
    <w:rsid w:val="00C654B1"/>
    <w:rsid w:val="00C66048"/>
    <w:rsid w:val="00C661AE"/>
    <w:rsid w:val="00C6669D"/>
    <w:rsid w:val="00C6694B"/>
    <w:rsid w:val="00C66BD9"/>
    <w:rsid w:val="00C67131"/>
    <w:rsid w:val="00C67462"/>
    <w:rsid w:val="00C67A2E"/>
    <w:rsid w:val="00C70BFB"/>
    <w:rsid w:val="00C7117C"/>
    <w:rsid w:val="00C7161F"/>
    <w:rsid w:val="00C72801"/>
    <w:rsid w:val="00C72B2F"/>
    <w:rsid w:val="00C738D3"/>
    <w:rsid w:val="00C73D28"/>
    <w:rsid w:val="00C75CEC"/>
    <w:rsid w:val="00C76203"/>
    <w:rsid w:val="00C77219"/>
    <w:rsid w:val="00C77910"/>
    <w:rsid w:val="00C77B3C"/>
    <w:rsid w:val="00C8018A"/>
    <w:rsid w:val="00C803EC"/>
    <w:rsid w:val="00C80542"/>
    <w:rsid w:val="00C80FD9"/>
    <w:rsid w:val="00C813EC"/>
    <w:rsid w:val="00C8177B"/>
    <w:rsid w:val="00C8248E"/>
    <w:rsid w:val="00C834BD"/>
    <w:rsid w:val="00C83DD5"/>
    <w:rsid w:val="00C842E4"/>
    <w:rsid w:val="00C84FE5"/>
    <w:rsid w:val="00C8502F"/>
    <w:rsid w:val="00C85906"/>
    <w:rsid w:val="00C85AD8"/>
    <w:rsid w:val="00C863E1"/>
    <w:rsid w:val="00C8756C"/>
    <w:rsid w:val="00C87787"/>
    <w:rsid w:val="00C91382"/>
    <w:rsid w:val="00C94687"/>
    <w:rsid w:val="00C947CA"/>
    <w:rsid w:val="00C9480F"/>
    <w:rsid w:val="00C95511"/>
    <w:rsid w:val="00C95751"/>
    <w:rsid w:val="00C957EE"/>
    <w:rsid w:val="00C971C7"/>
    <w:rsid w:val="00C97889"/>
    <w:rsid w:val="00C97955"/>
    <w:rsid w:val="00CA011B"/>
    <w:rsid w:val="00CA095A"/>
    <w:rsid w:val="00CA32FF"/>
    <w:rsid w:val="00CA53EC"/>
    <w:rsid w:val="00CA5E53"/>
    <w:rsid w:val="00CA695B"/>
    <w:rsid w:val="00CA74BF"/>
    <w:rsid w:val="00CA777C"/>
    <w:rsid w:val="00CB0118"/>
    <w:rsid w:val="00CB098D"/>
    <w:rsid w:val="00CB0ACE"/>
    <w:rsid w:val="00CB0DC1"/>
    <w:rsid w:val="00CB0E69"/>
    <w:rsid w:val="00CB1B12"/>
    <w:rsid w:val="00CB21D4"/>
    <w:rsid w:val="00CB3461"/>
    <w:rsid w:val="00CB3DF5"/>
    <w:rsid w:val="00CB4704"/>
    <w:rsid w:val="00CB5F20"/>
    <w:rsid w:val="00CB5F62"/>
    <w:rsid w:val="00CB60F0"/>
    <w:rsid w:val="00CB65C7"/>
    <w:rsid w:val="00CB7266"/>
    <w:rsid w:val="00CC14A4"/>
    <w:rsid w:val="00CC1B0F"/>
    <w:rsid w:val="00CC2A03"/>
    <w:rsid w:val="00CC3A8A"/>
    <w:rsid w:val="00CC3CB6"/>
    <w:rsid w:val="00CC3E9C"/>
    <w:rsid w:val="00CC3EA5"/>
    <w:rsid w:val="00CC75BD"/>
    <w:rsid w:val="00CD0002"/>
    <w:rsid w:val="00CD0866"/>
    <w:rsid w:val="00CD120B"/>
    <w:rsid w:val="00CD3B7F"/>
    <w:rsid w:val="00CD3FC0"/>
    <w:rsid w:val="00CD4395"/>
    <w:rsid w:val="00CD5BB8"/>
    <w:rsid w:val="00CD7037"/>
    <w:rsid w:val="00CD73B4"/>
    <w:rsid w:val="00CD7C96"/>
    <w:rsid w:val="00CD7EDC"/>
    <w:rsid w:val="00CE02AF"/>
    <w:rsid w:val="00CE02B3"/>
    <w:rsid w:val="00CE0948"/>
    <w:rsid w:val="00CE0FCE"/>
    <w:rsid w:val="00CE11BE"/>
    <w:rsid w:val="00CE191F"/>
    <w:rsid w:val="00CE3356"/>
    <w:rsid w:val="00CE42F1"/>
    <w:rsid w:val="00CE5525"/>
    <w:rsid w:val="00CE56B1"/>
    <w:rsid w:val="00CE617B"/>
    <w:rsid w:val="00CE682B"/>
    <w:rsid w:val="00CE69EE"/>
    <w:rsid w:val="00CE6A6A"/>
    <w:rsid w:val="00CE7002"/>
    <w:rsid w:val="00CE701F"/>
    <w:rsid w:val="00CE76A9"/>
    <w:rsid w:val="00CE7767"/>
    <w:rsid w:val="00CF067A"/>
    <w:rsid w:val="00CF0A8A"/>
    <w:rsid w:val="00CF1229"/>
    <w:rsid w:val="00CF1278"/>
    <w:rsid w:val="00CF390F"/>
    <w:rsid w:val="00CF4162"/>
    <w:rsid w:val="00CF44F7"/>
    <w:rsid w:val="00CF53DE"/>
    <w:rsid w:val="00CF57B1"/>
    <w:rsid w:val="00CF609D"/>
    <w:rsid w:val="00CF798C"/>
    <w:rsid w:val="00D0070C"/>
    <w:rsid w:val="00D00DDC"/>
    <w:rsid w:val="00D017DD"/>
    <w:rsid w:val="00D01C4A"/>
    <w:rsid w:val="00D02190"/>
    <w:rsid w:val="00D02773"/>
    <w:rsid w:val="00D03432"/>
    <w:rsid w:val="00D03575"/>
    <w:rsid w:val="00D0363D"/>
    <w:rsid w:val="00D03F16"/>
    <w:rsid w:val="00D06585"/>
    <w:rsid w:val="00D07514"/>
    <w:rsid w:val="00D07A44"/>
    <w:rsid w:val="00D07F32"/>
    <w:rsid w:val="00D10EE8"/>
    <w:rsid w:val="00D11D08"/>
    <w:rsid w:val="00D126C3"/>
    <w:rsid w:val="00D12D30"/>
    <w:rsid w:val="00D13A90"/>
    <w:rsid w:val="00D13CD0"/>
    <w:rsid w:val="00D14BC4"/>
    <w:rsid w:val="00D15C86"/>
    <w:rsid w:val="00D17C36"/>
    <w:rsid w:val="00D17F00"/>
    <w:rsid w:val="00D20050"/>
    <w:rsid w:val="00D215F8"/>
    <w:rsid w:val="00D240E8"/>
    <w:rsid w:val="00D24E8D"/>
    <w:rsid w:val="00D25879"/>
    <w:rsid w:val="00D2642F"/>
    <w:rsid w:val="00D26949"/>
    <w:rsid w:val="00D27240"/>
    <w:rsid w:val="00D277A9"/>
    <w:rsid w:val="00D3070D"/>
    <w:rsid w:val="00D30A38"/>
    <w:rsid w:val="00D31402"/>
    <w:rsid w:val="00D31882"/>
    <w:rsid w:val="00D31A12"/>
    <w:rsid w:val="00D31A33"/>
    <w:rsid w:val="00D31BFD"/>
    <w:rsid w:val="00D31FE8"/>
    <w:rsid w:val="00D321FB"/>
    <w:rsid w:val="00D3296C"/>
    <w:rsid w:val="00D3463F"/>
    <w:rsid w:val="00D352CD"/>
    <w:rsid w:val="00D35663"/>
    <w:rsid w:val="00D3638C"/>
    <w:rsid w:val="00D36926"/>
    <w:rsid w:val="00D369D5"/>
    <w:rsid w:val="00D36A0A"/>
    <w:rsid w:val="00D36DB0"/>
    <w:rsid w:val="00D375F7"/>
    <w:rsid w:val="00D40686"/>
    <w:rsid w:val="00D4105D"/>
    <w:rsid w:val="00D4150C"/>
    <w:rsid w:val="00D41FF8"/>
    <w:rsid w:val="00D425A7"/>
    <w:rsid w:val="00D44D32"/>
    <w:rsid w:val="00D459DA"/>
    <w:rsid w:val="00D47723"/>
    <w:rsid w:val="00D47925"/>
    <w:rsid w:val="00D47EFD"/>
    <w:rsid w:val="00D5174A"/>
    <w:rsid w:val="00D51ABF"/>
    <w:rsid w:val="00D51EA0"/>
    <w:rsid w:val="00D52830"/>
    <w:rsid w:val="00D53040"/>
    <w:rsid w:val="00D536A5"/>
    <w:rsid w:val="00D53813"/>
    <w:rsid w:val="00D53B42"/>
    <w:rsid w:val="00D56542"/>
    <w:rsid w:val="00D56839"/>
    <w:rsid w:val="00D5714A"/>
    <w:rsid w:val="00D61A8A"/>
    <w:rsid w:val="00D61ED6"/>
    <w:rsid w:val="00D62B6E"/>
    <w:rsid w:val="00D62BE5"/>
    <w:rsid w:val="00D6480A"/>
    <w:rsid w:val="00D64DB0"/>
    <w:rsid w:val="00D65D01"/>
    <w:rsid w:val="00D660FF"/>
    <w:rsid w:val="00D700E1"/>
    <w:rsid w:val="00D720CF"/>
    <w:rsid w:val="00D7253D"/>
    <w:rsid w:val="00D7325F"/>
    <w:rsid w:val="00D739AB"/>
    <w:rsid w:val="00D73B73"/>
    <w:rsid w:val="00D75555"/>
    <w:rsid w:val="00D75D0D"/>
    <w:rsid w:val="00D7707E"/>
    <w:rsid w:val="00D7760B"/>
    <w:rsid w:val="00D77DFA"/>
    <w:rsid w:val="00D82EA1"/>
    <w:rsid w:val="00D86051"/>
    <w:rsid w:val="00D8664C"/>
    <w:rsid w:val="00D8688C"/>
    <w:rsid w:val="00D8758C"/>
    <w:rsid w:val="00D913AC"/>
    <w:rsid w:val="00D92453"/>
    <w:rsid w:val="00D92C01"/>
    <w:rsid w:val="00D9384E"/>
    <w:rsid w:val="00D940AB"/>
    <w:rsid w:val="00D941E2"/>
    <w:rsid w:val="00D96CEF"/>
    <w:rsid w:val="00D970DA"/>
    <w:rsid w:val="00D97106"/>
    <w:rsid w:val="00D97469"/>
    <w:rsid w:val="00D977F8"/>
    <w:rsid w:val="00DA00F6"/>
    <w:rsid w:val="00DA1BB0"/>
    <w:rsid w:val="00DA211F"/>
    <w:rsid w:val="00DA2216"/>
    <w:rsid w:val="00DA24D4"/>
    <w:rsid w:val="00DA2C22"/>
    <w:rsid w:val="00DA30FF"/>
    <w:rsid w:val="00DA3690"/>
    <w:rsid w:val="00DA3E95"/>
    <w:rsid w:val="00DA3EAB"/>
    <w:rsid w:val="00DA4543"/>
    <w:rsid w:val="00DA482B"/>
    <w:rsid w:val="00DA49FA"/>
    <w:rsid w:val="00DA4B96"/>
    <w:rsid w:val="00DA5A20"/>
    <w:rsid w:val="00DA6568"/>
    <w:rsid w:val="00DA6D98"/>
    <w:rsid w:val="00DB075E"/>
    <w:rsid w:val="00DB10AD"/>
    <w:rsid w:val="00DB2117"/>
    <w:rsid w:val="00DB30DA"/>
    <w:rsid w:val="00DB4248"/>
    <w:rsid w:val="00DB61A9"/>
    <w:rsid w:val="00DB6BC8"/>
    <w:rsid w:val="00DB77D0"/>
    <w:rsid w:val="00DC1009"/>
    <w:rsid w:val="00DC109B"/>
    <w:rsid w:val="00DC1102"/>
    <w:rsid w:val="00DC1355"/>
    <w:rsid w:val="00DC27FB"/>
    <w:rsid w:val="00DC2CA1"/>
    <w:rsid w:val="00DC37B5"/>
    <w:rsid w:val="00DC4310"/>
    <w:rsid w:val="00DC5628"/>
    <w:rsid w:val="00DC7CB5"/>
    <w:rsid w:val="00DD03C9"/>
    <w:rsid w:val="00DD0C0E"/>
    <w:rsid w:val="00DD1312"/>
    <w:rsid w:val="00DD1D63"/>
    <w:rsid w:val="00DD2CA8"/>
    <w:rsid w:val="00DD374A"/>
    <w:rsid w:val="00DD3B22"/>
    <w:rsid w:val="00DD44FC"/>
    <w:rsid w:val="00DD4FEF"/>
    <w:rsid w:val="00DD68DC"/>
    <w:rsid w:val="00DD6C33"/>
    <w:rsid w:val="00DD73F7"/>
    <w:rsid w:val="00DE03C2"/>
    <w:rsid w:val="00DE050B"/>
    <w:rsid w:val="00DE1036"/>
    <w:rsid w:val="00DE12A9"/>
    <w:rsid w:val="00DE1A6C"/>
    <w:rsid w:val="00DE2C43"/>
    <w:rsid w:val="00DE388E"/>
    <w:rsid w:val="00DE38E1"/>
    <w:rsid w:val="00DE4396"/>
    <w:rsid w:val="00DE491B"/>
    <w:rsid w:val="00DE5C67"/>
    <w:rsid w:val="00DE63D3"/>
    <w:rsid w:val="00DE72A6"/>
    <w:rsid w:val="00DF06F6"/>
    <w:rsid w:val="00DF1533"/>
    <w:rsid w:val="00DF1A7D"/>
    <w:rsid w:val="00DF2382"/>
    <w:rsid w:val="00DF29DC"/>
    <w:rsid w:val="00DF3062"/>
    <w:rsid w:val="00DF3B1F"/>
    <w:rsid w:val="00DF4070"/>
    <w:rsid w:val="00DF4B34"/>
    <w:rsid w:val="00DF4DD2"/>
    <w:rsid w:val="00DF7221"/>
    <w:rsid w:val="00E009C4"/>
    <w:rsid w:val="00E01722"/>
    <w:rsid w:val="00E03E83"/>
    <w:rsid w:val="00E0673F"/>
    <w:rsid w:val="00E06879"/>
    <w:rsid w:val="00E0690C"/>
    <w:rsid w:val="00E07062"/>
    <w:rsid w:val="00E075EA"/>
    <w:rsid w:val="00E07655"/>
    <w:rsid w:val="00E110AD"/>
    <w:rsid w:val="00E11F97"/>
    <w:rsid w:val="00E12A74"/>
    <w:rsid w:val="00E13715"/>
    <w:rsid w:val="00E13D91"/>
    <w:rsid w:val="00E14B54"/>
    <w:rsid w:val="00E1517B"/>
    <w:rsid w:val="00E159B0"/>
    <w:rsid w:val="00E16044"/>
    <w:rsid w:val="00E1712D"/>
    <w:rsid w:val="00E20C28"/>
    <w:rsid w:val="00E22B0D"/>
    <w:rsid w:val="00E22F13"/>
    <w:rsid w:val="00E235D6"/>
    <w:rsid w:val="00E23FE4"/>
    <w:rsid w:val="00E24446"/>
    <w:rsid w:val="00E24510"/>
    <w:rsid w:val="00E2459B"/>
    <w:rsid w:val="00E249ED"/>
    <w:rsid w:val="00E24A53"/>
    <w:rsid w:val="00E24CA7"/>
    <w:rsid w:val="00E24D96"/>
    <w:rsid w:val="00E24E46"/>
    <w:rsid w:val="00E2562D"/>
    <w:rsid w:val="00E261FE"/>
    <w:rsid w:val="00E265B8"/>
    <w:rsid w:val="00E27937"/>
    <w:rsid w:val="00E309AB"/>
    <w:rsid w:val="00E32180"/>
    <w:rsid w:val="00E323A7"/>
    <w:rsid w:val="00E3241A"/>
    <w:rsid w:val="00E32857"/>
    <w:rsid w:val="00E32C35"/>
    <w:rsid w:val="00E33430"/>
    <w:rsid w:val="00E33783"/>
    <w:rsid w:val="00E35371"/>
    <w:rsid w:val="00E35599"/>
    <w:rsid w:val="00E356B0"/>
    <w:rsid w:val="00E40325"/>
    <w:rsid w:val="00E41AD3"/>
    <w:rsid w:val="00E43A9C"/>
    <w:rsid w:val="00E4492A"/>
    <w:rsid w:val="00E44DE7"/>
    <w:rsid w:val="00E45710"/>
    <w:rsid w:val="00E45748"/>
    <w:rsid w:val="00E50D95"/>
    <w:rsid w:val="00E5195B"/>
    <w:rsid w:val="00E53829"/>
    <w:rsid w:val="00E57096"/>
    <w:rsid w:val="00E57A73"/>
    <w:rsid w:val="00E605B6"/>
    <w:rsid w:val="00E60CA5"/>
    <w:rsid w:val="00E61142"/>
    <w:rsid w:val="00E61216"/>
    <w:rsid w:val="00E62369"/>
    <w:rsid w:val="00E6471D"/>
    <w:rsid w:val="00E65700"/>
    <w:rsid w:val="00E657E6"/>
    <w:rsid w:val="00E65E4B"/>
    <w:rsid w:val="00E668B3"/>
    <w:rsid w:val="00E710AD"/>
    <w:rsid w:val="00E72CD8"/>
    <w:rsid w:val="00E7309C"/>
    <w:rsid w:val="00E74AA1"/>
    <w:rsid w:val="00E75F70"/>
    <w:rsid w:val="00E766FA"/>
    <w:rsid w:val="00E76728"/>
    <w:rsid w:val="00E7729F"/>
    <w:rsid w:val="00E8146C"/>
    <w:rsid w:val="00E8240D"/>
    <w:rsid w:val="00E829FD"/>
    <w:rsid w:val="00E8375C"/>
    <w:rsid w:val="00E839B8"/>
    <w:rsid w:val="00E83D76"/>
    <w:rsid w:val="00E84B9E"/>
    <w:rsid w:val="00E86CE6"/>
    <w:rsid w:val="00E87346"/>
    <w:rsid w:val="00E90D2A"/>
    <w:rsid w:val="00E916AB"/>
    <w:rsid w:val="00E91A08"/>
    <w:rsid w:val="00E9355B"/>
    <w:rsid w:val="00E94647"/>
    <w:rsid w:val="00E953FE"/>
    <w:rsid w:val="00E95BE7"/>
    <w:rsid w:val="00E95E97"/>
    <w:rsid w:val="00E96975"/>
    <w:rsid w:val="00E97127"/>
    <w:rsid w:val="00EA111C"/>
    <w:rsid w:val="00EA13B2"/>
    <w:rsid w:val="00EA1658"/>
    <w:rsid w:val="00EA1FB8"/>
    <w:rsid w:val="00EA2BA3"/>
    <w:rsid w:val="00EA4FC7"/>
    <w:rsid w:val="00EA5308"/>
    <w:rsid w:val="00EA6389"/>
    <w:rsid w:val="00EA69CE"/>
    <w:rsid w:val="00EA6C60"/>
    <w:rsid w:val="00EB0485"/>
    <w:rsid w:val="00EB059F"/>
    <w:rsid w:val="00EB1256"/>
    <w:rsid w:val="00EB147A"/>
    <w:rsid w:val="00EB1987"/>
    <w:rsid w:val="00EB1B4B"/>
    <w:rsid w:val="00EB2A20"/>
    <w:rsid w:val="00EB2E6C"/>
    <w:rsid w:val="00EB30F8"/>
    <w:rsid w:val="00EB36E8"/>
    <w:rsid w:val="00EB3963"/>
    <w:rsid w:val="00EB6754"/>
    <w:rsid w:val="00EB7CFC"/>
    <w:rsid w:val="00EC03AE"/>
    <w:rsid w:val="00EC1682"/>
    <w:rsid w:val="00EC261C"/>
    <w:rsid w:val="00EC33F2"/>
    <w:rsid w:val="00EC3916"/>
    <w:rsid w:val="00EC3B70"/>
    <w:rsid w:val="00EC538D"/>
    <w:rsid w:val="00EC674D"/>
    <w:rsid w:val="00EC68D5"/>
    <w:rsid w:val="00EC79A1"/>
    <w:rsid w:val="00ED0C4B"/>
    <w:rsid w:val="00ED143F"/>
    <w:rsid w:val="00ED294F"/>
    <w:rsid w:val="00ED30AF"/>
    <w:rsid w:val="00ED469E"/>
    <w:rsid w:val="00ED656A"/>
    <w:rsid w:val="00ED65A0"/>
    <w:rsid w:val="00ED7DBE"/>
    <w:rsid w:val="00ED7DCF"/>
    <w:rsid w:val="00ED7EE7"/>
    <w:rsid w:val="00EE07AE"/>
    <w:rsid w:val="00EE0A28"/>
    <w:rsid w:val="00EE0B17"/>
    <w:rsid w:val="00EE17FA"/>
    <w:rsid w:val="00EE2D7C"/>
    <w:rsid w:val="00EE34AB"/>
    <w:rsid w:val="00EE4102"/>
    <w:rsid w:val="00EE5595"/>
    <w:rsid w:val="00EE6029"/>
    <w:rsid w:val="00EF00E7"/>
    <w:rsid w:val="00EF0FA8"/>
    <w:rsid w:val="00EF16A2"/>
    <w:rsid w:val="00EF25C0"/>
    <w:rsid w:val="00EF32ED"/>
    <w:rsid w:val="00EF3E42"/>
    <w:rsid w:val="00EF4528"/>
    <w:rsid w:val="00EF5FC9"/>
    <w:rsid w:val="00EF68C0"/>
    <w:rsid w:val="00EF6C36"/>
    <w:rsid w:val="00EF6CE9"/>
    <w:rsid w:val="00EF7C52"/>
    <w:rsid w:val="00F000FF"/>
    <w:rsid w:val="00F010EE"/>
    <w:rsid w:val="00F01B9A"/>
    <w:rsid w:val="00F0255F"/>
    <w:rsid w:val="00F03302"/>
    <w:rsid w:val="00F04C57"/>
    <w:rsid w:val="00F05D4D"/>
    <w:rsid w:val="00F0659A"/>
    <w:rsid w:val="00F06911"/>
    <w:rsid w:val="00F0716E"/>
    <w:rsid w:val="00F071A0"/>
    <w:rsid w:val="00F07E7A"/>
    <w:rsid w:val="00F11519"/>
    <w:rsid w:val="00F11FCC"/>
    <w:rsid w:val="00F12780"/>
    <w:rsid w:val="00F127BF"/>
    <w:rsid w:val="00F127E6"/>
    <w:rsid w:val="00F130B0"/>
    <w:rsid w:val="00F14A04"/>
    <w:rsid w:val="00F16A44"/>
    <w:rsid w:val="00F20099"/>
    <w:rsid w:val="00F202C0"/>
    <w:rsid w:val="00F20FEA"/>
    <w:rsid w:val="00F2268C"/>
    <w:rsid w:val="00F22694"/>
    <w:rsid w:val="00F22B9C"/>
    <w:rsid w:val="00F2302F"/>
    <w:rsid w:val="00F25562"/>
    <w:rsid w:val="00F26DF3"/>
    <w:rsid w:val="00F2713D"/>
    <w:rsid w:val="00F27302"/>
    <w:rsid w:val="00F278D7"/>
    <w:rsid w:val="00F303A6"/>
    <w:rsid w:val="00F30C69"/>
    <w:rsid w:val="00F31BFD"/>
    <w:rsid w:val="00F32F70"/>
    <w:rsid w:val="00F3314C"/>
    <w:rsid w:val="00F33ACF"/>
    <w:rsid w:val="00F33D10"/>
    <w:rsid w:val="00F3484C"/>
    <w:rsid w:val="00F376B9"/>
    <w:rsid w:val="00F414BD"/>
    <w:rsid w:val="00F41F43"/>
    <w:rsid w:val="00F42314"/>
    <w:rsid w:val="00F4237B"/>
    <w:rsid w:val="00F4244E"/>
    <w:rsid w:val="00F43D68"/>
    <w:rsid w:val="00F45339"/>
    <w:rsid w:val="00F45CF9"/>
    <w:rsid w:val="00F50009"/>
    <w:rsid w:val="00F50FB9"/>
    <w:rsid w:val="00F53B09"/>
    <w:rsid w:val="00F5435D"/>
    <w:rsid w:val="00F54D23"/>
    <w:rsid w:val="00F54FAF"/>
    <w:rsid w:val="00F55C9C"/>
    <w:rsid w:val="00F55E3B"/>
    <w:rsid w:val="00F6028A"/>
    <w:rsid w:val="00F60404"/>
    <w:rsid w:val="00F6070D"/>
    <w:rsid w:val="00F60D30"/>
    <w:rsid w:val="00F60F20"/>
    <w:rsid w:val="00F62B10"/>
    <w:rsid w:val="00F62FD3"/>
    <w:rsid w:val="00F648D0"/>
    <w:rsid w:val="00F64E36"/>
    <w:rsid w:val="00F65542"/>
    <w:rsid w:val="00F66ED3"/>
    <w:rsid w:val="00F703D1"/>
    <w:rsid w:val="00F705BE"/>
    <w:rsid w:val="00F7085A"/>
    <w:rsid w:val="00F712DE"/>
    <w:rsid w:val="00F719CE"/>
    <w:rsid w:val="00F71FCB"/>
    <w:rsid w:val="00F72C79"/>
    <w:rsid w:val="00F7360C"/>
    <w:rsid w:val="00F761B4"/>
    <w:rsid w:val="00F776AB"/>
    <w:rsid w:val="00F777BB"/>
    <w:rsid w:val="00F77B56"/>
    <w:rsid w:val="00F77F50"/>
    <w:rsid w:val="00F80A14"/>
    <w:rsid w:val="00F81C54"/>
    <w:rsid w:val="00F8263C"/>
    <w:rsid w:val="00F835C8"/>
    <w:rsid w:val="00F8491B"/>
    <w:rsid w:val="00F84B0E"/>
    <w:rsid w:val="00F8509B"/>
    <w:rsid w:val="00F87D52"/>
    <w:rsid w:val="00F87EA6"/>
    <w:rsid w:val="00F90C14"/>
    <w:rsid w:val="00F90D71"/>
    <w:rsid w:val="00F90E1B"/>
    <w:rsid w:val="00F92597"/>
    <w:rsid w:val="00F92FAF"/>
    <w:rsid w:val="00F93BA6"/>
    <w:rsid w:val="00F95251"/>
    <w:rsid w:val="00F95FD9"/>
    <w:rsid w:val="00F96E48"/>
    <w:rsid w:val="00F97102"/>
    <w:rsid w:val="00F97E94"/>
    <w:rsid w:val="00FA0156"/>
    <w:rsid w:val="00FA0778"/>
    <w:rsid w:val="00FA0BEA"/>
    <w:rsid w:val="00FA1862"/>
    <w:rsid w:val="00FA2F57"/>
    <w:rsid w:val="00FA7A7B"/>
    <w:rsid w:val="00FA7C2E"/>
    <w:rsid w:val="00FB00B4"/>
    <w:rsid w:val="00FB1074"/>
    <w:rsid w:val="00FB1593"/>
    <w:rsid w:val="00FB4001"/>
    <w:rsid w:val="00FB48E6"/>
    <w:rsid w:val="00FB4AFE"/>
    <w:rsid w:val="00FB4DDF"/>
    <w:rsid w:val="00FB4E1D"/>
    <w:rsid w:val="00FB50F0"/>
    <w:rsid w:val="00FB5625"/>
    <w:rsid w:val="00FB5FDA"/>
    <w:rsid w:val="00FB668E"/>
    <w:rsid w:val="00FB6A4C"/>
    <w:rsid w:val="00FB6B7E"/>
    <w:rsid w:val="00FB7A4E"/>
    <w:rsid w:val="00FB7B32"/>
    <w:rsid w:val="00FC04FE"/>
    <w:rsid w:val="00FC0DE3"/>
    <w:rsid w:val="00FC171F"/>
    <w:rsid w:val="00FC1BAB"/>
    <w:rsid w:val="00FC3577"/>
    <w:rsid w:val="00FC4189"/>
    <w:rsid w:val="00FC41C7"/>
    <w:rsid w:val="00FC44E3"/>
    <w:rsid w:val="00FC59BE"/>
    <w:rsid w:val="00FC6271"/>
    <w:rsid w:val="00FC62FA"/>
    <w:rsid w:val="00FC6567"/>
    <w:rsid w:val="00FC67B2"/>
    <w:rsid w:val="00FC6E68"/>
    <w:rsid w:val="00FC73E8"/>
    <w:rsid w:val="00FC7E03"/>
    <w:rsid w:val="00FD0A4E"/>
    <w:rsid w:val="00FD169F"/>
    <w:rsid w:val="00FD2527"/>
    <w:rsid w:val="00FD2CA8"/>
    <w:rsid w:val="00FD519D"/>
    <w:rsid w:val="00FD5753"/>
    <w:rsid w:val="00FD59FF"/>
    <w:rsid w:val="00FD62C8"/>
    <w:rsid w:val="00FD6BBD"/>
    <w:rsid w:val="00FD7567"/>
    <w:rsid w:val="00FD78C2"/>
    <w:rsid w:val="00FE4DB7"/>
    <w:rsid w:val="00FE54D9"/>
    <w:rsid w:val="00FE5DFA"/>
    <w:rsid w:val="00FE6D48"/>
    <w:rsid w:val="00FE7AFB"/>
    <w:rsid w:val="00FF04FE"/>
    <w:rsid w:val="00FF137E"/>
    <w:rsid w:val="00FF24C9"/>
    <w:rsid w:val="00FF2BB4"/>
    <w:rsid w:val="00FF2EDD"/>
    <w:rsid w:val="00FF4295"/>
    <w:rsid w:val="00FF42A1"/>
    <w:rsid w:val="00FF4634"/>
    <w:rsid w:val="00FF5268"/>
    <w:rsid w:val="00FF5705"/>
    <w:rsid w:val="00FF6047"/>
    <w:rsid w:val="00FF6095"/>
    <w:rsid w:val="00FF673C"/>
    <w:rsid w:val="00FF7A80"/>
    <w:rsid w:val="00FF7B1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48C7F6"/>
  <w15:docId w15:val="{619A92F6-E7AD-4774-8C54-3127B8B64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qFormat="1"/>
    <w:lsdException w:name="Intense Reference"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12F8F"/>
  </w:style>
  <w:style w:type="paragraph" w:styleId="Nagwek1">
    <w:name w:val="heading 1"/>
    <w:basedOn w:val="Normalny"/>
    <w:next w:val="Normalny"/>
    <w:link w:val="Nagwek1Znak"/>
    <w:uiPriority w:val="9"/>
    <w:qFormat/>
    <w:rsid w:val="00A24D8D"/>
    <w:pPr>
      <w:keepNext/>
      <w:numPr>
        <w:numId w:val="1"/>
      </w:numPr>
      <w:spacing w:before="240" w:after="120" w:line="360" w:lineRule="auto"/>
      <w:outlineLvl w:val="0"/>
    </w:pPr>
    <w:rPr>
      <w:rFonts w:ascii="Arial Narrow" w:eastAsiaTheme="majorEastAsia" w:hAnsi="Arial Narrow" w:cstheme="minorHAnsi"/>
      <w:b/>
      <w:bCs/>
      <w:smallCaps/>
      <w:sz w:val="24"/>
      <w:szCs w:val="24"/>
    </w:rPr>
  </w:style>
  <w:style w:type="paragraph" w:styleId="Nagwek2">
    <w:name w:val="heading 2"/>
    <w:basedOn w:val="Normalny"/>
    <w:next w:val="Normalny"/>
    <w:link w:val="Nagwek2Znak"/>
    <w:autoRedefine/>
    <w:unhideWhenUsed/>
    <w:qFormat/>
    <w:rsid w:val="00936B9E"/>
    <w:pPr>
      <w:tabs>
        <w:tab w:val="left" w:pos="993"/>
      </w:tabs>
      <w:spacing w:before="240" w:after="0" w:line="360" w:lineRule="auto"/>
      <w:ind w:left="860" w:hanging="576"/>
      <w:jc w:val="both"/>
      <w:outlineLvl w:val="1"/>
    </w:pPr>
    <w:rPr>
      <w:rFonts w:ascii="Arial" w:eastAsiaTheme="majorEastAsia" w:hAnsi="Arial" w:cs="Arial"/>
      <w:b/>
      <w:bCs/>
      <w:smallCaps/>
      <w:u w:val="single"/>
    </w:rPr>
  </w:style>
  <w:style w:type="paragraph" w:styleId="Nagwek3">
    <w:name w:val="heading 3"/>
    <w:basedOn w:val="Normalny"/>
    <w:next w:val="Normalny"/>
    <w:link w:val="Nagwek3Znak"/>
    <w:unhideWhenUsed/>
    <w:qFormat/>
    <w:rsid w:val="005B597C"/>
    <w:pPr>
      <w:keepNext/>
      <w:keepLines/>
      <w:numPr>
        <w:ilvl w:val="1"/>
        <w:numId w:val="89"/>
      </w:numPr>
      <w:spacing w:before="200" w:after="0"/>
      <w:outlineLvl w:val="2"/>
    </w:pPr>
    <w:rPr>
      <w:rFonts w:ascii="Calibri" w:eastAsiaTheme="majorEastAsia" w:hAnsi="Calibri" w:cs="Calibri"/>
      <w:b/>
      <w:bCs/>
      <w:color w:val="000000" w:themeColor="text1"/>
      <w:szCs w:val="20"/>
    </w:rPr>
  </w:style>
  <w:style w:type="paragraph" w:styleId="Nagwek4">
    <w:name w:val="heading 4"/>
    <w:basedOn w:val="Normalny"/>
    <w:next w:val="Normalny"/>
    <w:link w:val="Nagwek4Znak"/>
    <w:uiPriority w:val="9"/>
    <w:unhideWhenUsed/>
    <w:qFormat/>
    <w:rsid w:val="00FB7B32"/>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FB7B32"/>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FB7B32"/>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FB7B32"/>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FB7B32"/>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unhideWhenUsed/>
    <w:qFormat/>
    <w:rsid w:val="00FB7B32"/>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Nagłówek strony,Nagłówek I,7,6,5,71,61,51,72,62,52,711,611,511,73,63,53,74,64,54,75,65,55,76,66,56,712,612,512,77,67,57,713,613,513,721,621,521,7111,6111,5111,731,631,531,741,641,541,751,651,551,761,661,561,7121,6121,5121,78,68,58,79,69,59,710"/>
    <w:basedOn w:val="Normalny"/>
    <w:link w:val="NagwekZnak"/>
    <w:uiPriority w:val="99"/>
    <w:unhideWhenUsed/>
    <w:rsid w:val="00033A41"/>
    <w:pPr>
      <w:tabs>
        <w:tab w:val="center" w:pos="4536"/>
        <w:tab w:val="right" w:pos="9072"/>
      </w:tabs>
      <w:spacing w:after="0" w:line="240" w:lineRule="auto"/>
    </w:pPr>
  </w:style>
  <w:style w:type="character" w:customStyle="1" w:styleId="NagwekZnak">
    <w:name w:val="Nagłówek Znak"/>
    <w:aliases w:val="Nagłówek strony Znak,Nagłówek I Znak,7 Znak,6 Znak,5 Znak,71 Znak,61 Znak,51 Znak,72 Znak,62 Znak,52 Znak,711 Znak,611 Znak,511 Znak,73 Znak,63 Znak,53 Znak,74 Znak,64 Znak,54 Znak,75 Znak,65 Znak,55 Znak,76 Znak,66 Znak,56 Znak,712 Znak"/>
    <w:basedOn w:val="Domylnaczcionkaakapitu"/>
    <w:link w:val="Nagwek"/>
    <w:uiPriority w:val="99"/>
    <w:rsid w:val="00033A41"/>
  </w:style>
  <w:style w:type="paragraph" w:styleId="Stopka">
    <w:name w:val="footer"/>
    <w:basedOn w:val="Normalny"/>
    <w:link w:val="StopkaZnak"/>
    <w:uiPriority w:val="99"/>
    <w:unhideWhenUsed/>
    <w:rsid w:val="00033A4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33A41"/>
  </w:style>
  <w:style w:type="paragraph" w:styleId="Tekstdymka">
    <w:name w:val="Balloon Text"/>
    <w:basedOn w:val="Normalny"/>
    <w:link w:val="TekstdymkaZnak"/>
    <w:uiPriority w:val="99"/>
    <w:unhideWhenUsed/>
    <w:rsid w:val="00033A4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033A41"/>
    <w:rPr>
      <w:rFonts w:ascii="Tahoma" w:hAnsi="Tahoma" w:cs="Tahoma"/>
      <w:sz w:val="16"/>
      <w:szCs w:val="16"/>
    </w:rPr>
  </w:style>
  <w:style w:type="character" w:customStyle="1" w:styleId="Nagwek1Znak">
    <w:name w:val="Nagłówek 1 Znak"/>
    <w:basedOn w:val="Domylnaczcionkaakapitu"/>
    <w:link w:val="Nagwek1"/>
    <w:uiPriority w:val="9"/>
    <w:rsid w:val="00A24D8D"/>
    <w:rPr>
      <w:rFonts w:ascii="Arial Narrow" w:eastAsiaTheme="majorEastAsia" w:hAnsi="Arial Narrow" w:cstheme="minorHAnsi"/>
      <w:b/>
      <w:bCs/>
      <w:smallCaps/>
      <w:sz w:val="24"/>
      <w:szCs w:val="24"/>
    </w:rPr>
  </w:style>
  <w:style w:type="character" w:customStyle="1" w:styleId="Nagwek2Znak">
    <w:name w:val="Nagłówek 2 Znak"/>
    <w:basedOn w:val="Domylnaczcionkaakapitu"/>
    <w:link w:val="Nagwek2"/>
    <w:rsid w:val="00936B9E"/>
    <w:rPr>
      <w:rFonts w:ascii="Arial" w:eastAsiaTheme="majorEastAsia" w:hAnsi="Arial" w:cs="Arial"/>
      <w:b/>
      <w:bCs/>
      <w:smallCaps/>
      <w:u w:val="single"/>
    </w:rPr>
  </w:style>
  <w:style w:type="character" w:customStyle="1" w:styleId="Nagwek3Znak">
    <w:name w:val="Nagłówek 3 Znak"/>
    <w:basedOn w:val="Domylnaczcionkaakapitu"/>
    <w:link w:val="Nagwek3"/>
    <w:rsid w:val="005B597C"/>
    <w:rPr>
      <w:rFonts w:ascii="Calibri" w:eastAsiaTheme="majorEastAsia" w:hAnsi="Calibri" w:cs="Calibri"/>
      <w:b/>
      <w:bCs/>
      <w:color w:val="000000" w:themeColor="text1"/>
      <w:szCs w:val="20"/>
    </w:rPr>
  </w:style>
  <w:style w:type="character" w:customStyle="1" w:styleId="Nagwek4Znak">
    <w:name w:val="Nagłówek 4 Znak"/>
    <w:basedOn w:val="Domylnaczcionkaakapitu"/>
    <w:link w:val="Nagwek4"/>
    <w:uiPriority w:val="9"/>
    <w:rsid w:val="00FB7B32"/>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rsid w:val="00FB7B32"/>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rsid w:val="00FB7B32"/>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FB7B32"/>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rsid w:val="00FB7B32"/>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rsid w:val="00FB7B32"/>
    <w:rPr>
      <w:rFonts w:asciiTheme="majorHAnsi" w:eastAsiaTheme="majorEastAsia" w:hAnsiTheme="majorHAnsi" w:cstheme="majorBidi"/>
      <w:i/>
      <w:iCs/>
      <w:color w:val="404040" w:themeColor="text1" w:themeTint="BF"/>
      <w:sz w:val="20"/>
      <w:szCs w:val="20"/>
    </w:rPr>
  </w:style>
  <w:style w:type="paragraph" w:styleId="Bezodstpw">
    <w:name w:val="No Spacing"/>
    <w:aliases w:val="Akapit"/>
    <w:link w:val="BezodstpwZnak"/>
    <w:uiPriority w:val="1"/>
    <w:qFormat/>
    <w:rsid w:val="00420CBE"/>
    <w:pPr>
      <w:spacing w:after="0" w:line="360" w:lineRule="auto"/>
      <w:ind w:firstLine="567"/>
      <w:jc w:val="both"/>
    </w:pPr>
    <w:rPr>
      <w:rFonts w:ascii="Arial Narrow" w:hAnsi="Arial Narrow"/>
    </w:rPr>
  </w:style>
  <w:style w:type="character" w:styleId="Tytuksiki">
    <w:name w:val="Book Title"/>
    <w:basedOn w:val="Domylnaczcionkaakapitu"/>
    <w:uiPriority w:val="33"/>
    <w:qFormat/>
    <w:rsid w:val="002C76BF"/>
    <w:rPr>
      <w:b/>
      <w:bCs/>
      <w:smallCaps/>
      <w:spacing w:val="5"/>
    </w:rPr>
  </w:style>
  <w:style w:type="paragraph" w:styleId="Nagwekspisutreci">
    <w:name w:val="TOC Heading"/>
    <w:basedOn w:val="Nagwek1"/>
    <w:next w:val="Normalny"/>
    <w:unhideWhenUsed/>
    <w:qFormat/>
    <w:rsid w:val="002C76BF"/>
    <w:pPr>
      <w:numPr>
        <w:numId w:val="0"/>
      </w:numPr>
      <w:outlineLvl w:val="9"/>
    </w:pPr>
    <w:rPr>
      <w:rFonts w:asciiTheme="majorHAnsi" w:hAnsiTheme="majorHAnsi"/>
      <w:smallCaps w:val="0"/>
      <w:color w:val="365F91" w:themeColor="accent1" w:themeShade="BF"/>
      <w:lang w:eastAsia="pl-PL"/>
    </w:rPr>
  </w:style>
  <w:style w:type="paragraph" w:styleId="Spistreci1">
    <w:name w:val="toc 1"/>
    <w:basedOn w:val="Normalny"/>
    <w:next w:val="Normalny"/>
    <w:autoRedefine/>
    <w:uiPriority w:val="39"/>
    <w:unhideWhenUsed/>
    <w:qFormat/>
    <w:rsid w:val="00DA1BB0"/>
    <w:pPr>
      <w:tabs>
        <w:tab w:val="left" w:pos="426"/>
        <w:tab w:val="right" w:leader="dot" w:pos="9060"/>
      </w:tabs>
      <w:spacing w:before="120" w:after="120"/>
      <w:ind w:left="426" w:hanging="426"/>
    </w:pPr>
    <w:rPr>
      <w:rFonts w:cstheme="minorHAnsi"/>
      <w:b/>
      <w:bCs/>
      <w:caps/>
    </w:rPr>
  </w:style>
  <w:style w:type="paragraph" w:styleId="Spistreci2">
    <w:name w:val="toc 2"/>
    <w:basedOn w:val="Normalny"/>
    <w:next w:val="Normalny"/>
    <w:autoRedefine/>
    <w:uiPriority w:val="39"/>
    <w:unhideWhenUsed/>
    <w:qFormat/>
    <w:rsid w:val="009F1FBE"/>
    <w:pPr>
      <w:spacing w:after="0"/>
      <w:ind w:left="220"/>
    </w:pPr>
    <w:rPr>
      <w:rFonts w:ascii="Arial Narrow" w:hAnsi="Arial Narrow" w:cstheme="minorHAnsi"/>
      <w:smallCaps/>
      <w:sz w:val="20"/>
      <w:szCs w:val="20"/>
    </w:rPr>
  </w:style>
  <w:style w:type="paragraph" w:styleId="Spistreci3">
    <w:name w:val="toc 3"/>
    <w:basedOn w:val="Normalny"/>
    <w:next w:val="Normalny"/>
    <w:autoRedefine/>
    <w:uiPriority w:val="39"/>
    <w:unhideWhenUsed/>
    <w:qFormat/>
    <w:rsid w:val="009F1FBE"/>
    <w:pPr>
      <w:spacing w:after="0"/>
      <w:ind w:left="440"/>
    </w:pPr>
    <w:rPr>
      <w:rFonts w:ascii="Arial Narrow" w:hAnsi="Arial Narrow" w:cstheme="minorHAnsi"/>
      <w:i/>
      <w:iCs/>
      <w:sz w:val="20"/>
      <w:szCs w:val="20"/>
    </w:rPr>
  </w:style>
  <w:style w:type="character" w:styleId="Hipercze">
    <w:name w:val="Hyperlink"/>
    <w:basedOn w:val="Domylnaczcionkaakapitu"/>
    <w:uiPriority w:val="99"/>
    <w:unhideWhenUsed/>
    <w:rsid w:val="002C76BF"/>
    <w:rPr>
      <w:color w:val="0000FF" w:themeColor="hyperlink"/>
      <w:u w:val="single"/>
    </w:rPr>
  </w:style>
  <w:style w:type="paragraph" w:styleId="Legenda">
    <w:name w:val="caption"/>
    <w:aliases w:val="Podpis pod rysunkiem,Nagłówek Tabeli,Nag3ówek Tabeli,Tabela nr,Podpis nad obiektem,DS Podpis pod obiektem,Legenda Znak Znak Znak,Legenda Znak Znak,Legenda Znak Znak Znak Znak,Legenda Znak Znak Znak Znak Znak Znak,Podpis nad obiektem Zna,Znak,Zn"/>
    <w:basedOn w:val="Normalny"/>
    <w:next w:val="Normalny"/>
    <w:link w:val="LegendaZnak"/>
    <w:unhideWhenUsed/>
    <w:qFormat/>
    <w:rsid w:val="007B5C6C"/>
    <w:pPr>
      <w:spacing w:before="240" w:after="0" w:line="240" w:lineRule="auto"/>
    </w:pPr>
    <w:rPr>
      <w:b/>
      <w:bCs/>
      <w:i/>
      <w:sz w:val="20"/>
      <w:szCs w:val="18"/>
    </w:rPr>
  </w:style>
  <w:style w:type="table" w:styleId="Tabela-Siatka">
    <w:name w:val="Table Grid"/>
    <w:aliases w:val="Table Grid SW"/>
    <w:basedOn w:val="Standardowy"/>
    <w:uiPriority w:val="59"/>
    <w:rsid w:val="001240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ilustracji">
    <w:name w:val="table of figures"/>
    <w:basedOn w:val="Normalny"/>
    <w:next w:val="Normalny"/>
    <w:uiPriority w:val="99"/>
    <w:unhideWhenUsed/>
    <w:rsid w:val="0083392C"/>
    <w:pPr>
      <w:spacing w:after="0"/>
    </w:pPr>
    <w:rPr>
      <w:rFonts w:ascii="Arial Narrow" w:hAnsi="Arial Narrow"/>
    </w:rPr>
  </w:style>
  <w:style w:type="paragraph" w:styleId="Tekstpodstawowywcity">
    <w:name w:val="Body Text Indent"/>
    <w:basedOn w:val="Normalny"/>
    <w:link w:val="TekstpodstawowywcityZnak"/>
    <w:rsid w:val="00135E93"/>
    <w:pPr>
      <w:spacing w:before="60" w:after="60" w:line="360" w:lineRule="auto"/>
      <w:ind w:firstLine="708"/>
      <w:jc w:val="both"/>
    </w:pPr>
    <w:rPr>
      <w:rFonts w:ascii="Tahoma" w:eastAsia="Times New Roman" w:hAnsi="Tahoma" w:cs="Tahoma"/>
      <w:szCs w:val="24"/>
      <w:lang w:eastAsia="pl-PL"/>
    </w:rPr>
  </w:style>
  <w:style w:type="character" w:customStyle="1" w:styleId="TekstpodstawowywcityZnak">
    <w:name w:val="Tekst podstawowy wcięty Znak"/>
    <w:basedOn w:val="Domylnaczcionkaakapitu"/>
    <w:link w:val="Tekstpodstawowywcity"/>
    <w:rsid w:val="00135E93"/>
    <w:rPr>
      <w:rFonts w:ascii="Tahoma" w:eastAsia="Times New Roman" w:hAnsi="Tahoma" w:cs="Tahoma"/>
      <w:szCs w:val="24"/>
      <w:lang w:eastAsia="pl-PL"/>
    </w:rPr>
  </w:style>
  <w:style w:type="paragraph" w:styleId="Tekstpodstawowywcity2">
    <w:name w:val="Body Text Indent 2"/>
    <w:basedOn w:val="Normalny"/>
    <w:link w:val="Tekstpodstawowywcity2Znak"/>
    <w:uiPriority w:val="99"/>
    <w:unhideWhenUsed/>
    <w:rsid w:val="00DA00F6"/>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DA00F6"/>
  </w:style>
  <w:style w:type="paragraph" w:styleId="Akapitzlist">
    <w:name w:val="List Paragraph"/>
    <w:aliases w:val="Akapit z listą4,normalny tekst,Obiekt,List Paragraph1,Akapit z listą2,Akapit z listą3,Akapit z listą31,Akapit z listą21,Numerowanie,BulletC,Wyliczanie,Bullets,List Paragraph,Kolorowa lista — akcent 11,Oświetlenie,L1,Akapit z listą5,NOWY"/>
    <w:basedOn w:val="Normalny"/>
    <w:link w:val="AkapitzlistZnak"/>
    <w:uiPriority w:val="34"/>
    <w:qFormat/>
    <w:rsid w:val="005438A5"/>
    <w:pPr>
      <w:spacing w:after="0" w:line="360" w:lineRule="auto"/>
      <w:ind w:left="708" w:firstLine="567"/>
      <w:jc w:val="both"/>
    </w:pPr>
    <w:rPr>
      <w:rFonts w:ascii="Tahoma" w:eastAsia="Times New Roman" w:hAnsi="Tahoma" w:cs="Times New Roman"/>
      <w:sz w:val="20"/>
      <w:szCs w:val="20"/>
      <w:lang w:eastAsia="pl-PL"/>
    </w:rPr>
  </w:style>
  <w:style w:type="paragraph" w:customStyle="1" w:styleId="Default">
    <w:name w:val="Default"/>
    <w:rsid w:val="002714DB"/>
    <w:pPr>
      <w:autoSpaceDE w:val="0"/>
      <w:autoSpaceDN w:val="0"/>
      <w:adjustRightInd w:val="0"/>
      <w:spacing w:after="0" w:line="240" w:lineRule="auto"/>
    </w:pPr>
    <w:rPr>
      <w:rFonts w:ascii="Arial" w:hAnsi="Arial" w:cs="Arial"/>
      <w:color w:val="000000"/>
      <w:sz w:val="24"/>
      <w:szCs w:val="24"/>
    </w:rPr>
  </w:style>
  <w:style w:type="paragraph" w:styleId="Tekstprzypisukocowego">
    <w:name w:val="endnote text"/>
    <w:basedOn w:val="Normalny"/>
    <w:link w:val="TekstprzypisukocowegoZnak"/>
    <w:uiPriority w:val="99"/>
    <w:unhideWhenUsed/>
    <w:rsid w:val="007E2A3A"/>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rsid w:val="007E2A3A"/>
    <w:rPr>
      <w:sz w:val="20"/>
      <w:szCs w:val="20"/>
    </w:rPr>
  </w:style>
  <w:style w:type="character" w:styleId="Odwoanieprzypisukocowego">
    <w:name w:val="endnote reference"/>
    <w:basedOn w:val="Domylnaczcionkaakapitu"/>
    <w:uiPriority w:val="99"/>
    <w:unhideWhenUsed/>
    <w:rsid w:val="007E2A3A"/>
    <w:rPr>
      <w:vertAlign w:val="superscript"/>
    </w:rPr>
  </w:style>
  <w:style w:type="paragraph" w:customStyle="1" w:styleId="Tekst">
    <w:name w:val="Tekst"/>
    <w:basedOn w:val="Normalny"/>
    <w:link w:val="TekstZnak"/>
    <w:qFormat/>
    <w:rsid w:val="00CC3A8A"/>
    <w:pPr>
      <w:spacing w:after="0" w:line="360" w:lineRule="auto"/>
      <w:ind w:firstLine="360"/>
      <w:jc w:val="both"/>
    </w:pPr>
    <w:rPr>
      <w:rFonts w:ascii="Calibri" w:eastAsia="Times New Roman" w:hAnsi="Calibri" w:cs="Times New Roman"/>
      <w:sz w:val="24"/>
      <w:szCs w:val="20"/>
    </w:rPr>
  </w:style>
  <w:style w:type="character" w:customStyle="1" w:styleId="TekstZnak">
    <w:name w:val="Tekst Znak"/>
    <w:link w:val="Tekst"/>
    <w:rsid w:val="00CC3A8A"/>
    <w:rPr>
      <w:rFonts w:ascii="Calibri" w:eastAsia="Times New Roman" w:hAnsi="Calibri" w:cs="Times New Roman"/>
      <w:sz w:val="24"/>
      <w:szCs w:val="20"/>
    </w:rPr>
  </w:style>
  <w:style w:type="paragraph" w:customStyle="1" w:styleId="Tekstpodstawowy21">
    <w:name w:val="Tekst podstawowy 21"/>
    <w:basedOn w:val="Normalny"/>
    <w:rsid w:val="00673F93"/>
    <w:pPr>
      <w:suppressAutoHyphens/>
      <w:spacing w:after="0" w:line="240" w:lineRule="auto"/>
      <w:jc w:val="both"/>
    </w:pPr>
    <w:rPr>
      <w:rFonts w:ascii="Century Schoolbook" w:eastAsia="Times New Roman" w:hAnsi="Century Schoolbook" w:cs="Times New Roman"/>
      <w:sz w:val="24"/>
      <w:szCs w:val="20"/>
      <w:lang w:eastAsia="ar-SA"/>
    </w:rPr>
  </w:style>
  <w:style w:type="paragraph" w:customStyle="1" w:styleId="Tekstpodstawowywcity21">
    <w:name w:val="Tekst podstawowy wcięty 21"/>
    <w:basedOn w:val="Normalny"/>
    <w:rsid w:val="003C0D7F"/>
    <w:pPr>
      <w:suppressAutoHyphens/>
      <w:spacing w:after="0" w:line="360" w:lineRule="auto"/>
      <w:ind w:firstLine="360"/>
      <w:jc w:val="both"/>
    </w:pPr>
    <w:rPr>
      <w:rFonts w:ascii="Times New Roman" w:eastAsia="Times New Roman" w:hAnsi="Times New Roman" w:cs="Times New Roman"/>
      <w:sz w:val="24"/>
      <w:szCs w:val="20"/>
      <w:lang w:eastAsia="ar-SA"/>
    </w:rPr>
  </w:style>
  <w:style w:type="paragraph" w:styleId="Tekstpodstawowy">
    <w:name w:val="Body Text"/>
    <w:aliases w:val="a2"/>
    <w:basedOn w:val="Normalny"/>
    <w:link w:val="TekstpodstawowyZnak"/>
    <w:unhideWhenUsed/>
    <w:rsid w:val="00954E1D"/>
    <w:pPr>
      <w:spacing w:after="120"/>
    </w:pPr>
  </w:style>
  <w:style w:type="character" w:customStyle="1" w:styleId="TekstpodstawowyZnak">
    <w:name w:val="Tekst podstawowy Znak"/>
    <w:aliases w:val="a2 Znak"/>
    <w:basedOn w:val="Domylnaczcionkaakapitu"/>
    <w:link w:val="Tekstpodstawowy"/>
    <w:rsid w:val="00954E1D"/>
  </w:style>
  <w:style w:type="paragraph" w:styleId="Spistreci4">
    <w:name w:val="toc 4"/>
    <w:basedOn w:val="Normalny"/>
    <w:next w:val="Normalny"/>
    <w:autoRedefine/>
    <w:uiPriority w:val="39"/>
    <w:unhideWhenUsed/>
    <w:rsid w:val="003B296F"/>
    <w:pPr>
      <w:spacing w:after="0"/>
      <w:ind w:left="660"/>
    </w:pPr>
    <w:rPr>
      <w:rFonts w:cstheme="minorHAnsi"/>
      <w:sz w:val="18"/>
      <w:szCs w:val="18"/>
    </w:rPr>
  </w:style>
  <w:style w:type="paragraph" w:styleId="Spistreci5">
    <w:name w:val="toc 5"/>
    <w:basedOn w:val="Normalny"/>
    <w:next w:val="Normalny"/>
    <w:autoRedefine/>
    <w:unhideWhenUsed/>
    <w:rsid w:val="003B296F"/>
    <w:pPr>
      <w:spacing w:after="0"/>
      <w:ind w:left="880"/>
    </w:pPr>
    <w:rPr>
      <w:rFonts w:cstheme="minorHAnsi"/>
      <w:sz w:val="18"/>
      <w:szCs w:val="18"/>
    </w:rPr>
  </w:style>
  <w:style w:type="paragraph" w:styleId="Spistreci6">
    <w:name w:val="toc 6"/>
    <w:basedOn w:val="Normalny"/>
    <w:next w:val="Normalny"/>
    <w:autoRedefine/>
    <w:unhideWhenUsed/>
    <w:rsid w:val="003B296F"/>
    <w:pPr>
      <w:spacing w:after="0"/>
      <w:ind w:left="1100"/>
    </w:pPr>
    <w:rPr>
      <w:rFonts w:cstheme="minorHAnsi"/>
      <w:sz w:val="18"/>
      <w:szCs w:val="18"/>
    </w:rPr>
  </w:style>
  <w:style w:type="paragraph" w:styleId="Spistreci7">
    <w:name w:val="toc 7"/>
    <w:basedOn w:val="Normalny"/>
    <w:next w:val="Normalny"/>
    <w:autoRedefine/>
    <w:unhideWhenUsed/>
    <w:rsid w:val="003B296F"/>
    <w:pPr>
      <w:spacing w:after="0"/>
      <w:ind w:left="1320"/>
    </w:pPr>
    <w:rPr>
      <w:rFonts w:cstheme="minorHAnsi"/>
      <w:sz w:val="18"/>
      <w:szCs w:val="18"/>
    </w:rPr>
  </w:style>
  <w:style w:type="paragraph" w:styleId="Spistreci8">
    <w:name w:val="toc 8"/>
    <w:basedOn w:val="Normalny"/>
    <w:next w:val="Normalny"/>
    <w:autoRedefine/>
    <w:unhideWhenUsed/>
    <w:rsid w:val="003B296F"/>
    <w:pPr>
      <w:spacing w:after="0"/>
      <w:ind w:left="1540"/>
    </w:pPr>
    <w:rPr>
      <w:rFonts w:cstheme="minorHAnsi"/>
      <w:sz w:val="18"/>
      <w:szCs w:val="18"/>
    </w:rPr>
  </w:style>
  <w:style w:type="paragraph" w:styleId="Spistreci9">
    <w:name w:val="toc 9"/>
    <w:basedOn w:val="Normalny"/>
    <w:next w:val="Normalny"/>
    <w:autoRedefine/>
    <w:unhideWhenUsed/>
    <w:rsid w:val="003B296F"/>
    <w:pPr>
      <w:spacing w:after="0"/>
      <w:ind w:left="1760"/>
    </w:pPr>
    <w:rPr>
      <w:rFonts w:cstheme="minorHAnsi"/>
      <w:sz w:val="18"/>
      <w:szCs w:val="18"/>
    </w:rPr>
  </w:style>
  <w:style w:type="character" w:customStyle="1" w:styleId="AkapitzlistZnak">
    <w:name w:val="Akapit z listą Znak"/>
    <w:aliases w:val="Akapit z listą4 Znak,normalny tekst Znak,Obiekt Znak,List Paragraph1 Znak,Akapit z listą2 Znak,Akapit z listą3 Znak,Akapit z listą31 Znak,Akapit z listą21 Znak,Numerowanie Znak,BulletC Znak,Wyliczanie Znak,Bullets Znak,L1 Znak"/>
    <w:link w:val="Akapitzlist"/>
    <w:uiPriority w:val="34"/>
    <w:qFormat/>
    <w:rsid w:val="00C27643"/>
    <w:rPr>
      <w:rFonts w:ascii="Tahoma" w:eastAsia="Times New Roman" w:hAnsi="Tahoma" w:cs="Times New Roman"/>
      <w:sz w:val="20"/>
      <w:szCs w:val="20"/>
      <w:lang w:eastAsia="pl-PL"/>
    </w:rPr>
  </w:style>
  <w:style w:type="paragraph" w:customStyle="1" w:styleId="myslnik">
    <w:name w:val="myslnik"/>
    <w:basedOn w:val="Normalny"/>
    <w:uiPriority w:val="99"/>
    <w:rsid w:val="0052486D"/>
    <w:pPr>
      <w:numPr>
        <w:numId w:val="7"/>
      </w:numPr>
      <w:spacing w:after="0" w:line="360" w:lineRule="exact"/>
    </w:pPr>
    <w:rPr>
      <w:rFonts w:ascii="Calibri" w:eastAsia="Calibri" w:hAnsi="Calibri" w:cs="Times New Roman"/>
      <w:sz w:val="20"/>
      <w:szCs w:val="20"/>
    </w:rPr>
  </w:style>
  <w:style w:type="paragraph" w:customStyle="1" w:styleId="Spistresci9">
    <w:name w:val="Spis tresci 9"/>
    <w:basedOn w:val="Normalny"/>
    <w:next w:val="Normalny"/>
    <w:uiPriority w:val="99"/>
    <w:rsid w:val="00CD3B7F"/>
    <w:pPr>
      <w:tabs>
        <w:tab w:val="right" w:leader="dot" w:pos="9749"/>
      </w:tabs>
      <w:spacing w:before="120" w:after="120" w:line="360" w:lineRule="auto"/>
      <w:ind w:left="1600"/>
    </w:pPr>
    <w:rPr>
      <w:rFonts w:ascii="PL Times New Roman" w:eastAsia="Times New Roman" w:hAnsi="PL Times New Roman" w:cs="Times New Roman"/>
      <w:snapToGrid w:val="0"/>
      <w:szCs w:val="20"/>
      <w:lang w:eastAsia="pl-PL"/>
    </w:rPr>
  </w:style>
  <w:style w:type="numbering" w:customStyle="1" w:styleId="Bezlisty1">
    <w:name w:val="Bez listy1"/>
    <w:next w:val="Bezlisty"/>
    <w:uiPriority w:val="99"/>
    <w:semiHidden/>
    <w:unhideWhenUsed/>
    <w:rsid w:val="0015761C"/>
  </w:style>
  <w:style w:type="table" w:customStyle="1" w:styleId="Tabela-Siatka1">
    <w:name w:val="Tabela - Siatka1"/>
    <w:basedOn w:val="Standardowy"/>
    <w:next w:val="Tabela-Siatka"/>
    <w:uiPriority w:val="39"/>
    <w:rsid w:val="0015761C"/>
    <w:pPr>
      <w:spacing w:after="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omylnaczcionkaakapitu"/>
    <w:rsid w:val="0015761C"/>
  </w:style>
  <w:style w:type="character" w:customStyle="1" w:styleId="FontStyle12">
    <w:name w:val="Font Style12"/>
    <w:uiPriority w:val="99"/>
    <w:rsid w:val="0015761C"/>
    <w:rPr>
      <w:rFonts w:ascii="Times New Roman" w:hAnsi="Times New Roman" w:cs="Times New Roman"/>
      <w:i/>
      <w:iCs/>
      <w:sz w:val="18"/>
      <w:szCs w:val="18"/>
    </w:rPr>
  </w:style>
  <w:style w:type="paragraph" w:customStyle="1" w:styleId="Mapadokumentu1">
    <w:name w:val="Mapa dokumentu1"/>
    <w:basedOn w:val="Normalny"/>
    <w:uiPriority w:val="99"/>
    <w:rsid w:val="0015761C"/>
    <w:pPr>
      <w:shd w:val="clear" w:color="auto" w:fill="000080"/>
      <w:spacing w:after="0" w:line="240" w:lineRule="auto"/>
    </w:pPr>
    <w:rPr>
      <w:rFonts w:ascii="Tahoma" w:eastAsia="Times New Roman" w:hAnsi="Tahoma" w:cs="Tahoma"/>
      <w:sz w:val="20"/>
      <w:szCs w:val="20"/>
      <w:lang w:eastAsia="pl-PL"/>
    </w:rPr>
  </w:style>
  <w:style w:type="character" w:styleId="Odwoaniedokomentarza">
    <w:name w:val="annotation reference"/>
    <w:rsid w:val="0015761C"/>
    <w:rPr>
      <w:sz w:val="16"/>
      <w:szCs w:val="16"/>
    </w:rPr>
  </w:style>
  <w:style w:type="paragraph" w:styleId="Tekstkomentarza">
    <w:name w:val="annotation text"/>
    <w:basedOn w:val="Normalny"/>
    <w:link w:val="TekstkomentarzaZnak"/>
    <w:rsid w:val="0015761C"/>
    <w:pPr>
      <w:spacing w:after="0"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rsid w:val="0015761C"/>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rsid w:val="0015761C"/>
    <w:rPr>
      <w:b/>
      <w:bCs/>
    </w:rPr>
  </w:style>
  <w:style w:type="character" w:customStyle="1" w:styleId="TematkomentarzaZnak">
    <w:name w:val="Temat komentarza Znak"/>
    <w:basedOn w:val="TekstkomentarzaZnak"/>
    <w:link w:val="Tematkomentarza"/>
    <w:rsid w:val="0015761C"/>
    <w:rPr>
      <w:rFonts w:ascii="Times New Roman" w:eastAsia="Times New Roman" w:hAnsi="Times New Roman" w:cs="Times New Roman"/>
      <w:b/>
      <w:bCs/>
      <w:sz w:val="20"/>
      <w:szCs w:val="20"/>
      <w:lang w:eastAsia="pl-PL"/>
    </w:rPr>
  </w:style>
  <w:style w:type="character" w:customStyle="1" w:styleId="FontStyle11">
    <w:name w:val="Font Style11"/>
    <w:uiPriority w:val="99"/>
    <w:rsid w:val="0015761C"/>
    <w:rPr>
      <w:rFonts w:ascii="Times New Roman" w:hAnsi="Times New Roman" w:cs="Times New Roman"/>
      <w:sz w:val="18"/>
      <w:szCs w:val="18"/>
    </w:rPr>
  </w:style>
  <w:style w:type="paragraph" w:customStyle="1" w:styleId="Style3">
    <w:name w:val="Style3"/>
    <w:basedOn w:val="Normalny"/>
    <w:uiPriority w:val="99"/>
    <w:rsid w:val="0015761C"/>
    <w:pPr>
      <w:widowControl w:val="0"/>
      <w:autoSpaceDE w:val="0"/>
      <w:autoSpaceDN w:val="0"/>
      <w:adjustRightInd w:val="0"/>
      <w:spacing w:after="0" w:line="320" w:lineRule="exact"/>
      <w:ind w:firstLine="475"/>
      <w:jc w:val="both"/>
    </w:pPr>
    <w:rPr>
      <w:rFonts w:ascii="Times New Roman" w:eastAsia="Times New Roman" w:hAnsi="Times New Roman" w:cs="Times New Roman"/>
      <w:sz w:val="24"/>
      <w:szCs w:val="24"/>
      <w:lang w:eastAsia="pl-PL"/>
    </w:rPr>
  </w:style>
  <w:style w:type="paragraph" w:customStyle="1" w:styleId="Style2">
    <w:name w:val="Style2"/>
    <w:basedOn w:val="Normalny"/>
    <w:uiPriority w:val="99"/>
    <w:rsid w:val="0015761C"/>
    <w:pPr>
      <w:widowControl w:val="0"/>
      <w:autoSpaceDE w:val="0"/>
      <w:autoSpaceDN w:val="0"/>
      <w:adjustRightInd w:val="0"/>
      <w:spacing w:after="0" w:line="322" w:lineRule="exact"/>
      <w:ind w:firstLine="475"/>
      <w:jc w:val="both"/>
    </w:pPr>
    <w:rPr>
      <w:rFonts w:ascii="Times New Roman" w:eastAsia="Times New Roman" w:hAnsi="Times New Roman" w:cs="Times New Roman"/>
      <w:sz w:val="24"/>
      <w:szCs w:val="24"/>
      <w:lang w:eastAsia="pl-PL"/>
    </w:rPr>
  </w:style>
  <w:style w:type="character" w:customStyle="1" w:styleId="FontStyle13">
    <w:name w:val="Font Style13"/>
    <w:uiPriority w:val="99"/>
    <w:rsid w:val="0015761C"/>
    <w:rPr>
      <w:rFonts w:ascii="Times New Roman" w:hAnsi="Times New Roman" w:cs="Times New Roman"/>
      <w:sz w:val="18"/>
      <w:szCs w:val="18"/>
    </w:rPr>
  </w:style>
  <w:style w:type="paragraph" w:styleId="Listapunktowana">
    <w:name w:val="List Bullet"/>
    <w:basedOn w:val="Normalny"/>
    <w:rsid w:val="0015761C"/>
    <w:pPr>
      <w:tabs>
        <w:tab w:val="num" w:pos="360"/>
      </w:tabs>
      <w:spacing w:after="0" w:line="240" w:lineRule="auto"/>
      <w:ind w:left="360" w:hanging="360"/>
      <w:contextualSpacing/>
    </w:pPr>
    <w:rPr>
      <w:rFonts w:ascii="Times New Roman" w:eastAsia="Times New Roman" w:hAnsi="Times New Roman" w:cs="Times New Roman"/>
      <w:sz w:val="20"/>
      <w:szCs w:val="20"/>
      <w:lang w:eastAsia="pl-PL"/>
    </w:rPr>
  </w:style>
  <w:style w:type="paragraph" w:styleId="Mapadokumentu">
    <w:name w:val="Document Map"/>
    <w:basedOn w:val="Normalny"/>
    <w:link w:val="MapadokumentuZnak"/>
    <w:uiPriority w:val="99"/>
    <w:semiHidden/>
    <w:unhideWhenUsed/>
    <w:rsid w:val="0015761C"/>
    <w:pPr>
      <w:spacing w:after="0" w:line="240" w:lineRule="auto"/>
    </w:pPr>
    <w:rPr>
      <w:rFonts w:ascii="Tahoma" w:eastAsia="Times New Roman" w:hAnsi="Tahoma" w:cs="Tahoma"/>
      <w:sz w:val="16"/>
      <w:szCs w:val="16"/>
      <w:lang w:eastAsia="pl-PL"/>
    </w:rPr>
  </w:style>
  <w:style w:type="character" w:customStyle="1" w:styleId="MapadokumentuZnak">
    <w:name w:val="Mapa dokumentu Znak"/>
    <w:basedOn w:val="Domylnaczcionkaakapitu"/>
    <w:link w:val="Mapadokumentu"/>
    <w:uiPriority w:val="99"/>
    <w:semiHidden/>
    <w:rsid w:val="0015761C"/>
    <w:rPr>
      <w:rFonts w:ascii="Tahoma" w:eastAsia="Times New Roman" w:hAnsi="Tahoma" w:cs="Tahoma"/>
      <w:sz w:val="16"/>
      <w:szCs w:val="16"/>
      <w:lang w:eastAsia="pl-PL"/>
    </w:rPr>
  </w:style>
  <w:style w:type="character" w:customStyle="1" w:styleId="PlandokumentuZnak">
    <w:name w:val="Plan dokumentu Znak"/>
    <w:uiPriority w:val="99"/>
    <w:rsid w:val="0015761C"/>
    <w:rPr>
      <w:rFonts w:ascii="Tahoma" w:eastAsia="Times New Roman" w:hAnsi="Tahoma" w:cs="Tahoma"/>
      <w:shd w:val="clear" w:color="auto" w:fill="000080"/>
    </w:rPr>
  </w:style>
  <w:style w:type="paragraph" w:styleId="Tekstprzypisudolnego">
    <w:name w:val="footnote text"/>
    <w:aliases w:val="Podrozdział"/>
    <w:basedOn w:val="Normalny"/>
    <w:link w:val="TekstprzypisudolnegoZnak"/>
    <w:rsid w:val="0015761C"/>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
    <w:basedOn w:val="Domylnaczcionkaakapitu"/>
    <w:link w:val="Tekstprzypisudolnego"/>
    <w:rsid w:val="0015761C"/>
    <w:rPr>
      <w:rFonts w:ascii="Times New Roman" w:eastAsia="Times New Roman" w:hAnsi="Times New Roman" w:cs="Times New Roman"/>
      <w:sz w:val="20"/>
      <w:szCs w:val="20"/>
      <w:lang w:eastAsia="pl-PL"/>
    </w:rPr>
  </w:style>
  <w:style w:type="character" w:styleId="Odwoanieprzypisudolnego">
    <w:name w:val="footnote reference"/>
    <w:rsid w:val="0015761C"/>
    <w:rPr>
      <w:vertAlign w:val="superscript"/>
    </w:rPr>
  </w:style>
  <w:style w:type="character" w:styleId="Pogrubienie">
    <w:name w:val="Strong"/>
    <w:aliases w:val="Nagłówe,Tekst treści (2) + Calibri,8.5 pt"/>
    <w:uiPriority w:val="22"/>
    <w:qFormat/>
    <w:rsid w:val="0015761C"/>
    <w:rPr>
      <w:rFonts w:ascii="Calibri" w:hAnsi="Calibri"/>
      <w:b/>
      <w:bCs/>
      <w:sz w:val="24"/>
      <w:szCs w:val="22"/>
    </w:rPr>
  </w:style>
  <w:style w:type="paragraph" w:styleId="Tekstpodstawowywcity3">
    <w:name w:val="Body Text Indent 3"/>
    <w:basedOn w:val="Normalny"/>
    <w:link w:val="Tekstpodstawowywcity3Znak"/>
    <w:uiPriority w:val="99"/>
    <w:unhideWhenUsed/>
    <w:rsid w:val="0015761C"/>
    <w:pPr>
      <w:widowControl w:val="0"/>
      <w:suppressAutoHyphens/>
      <w:spacing w:after="120" w:line="240" w:lineRule="auto"/>
      <w:ind w:left="283"/>
    </w:pPr>
    <w:rPr>
      <w:rFonts w:ascii="Thorndale" w:eastAsia="Times New Roman" w:hAnsi="Thorndale" w:cs="Times New Roman"/>
      <w:color w:val="000000"/>
      <w:sz w:val="16"/>
      <w:szCs w:val="16"/>
    </w:rPr>
  </w:style>
  <w:style w:type="character" w:customStyle="1" w:styleId="Tekstpodstawowywcity3Znak">
    <w:name w:val="Tekst podstawowy wcięty 3 Znak"/>
    <w:basedOn w:val="Domylnaczcionkaakapitu"/>
    <w:link w:val="Tekstpodstawowywcity3"/>
    <w:uiPriority w:val="99"/>
    <w:rsid w:val="0015761C"/>
    <w:rPr>
      <w:rFonts w:ascii="Thorndale" w:eastAsia="Times New Roman" w:hAnsi="Thorndale" w:cs="Times New Roman"/>
      <w:color w:val="000000"/>
      <w:sz w:val="16"/>
      <w:szCs w:val="16"/>
    </w:rPr>
  </w:style>
  <w:style w:type="character" w:customStyle="1" w:styleId="UyteHipercze1">
    <w:name w:val="UżyteHiperłącze1"/>
    <w:basedOn w:val="Domylnaczcionkaakapitu"/>
    <w:unhideWhenUsed/>
    <w:rsid w:val="0015761C"/>
    <w:rPr>
      <w:color w:val="9F6715"/>
      <w:u w:val="single"/>
    </w:rPr>
  </w:style>
  <w:style w:type="paragraph" w:styleId="Lista">
    <w:name w:val="List"/>
    <w:basedOn w:val="Tekstpodstawowy"/>
    <w:unhideWhenUsed/>
    <w:rsid w:val="0015761C"/>
    <w:pPr>
      <w:suppressAutoHyphens/>
      <w:spacing w:after="0" w:line="100" w:lineRule="atLeast"/>
    </w:pPr>
    <w:rPr>
      <w:rFonts w:ascii="Times New Roman" w:eastAsia="Times New Roman" w:hAnsi="Times New Roman" w:cs="Lucida Sans"/>
      <w:szCs w:val="20"/>
      <w:lang w:eastAsia="ar-SA"/>
    </w:rPr>
  </w:style>
  <w:style w:type="paragraph" w:customStyle="1" w:styleId="Nagwek50">
    <w:name w:val="Nagłówek5"/>
    <w:basedOn w:val="Normalny"/>
    <w:next w:val="Tekstpodstawowy"/>
    <w:uiPriority w:val="99"/>
    <w:rsid w:val="0015761C"/>
    <w:pPr>
      <w:keepNext/>
      <w:suppressAutoHyphens/>
      <w:spacing w:before="240" w:after="120" w:line="100" w:lineRule="atLeast"/>
    </w:pPr>
    <w:rPr>
      <w:rFonts w:ascii="Arial" w:eastAsia="Microsoft YaHei" w:hAnsi="Arial" w:cs="Lucida Sans"/>
      <w:sz w:val="28"/>
      <w:szCs w:val="28"/>
      <w:lang w:eastAsia="ar-SA"/>
    </w:rPr>
  </w:style>
  <w:style w:type="paragraph" w:customStyle="1" w:styleId="Podpis5">
    <w:name w:val="Podpis5"/>
    <w:basedOn w:val="Normalny"/>
    <w:uiPriority w:val="99"/>
    <w:rsid w:val="0015761C"/>
    <w:pPr>
      <w:suppressLineNumbers/>
      <w:suppressAutoHyphens/>
      <w:spacing w:before="120" w:after="120" w:line="100" w:lineRule="atLeast"/>
    </w:pPr>
    <w:rPr>
      <w:rFonts w:ascii="Times New Roman" w:eastAsia="Times New Roman" w:hAnsi="Times New Roman" w:cs="Lucida Sans"/>
      <w:i/>
      <w:iCs/>
      <w:sz w:val="24"/>
      <w:szCs w:val="24"/>
      <w:lang w:eastAsia="ar-SA"/>
    </w:rPr>
  </w:style>
  <w:style w:type="paragraph" w:customStyle="1" w:styleId="Indeks">
    <w:name w:val="Indeks"/>
    <w:basedOn w:val="Normalny"/>
    <w:rsid w:val="0015761C"/>
    <w:pPr>
      <w:suppressLineNumbers/>
      <w:suppressAutoHyphens/>
      <w:spacing w:after="0" w:line="100" w:lineRule="atLeast"/>
    </w:pPr>
    <w:rPr>
      <w:rFonts w:ascii="Times New Roman" w:eastAsia="Times New Roman" w:hAnsi="Times New Roman" w:cs="Lucida Sans"/>
      <w:sz w:val="20"/>
      <w:szCs w:val="20"/>
      <w:lang w:eastAsia="ar-SA"/>
    </w:rPr>
  </w:style>
  <w:style w:type="paragraph" w:customStyle="1" w:styleId="Nagwek40">
    <w:name w:val="Nagłówek4"/>
    <w:basedOn w:val="Normalny"/>
    <w:next w:val="Tekstpodstawowy"/>
    <w:uiPriority w:val="99"/>
    <w:rsid w:val="0015761C"/>
    <w:pPr>
      <w:keepNext/>
      <w:suppressAutoHyphens/>
      <w:spacing w:before="240" w:after="120" w:line="100" w:lineRule="atLeast"/>
    </w:pPr>
    <w:rPr>
      <w:rFonts w:ascii="Arial" w:eastAsia="Microsoft YaHei" w:hAnsi="Arial" w:cs="Lucida Sans"/>
      <w:sz w:val="28"/>
      <w:szCs w:val="28"/>
      <w:lang w:eastAsia="ar-SA"/>
    </w:rPr>
  </w:style>
  <w:style w:type="paragraph" w:customStyle="1" w:styleId="Podpis4">
    <w:name w:val="Podpis4"/>
    <w:basedOn w:val="Normalny"/>
    <w:uiPriority w:val="99"/>
    <w:rsid w:val="0015761C"/>
    <w:pPr>
      <w:suppressLineNumbers/>
      <w:suppressAutoHyphens/>
      <w:spacing w:before="120" w:after="120" w:line="100" w:lineRule="atLeast"/>
    </w:pPr>
    <w:rPr>
      <w:rFonts w:ascii="Times New Roman" w:eastAsia="Times New Roman" w:hAnsi="Times New Roman" w:cs="Lucida Sans"/>
      <w:i/>
      <w:iCs/>
      <w:sz w:val="24"/>
      <w:szCs w:val="24"/>
      <w:lang w:eastAsia="ar-SA"/>
    </w:rPr>
  </w:style>
  <w:style w:type="paragraph" w:customStyle="1" w:styleId="Nagwek30">
    <w:name w:val="Nagłówek3"/>
    <w:basedOn w:val="Normalny"/>
    <w:next w:val="Tekstpodstawowy"/>
    <w:rsid w:val="0015761C"/>
    <w:pPr>
      <w:keepNext/>
      <w:suppressAutoHyphens/>
      <w:spacing w:before="240" w:after="120" w:line="100" w:lineRule="atLeast"/>
    </w:pPr>
    <w:rPr>
      <w:rFonts w:ascii="Arial" w:eastAsia="Microsoft YaHei" w:hAnsi="Arial" w:cs="Lucida Sans"/>
      <w:sz w:val="28"/>
      <w:szCs w:val="28"/>
      <w:lang w:eastAsia="ar-SA"/>
    </w:rPr>
  </w:style>
  <w:style w:type="paragraph" w:customStyle="1" w:styleId="Podpis3">
    <w:name w:val="Podpis3"/>
    <w:basedOn w:val="Normalny"/>
    <w:rsid w:val="0015761C"/>
    <w:pPr>
      <w:suppressLineNumbers/>
      <w:suppressAutoHyphens/>
      <w:spacing w:before="120" w:after="120" w:line="100" w:lineRule="atLeast"/>
    </w:pPr>
    <w:rPr>
      <w:rFonts w:ascii="Times New Roman" w:eastAsia="Times New Roman" w:hAnsi="Times New Roman" w:cs="Lucida Sans"/>
      <w:i/>
      <w:iCs/>
      <w:sz w:val="24"/>
      <w:szCs w:val="24"/>
      <w:lang w:eastAsia="ar-SA"/>
    </w:rPr>
  </w:style>
  <w:style w:type="paragraph" w:customStyle="1" w:styleId="Nagwek20">
    <w:name w:val="Nagłówek2"/>
    <w:basedOn w:val="Normalny"/>
    <w:next w:val="Tekstpodstawowy"/>
    <w:rsid w:val="0015761C"/>
    <w:pPr>
      <w:keepNext/>
      <w:suppressAutoHyphens/>
      <w:spacing w:before="240" w:after="120" w:line="100" w:lineRule="atLeast"/>
    </w:pPr>
    <w:rPr>
      <w:rFonts w:ascii="Arial" w:eastAsia="Microsoft YaHei" w:hAnsi="Arial" w:cs="Lucida Sans"/>
      <w:sz w:val="28"/>
      <w:szCs w:val="28"/>
      <w:lang w:eastAsia="ar-SA"/>
    </w:rPr>
  </w:style>
  <w:style w:type="paragraph" w:customStyle="1" w:styleId="Podpis2">
    <w:name w:val="Podpis2"/>
    <w:basedOn w:val="Normalny"/>
    <w:rsid w:val="0015761C"/>
    <w:pPr>
      <w:suppressLineNumbers/>
      <w:suppressAutoHyphens/>
      <w:spacing w:before="120" w:after="120" w:line="100" w:lineRule="atLeast"/>
    </w:pPr>
    <w:rPr>
      <w:rFonts w:ascii="Times New Roman" w:eastAsia="Times New Roman" w:hAnsi="Times New Roman" w:cs="Lucida Sans"/>
      <w:i/>
      <w:iCs/>
      <w:sz w:val="24"/>
      <w:szCs w:val="24"/>
      <w:lang w:eastAsia="ar-SA"/>
    </w:rPr>
  </w:style>
  <w:style w:type="paragraph" w:customStyle="1" w:styleId="Nagwek10">
    <w:name w:val="Nagłówek1"/>
    <w:basedOn w:val="Normalny"/>
    <w:next w:val="Tekstpodstawowy"/>
    <w:rsid w:val="0015761C"/>
    <w:pPr>
      <w:keepNext/>
      <w:suppressAutoHyphens/>
      <w:spacing w:before="240" w:after="120" w:line="100" w:lineRule="atLeast"/>
    </w:pPr>
    <w:rPr>
      <w:rFonts w:ascii="Arial" w:eastAsia="Microsoft YaHei" w:hAnsi="Arial" w:cs="Lucida Sans"/>
      <w:sz w:val="28"/>
      <w:szCs w:val="28"/>
      <w:lang w:eastAsia="ar-SA"/>
    </w:rPr>
  </w:style>
  <w:style w:type="paragraph" w:customStyle="1" w:styleId="Podpis1">
    <w:name w:val="Podpis1"/>
    <w:basedOn w:val="Normalny"/>
    <w:rsid w:val="0015761C"/>
    <w:pPr>
      <w:suppressLineNumbers/>
      <w:suppressAutoHyphens/>
      <w:spacing w:before="120" w:after="120" w:line="100" w:lineRule="atLeast"/>
    </w:pPr>
    <w:rPr>
      <w:rFonts w:ascii="Times New Roman" w:eastAsia="Times New Roman" w:hAnsi="Times New Roman" w:cs="Lucida Sans"/>
      <w:i/>
      <w:iCs/>
      <w:sz w:val="24"/>
      <w:szCs w:val="24"/>
      <w:lang w:eastAsia="ar-SA"/>
    </w:rPr>
  </w:style>
  <w:style w:type="paragraph" w:customStyle="1" w:styleId="Tekstdymka1">
    <w:name w:val="Tekst dymka1"/>
    <w:basedOn w:val="Normalny"/>
    <w:uiPriority w:val="99"/>
    <w:rsid w:val="0015761C"/>
    <w:pPr>
      <w:suppressAutoHyphens/>
      <w:spacing w:after="0" w:line="100" w:lineRule="atLeast"/>
    </w:pPr>
    <w:rPr>
      <w:rFonts w:ascii="Tahoma" w:eastAsia="Times New Roman" w:hAnsi="Tahoma" w:cs="Tahoma"/>
      <w:sz w:val="16"/>
      <w:szCs w:val="16"/>
      <w:lang w:eastAsia="ar-SA"/>
    </w:rPr>
  </w:style>
  <w:style w:type="paragraph" w:customStyle="1" w:styleId="Akapitzlist1">
    <w:name w:val="Akapit z listą1"/>
    <w:basedOn w:val="Normalny"/>
    <w:uiPriority w:val="99"/>
    <w:rsid w:val="0015761C"/>
    <w:pPr>
      <w:widowControl w:val="0"/>
      <w:suppressAutoHyphens/>
      <w:spacing w:after="0" w:line="100" w:lineRule="atLeast"/>
      <w:ind w:left="708"/>
    </w:pPr>
    <w:rPr>
      <w:rFonts w:ascii="Thorndale" w:eastAsia="Times New Roman" w:hAnsi="Thorndale" w:cs="Thorndale"/>
      <w:color w:val="000000"/>
      <w:sz w:val="24"/>
      <w:szCs w:val="24"/>
      <w:lang w:eastAsia="ar-SA"/>
    </w:rPr>
  </w:style>
  <w:style w:type="paragraph" w:customStyle="1" w:styleId="Tekstkomentarza1">
    <w:name w:val="Tekst komentarza1"/>
    <w:basedOn w:val="Normalny"/>
    <w:uiPriority w:val="99"/>
    <w:rsid w:val="0015761C"/>
    <w:pPr>
      <w:suppressAutoHyphens/>
      <w:spacing w:after="0" w:line="100" w:lineRule="atLeast"/>
    </w:pPr>
    <w:rPr>
      <w:rFonts w:ascii="Times New Roman" w:eastAsia="Times New Roman" w:hAnsi="Times New Roman" w:cs="Times New Roman"/>
      <w:sz w:val="20"/>
      <w:szCs w:val="20"/>
      <w:lang w:eastAsia="ar-SA"/>
    </w:rPr>
  </w:style>
  <w:style w:type="paragraph" w:customStyle="1" w:styleId="Tematkomentarza1">
    <w:name w:val="Temat komentarza1"/>
    <w:basedOn w:val="Tekstkomentarza1"/>
    <w:uiPriority w:val="99"/>
    <w:rsid w:val="0015761C"/>
    <w:rPr>
      <w:b/>
      <w:bCs/>
    </w:rPr>
  </w:style>
  <w:style w:type="paragraph" w:customStyle="1" w:styleId="Listapunktowana1">
    <w:name w:val="Lista punktowana1"/>
    <w:basedOn w:val="Normalny"/>
    <w:rsid w:val="0015761C"/>
    <w:pPr>
      <w:suppressAutoHyphens/>
      <w:spacing w:after="0" w:line="100" w:lineRule="atLeast"/>
    </w:pPr>
    <w:rPr>
      <w:rFonts w:ascii="Times New Roman" w:eastAsia="Times New Roman" w:hAnsi="Times New Roman" w:cs="Times New Roman"/>
      <w:sz w:val="20"/>
      <w:szCs w:val="20"/>
      <w:lang w:eastAsia="ar-SA"/>
    </w:rPr>
  </w:style>
  <w:style w:type="paragraph" w:customStyle="1" w:styleId="Tekstprzypisudolnego1">
    <w:name w:val="Tekst przypisu dolnego1"/>
    <w:basedOn w:val="Normalny"/>
    <w:uiPriority w:val="99"/>
    <w:rsid w:val="0015761C"/>
    <w:pPr>
      <w:suppressAutoHyphens/>
      <w:spacing w:after="0" w:line="100" w:lineRule="atLeast"/>
    </w:pPr>
    <w:rPr>
      <w:rFonts w:ascii="Times New Roman" w:eastAsia="Times New Roman" w:hAnsi="Times New Roman" w:cs="Times New Roman"/>
      <w:sz w:val="20"/>
      <w:szCs w:val="20"/>
      <w:lang w:eastAsia="ar-SA"/>
    </w:rPr>
  </w:style>
  <w:style w:type="paragraph" w:customStyle="1" w:styleId="Tekstpodstawowywcity31">
    <w:name w:val="Tekst podstawowy wcięty 31"/>
    <w:basedOn w:val="Normalny"/>
    <w:rsid w:val="0015761C"/>
    <w:pPr>
      <w:widowControl w:val="0"/>
      <w:suppressAutoHyphens/>
      <w:spacing w:after="120" w:line="100" w:lineRule="atLeast"/>
      <w:ind w:left="283"/>
    </w:pPr>
    <w:rPr>
      <w:rFonts w:ascii="Thorndale" w:eastAsia="Times New Roman" w:hAnsi="Thorndale" w:cs="Thorndale"/>
      <w:color w:val="000000"/>
      <w:sz w:val="16"/>
      <w:szCs w:val="16"/>
      <w:lang w:eastAsia="ar-SA"/>
    </w:rPr>
  </w:style>
  <w:style w:type="paragraph" w:customStyle="1" w:styleId="Plandokumentu1">
    <w:name w:val="Plan dokumentu1"/>
    <w:basedOn w:val="Normalny"/>
    <w:uiPriority w:val="99"/>
    <w:rsid w:val="0015761C"/>
    <w:pPr>
      <w:suppressAutoHyphens/>
      <w:spacing w:after="0" w:line="100" w:lineRule="atLeast"/>
    </w:pPr>
    <w:rPr>
      <w:rFonts w:ascii="Tahoma" w:eastAsia="Times New Roman" w:hAnsi="Tahoma" w:cs="Tahoma"/>
      <w:sz w:val="16"/>
      <w:szCs w:val="16"/>
      <w:lang w:eastAsia="ar-SA"/>
    </w:rPr>
  </w:style>
  <w:style w:type="paragraph" w:customStyle="1" w:styleId="Zawartotabeli">
    <w:name w:val="Zawartość tabeli"/>
    <w:basedOn w:val="Normalny"/>
    <w:rsid w:val="0015761C"/>
    <w:pPr>
      <w:suppressLineNumbers/>
      <w:suppressAutoHyphens/>
      <w:spacing w:after="0" w:line="100" w:lineRule="atLeast"/>
    </w:pPr>
    <w:rPr>
      <w:rFonts w:ascii="Times New Roman" w:eastAsia="Times New Roman" w:hAnsi="Times New Roman" w:cs="Times New Roman"/>
      <w:sz w:val="20"/>
      <w:szCs w:val="20"/>
      <w:lang w:eastAsia="ar-SA"/>
    </w:rPr>
  </w:style>
  <w:style w:type="paragraph" w:customStyle="1" w:styleId="Nagwektabeli">
    <w:name w:val="Nagłówek tabeli"/>
    <w:basedOn w:val="Zawartotabeli"/>
    <w:rsid w:val="0015761C"/>
    <w:pPr>
      <w:jc w:val="center"/>
    </w:pPr>
    <w:rPr>
      <w:b/>
      <w:bCs/>
    </w:rPr>
  </w:style>
  <w:style w:type="character" w:customStyle="1" w:styleId="WW8Num1z0">
    <w:name w:val="WW8Num1z0"/>
    <w:rsid w:val="0015761C"/>
  </w:style>
  <w:style w:type="character" w:customStyle="1" w:styleId="WW8Num1z1">
    <w:name w:val="WW8Num1z1"/>
    <w:uiPriority w:val="99"/>
    <w:rsid w:val="0015761C"/>
  </w:style>
  <w:style w:type="character" w:customStyle="1" w:styleId="WW8Num1z2">
    <w:name w:val="WW8Num1z2"/>
    <w:uiPriority w:val="99"/>
    <w:rsid w:val="0015761C"/>
  </w:style>
  <w:style w:type="character" w:customStyle="1" w:styleId="WW8Num1z3">
    <w:name w:val="WW8Num1z3"/>
    <w:uiPriority w:val="99"/>
    <w:rsid w:val="0015761C"/>
  </w:style>
  <w:style w:type="character" w:customStyle="1" w:styleId="WW8Num1z4">
    <w:name w:val="WW8Num1z4"/>
    <w:uiPriority w:val="99"/>
    <w:rsid w:val="0015761C"/>
  </w:style>
  <w:style w:type="character" w:customStyle="1" w:styleId="WW8Num1z5">
    <w:name w:val="WW8Num1z5"/>
    <w:uiPriority w:val="99"/>
    <w:rsid w:val="0015761C"/>
  </w:style>
  <w:style w:type="character" w:customStyle="1" w:styleId="WW8Num1z6">
    <w:name w:val="WW8Num1z6"/>
    <w:uiPriority w:val="99"/>
    <w:rsid w:val="0015761C"/>
  </w:style>
  <w:style w:type="character" w:customStyle="1" w:styleId="WW8Num1z7">
    <w:name w:val="WW8Num1z7"/>
    <w:uiPriority w:val="99"/>
    <w:rsid w:val="0015761C"/>
  </w:style>
  <w:style w:type="character" w:customStyle="1" w:styleId="WW8Num1z8">
    <w:name w:val="WW8Num1z8"/>
    <w:uiPriority w:val="99"/>
    <w:rsid w:val="0015761C"/>
  </w:style>
  <w:style w:type="character" w:customStyle="1" w:styleId="Domylnaczcionkaakapitu4">
    <w:name w:val="Domyślna czcionka akapitu4"/>
    <w:rsid w:val="0015761C"/>
  </w:style>
  <w:style w:type="character" w:customStyle="1" w:styleId="Domylnaczcionkaakapitu3">
    <w:name w:val="Domyślna czcionka akapitu3"/>
    <w:rsid w:val="0015761C"/>
  </w:style>
  <w:style w:type="character" w:customStyle="1" w:styleId="Domylnaczcionkaakapitu2">
    <w:name w:val="Domyślna czcionka akapitu2"/>
    <w:rsid w:val="0015761C"/>
  </w:style>
  <w:style w:type="character" w:customStyle="1" w:styleId="Domylnaczcionkaakapitu1">
    <w:name w:val="Domyślna czcionka akapitu1"/>
    <w:rsid w:val="0015761C"/>
  </w:style>
  <w:style w:type="character" w:customStyle="1" w:styleId="Domylnaczcionkaakapitu5">
    <w:name w:val="Domyślna czcionka akapitu5"/>
    <w:uiPriority w:val="99"/>
    <w:rsid w:val="0015761C"/>
  </w:style>
  <w:style w:type="character" w:customStyle="1" w:styleId="Odwoaniedokomentarza1">
    <w:name w:val="Odwołanie do komentarza1"/>
    <w:uiPriority w:val="99"/>
    <w:rsid w:val="0015761C"/>
    <w:rPr>
      <w:sz w:val="16"/>
      <w:szCs w:val="16"/>
    </w:rPr>
  </w:style>
  <w:style w:type="character" w:customStyle="1" w:styleId="Odwoanieprzypisudolnego1">
    <w:name w:val="Odwołanie przypisu dolnego1"/>
    <w:uiPriority w:val="99"/>
    <w:rsid w:val="0015761C"/>
    <w:rPr>
      <w:vertAlign w:val="superscript"/>
    </w:rPr>
  </w:style>
  <w:style w:type="character" w:customStyle="1" w:styleId="ListLabel1">
    <w:name w:val="ListLabel 1"/>
    <w:uiPriority w:val="99"/>
    <w:rsid w:val="0015761C"/>
    <w:rPr>
      <w:rFonts w:ascii="Courier New" w:hAnsi="Courier New" w:cs="Courier New" w:hint="default"/>
    </w:rPr>
  </w:style>
  <w:style w:type="character" w:customStyle="1" w:styleId="ListLabel2">
    <w:name w:val="ListLabel 2"/>
    <w:uiPriority w:val="99"/>
    <w:rsid w:val="0015761C"/>
    <w:rPr>
      <w:rFonts w:ascii="Times New Roman" w:eastAsia="Times New Roman" w:hAnsi="Times New Roman" w:cs="Arial" w:hint="default"/>
    </w:rPr>
  </w:style>
  <w:style w:type="character" w:customStyle="1" w:styleId="ListLabel3">
    <w:name w:val="ListLabel 3"/>
    <w:uiPriority w:val="99"/>
    <w:rsid w:val="0015761C"/>
    <w:rPr>
      <w:rFonts w:ascii="Times New Roman" w:hAnsi="Times New Roman" w:cs="Times New Roman" w:hint="default"/>
    </w:rPr>
  </w:style>
  <w:style w:type="character" w:customStyle="1" w:styleId="TekstdymkaZnak1">
    <w:name w:val="Tekst dymka Znak1"/>
    <w:rsid w:val="0015761C"/>
    <w:rPr>
      <w:rFonts w:ascii="Tahoma" w:hAnsi="Tahoma" w:cs="Tahoma" w:hint="default"/>
      <w:sz w:val="16"/>
      <w:szCs w:val="16"/>
    </w:rPr>
  </w:style>
  <w:style w:type="character" w:customStyle="1" w:styleId="TekstpodstawowyZnak1">
    <w:name w:val="Tekst podstawowy Znak1"/>
    <w:basedOn w:val="Domylnaczcionkaakapitu"/>
    <w:locked/>
    <w:rsid w:val="0015761C"/>
    <w:rPr>
      <w:rFonts w:ascii="Times New Roman" w:eastAsia="Times New Roman" w:hAnsi="Times New Roman" w:cs="Times New Roman"/>
      <w:szCs w:val="20"/>
      <w:lang w:eastAsia="ar-SA"/>
    </w:rPr>
  </w:style>
  <w:style w:type="character" w:customStyle="1" w:styleId="NagwekZnak1">
    <w:name w:val="Nagłówek Znak1"/>
    <w:basedOn w:val="Domylnaczcionkaakapitu"/>
    <w:uiPriority w:val="99"/>
    <w:locked/>
    <w:rsid w:val="0015761C"/>
    <w:rPr>
      <w:rFonts w:ascii="Times New Roman" w:eastAsia="Times New Roman" w:hAnsi="Times New Roman" w:cs="Times New Roman"/>
      <w:sz w:val="20"/>
      <w:szCs w:val="20"/>
      <w:lang w:eastAsia="ar-SA"/>
    </w:rPr>
  </w:style>
  <w:style w:type="character" w:customStyle="1" w:styleId="StopkaZnak1">
    <w:name w:val="Stopka Znak1"/>
    <w:basedOn w:val="Domylnaczcionkaakapitu"/>
    <w:uiPriority w:val="99"/>
    <w:locked/>
    <w:rsid w:val="0015761C"/>
    <w:rPr>
      <w:rFonts w:ascii="Times New Roman" w:eastAsia="Times New Roman" w:hAnsi="Times New Roman" w:cs="Times New Roman"/>
      <w:sz w:val="20"/>
      <w:szCs w:val="20"/>
      <w:lang w:eastAsia="ar-SA"/>
    </w:rPr>
  </w:style>
  <w:style w:type="character" w:customStyle="1" w:styleId="TekstpodstawowywcityZnak1">
    <w:name w:val="Tekst podstawowy wcięty Znak1"/>
    <w:basedOn w:val="Domylnaczcionkaakapitu"/>
    <w:locked/>
    <w:rsid w:val="0015761C"/>
    <w:rPr>
      <w:rFonts w:ascii="Times New Roman" w:eastAsia="Times New Roman" w:hAnsi="Times New Roman" w:cs="Times New Roman"/>
      <w:sz w:val="20"/>
      <w:szCs w:val="20"/>
      <w:lang w:eastAsia="ar-SA"/>
    </w:rPr>
  </w:style>
  <w:style w:type="character" w:customStyle="1" w:styleId="TekstdymkaZnak2">
    <w:name w:val="Tekst dymka Znak2"/>
    <w:basedOn w:val="Domylnaczcionkaakapitu"/>
    <w:semiHidden/>
    <w:locked/>
    <w:rsid w:val="0015761C"/>
    <w:rPr>
      <w:rFonts w:ascii="Tahoma" w:eastAsia="Times New Roman" w:hAnsi="Tahoma" w:cs="Tahoma"/>
      <w:sz w:val="16"/>
      <w:szCs w:val="16"/>
      <w:lang w:eastAsia="ar-SA"/>
    </w:rPr>
  </w:style>
  <w:style w:type="character" w:customStyle="1" w:styleId="WW8Num2z0">
    <w:name w:val="WW8Num2z0"/>
    <w:rsid w:val="0015761C"/>
    <w:rPr>
      <w:rFonts w:ascii="Arial" w:eastAsia="Calibri" w:hAnsi="Arial" w:cs="Arial"/>
    </w:rPr>
  </w:style>
  <w:style w:type="character" w:customStyle="1" w:styleId="WW8Num2z1">
    <w:name w:val="WW8Num2z1"/>
    <w:rsid w:val="0015761C"/>
  </w:style>
  <w:style w:type="character" w:customStyle="1" w:styleId="WW8Num2z2">
    <w:name w:val="WW8Num2z2"/>
    <w:rsid w:val="0015761C"/>
  </w:style>
  <w:style w:type="character" w:customStyle="1" w:styleId="WW8Num2z3">
    <w:name w:val="WW8Num2z3"/>
    <w:uiPriority w:val="99"/>
    <w:rsid w:val="0015761C"/>
  </w:style>
  <w:style w:type="character" w:customStyle="1" w:styleId="WW8Num2z4">
    <w:name w:val="WW8Num2z4"/>
    <w:uiPriority w:val="99"/>
    <w:rsid w:val="0015761C"/>
  </w:style>
  <w:style w:type="character" w:customStyle="1" w:styleId="WW8Num2z5">
    <w:name w:val="WW8Num2z5"/>
    <w:uiPriority w:val="99"/>
    <w:rsid w:val="0015761C"/>
  </w:style>
  <w:style w:type="character" w:customStyle="1" w:styleId="WW8Num2z6">
    <w:name w:val="WW8Num2z6"/>
    <w:uiPriority w:val="99"/>
    <w:rsid w:val="0015761C"/>
  </w:style>
  <w:style w:type="character" w:customStyle="1" w:styleId="WW8Num2z7">
    <w:name w:val="WW8Num2z7"/>
    <w:uiPriority w:val="99"/>
    <w:rsid w:val="0015761C"/>
  </w:style>
  <w:style w:type="character" w:customStyle="1" w:styleId="WW8Num2z8">
    <w:name w:val="WW8Num2z8"/>
    <w:uiPriority w:val="99"/>
    <w:rsid w:val="0015761C"/>
  </w:style>
  <w:style w:type="character" w:customStyle="1" w:styleId="WW8Num3z0">
    <w:name w:val="WW8Num3z0"/>
    <w:rsid w:val="0015761C"/>
    <w:rPr>
      <w:rFonts w:ascii="Arial" w:eastAsia="Calibri" w:hAnsi="Arial" w:cs="Arial"/>
    </w:rPr>
  </w:style>
  <w:style w:type="character" w:customStyle="1" w:styleId="WW8Num3z1">
    <w:name w:val="WW8Num3z1"/>
    <w:rsid w:val="0015761C"/>
  </w:style>
  <w:style w:type="character" w:customStyle="1" w:styleId="WW8Num3z2">
    <w:name w:val="WW8Num3z2"/>
    <w:rsid w:val="0015761C"/>
  </w:style>
  <w:style w:type="character" w:customStyle="1" w:styleId="WW8Num3z3">
    <w:name w:val="WW8Num3z3"/>
    <w:uiPriority w:val="99"/>
    <w:rsid w:val="0015761C"/>
  </w:style>
  <w:style w:type="character" w:customStyle="1" w:styleId="WW8Num3z4">
    <w:name w:val="WW8Num3z4"/>
    <w:uiPriority w:val="99"/>
    <w:rsid w:val="0015761C"/>
  </w:style>
  <w:style w:type="character" w:customStyle="1" w:styleId="WW8Num3z5">
    <w:name w:val="WW8Num3z5"/>
    <w:uiPriority w:val="99"/>
    <w:rsid w:val="0015761C"/>
  </w:style>
  <w:style w:type="character" w:customStyle="1" w:styleId="WW8Num3z6">
    <w:name w:val="WW8Num3z6"/>
    <w:uiPriority w:val="99"/>
    <w:rsid w:val="0015761C"/>
  </w:style>
  <w:style w:type="character" w:customStyle="1" w:styleId="WW8Num3z7">
    <w:name w:val="WW8Num3z7"/>
    <w:uiPriority w:val="99"/>
    <w:rsid w:val="0015761C"/>
  </w:style>
  <w:style w:type="character" w:customStyle="1" w:styleId="WW8Num3z8">
    <w:name w:val="WW8Num3z8"/>
    <w:uiPriority w:val="99"/>
    <w:rsid w:val="0015761C"/>
  </w:style>
  <w:style w:type="character" w:customStyle="1" w:styleId="Domylnaczcionkaakapitu6">
    <w:name w:val="Domyślna czcionka akapitu6"/>
    <w:uiPriority w:val="99"/>
    <w:rsid w:val="0015761C"/>
  </w:style>
  <w:style w:type="table" w:customStyle="1" w:styleId="Tabela-Siatka11">
    <w:name w:val="Tabela - Siatka11"/>
    <w:basedOn w:val="Standardowy"/>
    <w:next w:val="Tabela-Siatka"/>
    <w:uiPriority w:val="59"/>
    <w:rsid w:val="001576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1576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1576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1576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1576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59"/>
    <w:rsid w:val="001576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3">
    <w:name w:val="Body Text 3"/>
    <w:basedOn w:val="Normalny"/>
    <w:link w:val="Tekstpodstawowy3Znak"/>
    <w:uiPriority w:val="99"/>
    <w:unhideWhenUsed/>
    <w:rsid w:val="0015761C"/>
    <w:pPr>
      <w:spacing w:after="120" w:line="240" w:lineRule="auto"/>
    </w:pPr>
    <w:rPr>
      <w:rFonts w:ascii="Times New Roman" w:eastAsia="Times New Roman" w:hAnsi="Times New Roman" w:cs="Times New Roman"/>
      <w:sz w:val="16"/>
      <w:szCs w:val="16"/>
      <w:lang w:eastAsia="pl-PL"/>
    </w:rPr>
  </w:style>
  <w:style w:type="character" w:customStyle="1" w:styleId="Tekstpodstawowy3Znak">
    <w:name w:val="Tekst podstawowy 3 Znak"/>
    <w:basedOn w:val="Domylnaczcionkaakapitu"/>
    <w:link w:val="Tekstpodstawowy3"/>
    <w:uiPriority w:val="99"/>
    <w:rsid w:val="0015761C"/>
    <w:rPr>
      <w:rFonts w:ascii="Times New Roman" w:eastAsia="Times New Roman" w:hAnsi="Times New Roman" w:cs="Times New Roman"/>
      <w:sz w:val="16"/>
      <w:szCs w:val="16"/>
      <w:lang w:eastAsia="pl-PL"/>
    </w:rPr>
  </w:style>
  <w:style w:type="character" w:customStyle="1" w:styleId="WWCharLFO1LVL1">
    <w:name w:val="WW_CharLFO1LVL1"/>
    <w:uiPriority w:val="99"/>
    <w:rsid w:val="0015761C"/>
    <w:rPr>
      <w:rFonts w:ascii="Arial" w:eastAsia="Calibri" w:hAnsi="Arial" w:cs="Arial"/>
    </w:rPr>
  </w:style>
  <w:style w:type="paragraph" w:customStyle="1" w:styleId="Normalny1">
    <w:name w:val="Normalny1"/>
    <w:uiPriority w:val="99"/>
    <w:rsid w:val="0015761C"/>
    <w:pPr>
      <w:widowControl w:val="0"/>
      <w:suppressAutoHyphens/>
      <w:spacing w:after="0" w:line="100" w:lineRule="atLeast"/>
      <w:textAlignment w:val="baseline"/>
    </w:pPr>
    <w:rPr>
      <w:rFonts w:ascii="Times New Roman" w:eastAsia="SimSun" w:hAnsi="Times New Roman" w:cs="Lucida Sans"/>
      <w:kern w:val="1"/>
      <w:sz w:val="24"/>
      <w:szCs w:val="24"/>
      <w:lang w:eastAsia="hi-IN" w:bidi="hi-IN"/>
    </w:rPr>
  </w:style>
  <w:style w:type="paragraph" w:customStyle="1" w:styleId="Legenda1">
    <w:name w:val="Legenda1"/>
    <w:basedOn w:val="Normalny"/>
    <w:rsid w:val="0015761C"/>
    <w:pPr>
      <w:widowControl w:val="0"/>
      <w:suppressLineNumbers/>
      <w:suppressAutoHyphens/>
      <w:spacing w:before="120" w:after="120" w:line="100" w:lineRule="atLeast"/>
      <w:textAlignment w:val="baseline"/>
    </w:pPr>
    <w:rPr>
      <w:rFonts w:ascii="Times New Roman" w:eastAsia="SimSun" w:hAnsi="Times New Roman" w:cs="Lucida Sans"/>
      <w:i/>
      <w:iCs/>
      <w:kern w:val="1"/>
      <w:sz w:val="24"/>
      <w:szCs w:val="24"/>
      <w:lang w:eastAsia="hi-IN" w:bidi="hi-IN"/>
    </w:rPr>
  </w:style>
  <w:style w:type="character" w:customStyle="1" w:styleId="il">
    <w:name w:val="il"/>
    <w:basedOn w:val="Domylnaczcionkaakapitu"/>
    <w:uiPriority w:val="99"/>
    <w:rsid w:val="0015761C"/>
  </w:style>
  <w:style w:type="paragraph" w:styleId="Podtytu">
    <w:name w:val="Subtitle"/>
    <w:basedOn w:val="Normalny"/>
    <w:next w:val="Normalny"/>
    <w:link w:val="PodtytuZnak"/>
    <w:uiPriority w:val="11"/>
    <w:qFormat/>
    <w:rsid w:val="0015761C"/>
    <w:pPr>
      <w:numPr>
        <w:ilvl w:val="1"/>
      </w:numPr>
      <w:spacing w:after="0" w:line="360" w:lineRule="exact"/>
      <w:ind w:firstLine="397"/>
      <w:jc w:val="both"/>
    </w:pPr>
    <w:rPr>
      <w:rFonts w:ascii="Cambria" w:eastAsia="Times New Roman" w:hAnsi="Cambria" w:cs="Times New Roman"/>
      <w:i/>
      <w:iCs/>
      <w:color w:val="4F81BD"/>
      <w:spacing w:val="15"/>
      <w:sz w:val="24"/>
      <w:szCs w:val="24"/>
    </w:rPr>
  </w:style>
  <w:style w:type="character" w:customStyle="1" w:styleId="PodtytuZnak">
    <w:name w:val="Podtytuł Znak"/>
    <w:basedOn w:val="Domylnaczcionkaakapitu"/>
    <w:link w:val="Podtytu"/>
    <w:uiPriority w:val="11"/>
    <w:rsid w:val="0015761C"/>
    <w:rPr>
      <w:rFonts w:ascii="Cambria" w:eastAsia="Times New Roman" w:hAnsi="Cambria" w:cs="Times New Roman"/>
      <w:i/>
      <w:iCs/>
      <w:color w:val="4F81BD"/>
      <w:spacing w:val="15"/>
      <w:sz w:val="24"/>
      <w:szCs w:val="24"/>
    </w:rPr>
  </w:style>
  <w:style w:type="paragraph" w:styleId="Tekstpodstawowy2">
    <w:name w:val="Body Text 2"/>
    <w:basedOn w:val="Normalny"/>
    <w:link w:val="Tekstpodstawowy2Znak"/>
    <w:rsid w:val="0015761C"/>
    <w:pPr>
      <w:spacing w:before="120" w:after="0" w:line="360" w:lineRule="exact"/>
      <w:ind w:firstLine="397"/>
      <w:jc w:val="both"/>
    </w:pPr>
    <w:rPr>
      <w:rFonts w:ascii="Calibri" w:eastAsia="Calibri" w:hAnsi="Calibri" w:cs="Times New Roman"/>
      <w:sz w:val="26"/>
      <w:szCs w:val="20"/>
    </w:rPr>
  </w:style>
  <w:style w:type="character" w:customStyle="1" w:styleId="Tekstpodstawowy2Znak">
    <w:name w:val="Tekst podstawowy 2 Znak"/>
    <w:basedOn w:val="Domylnaczcionkaakapitu"/>
    <w:link w:val="Tekstpodstawowy2"/>
    <w:rsid w:val="0015761C"/>
    <w:rPr>
      <w:rFonts w:ascii="Calibri" w:eastAsia="Calibri" w:hAnsi="Calibri" w:cs="Times New Roman"/>
      <w:sz w:val="26"/>
      <w:szCs w:val="20"/>
    </w:rPr>
  </w:style>
  <w:style w:type="paragraph" w:styleId="Zwykytekst">
    <w:name w:val="Plain Text"/>
    <w:basedOn w:val="Normalny"/>
    <w:link w:val="ZwykytekstZnak"/>
    <w:uiPriority w:val="99"/>
    <w:rsid w:val="0015761C"/>
    <w:pPr>
      <w:spacing w:after="0" w:line="360" w:lineRule="exact"/>
      <w:ind w:firstLine="397"/>
      <w:jc w:val="both"/>
    </w:pPr>
    <w:rPr>
      <w:rFonts w:ascii="Courier New" w:eastAsia="Calibri" w:hAnsi="Courier New" w:cs="Times New Roman"/>
      <w:sz w:val="20"/>
      <w:szCs w:val="20"/>
    </w:rPr>
  </w:style>
  <w:style w:type="character" w:customStyle="1" w:styleId="ZwykytekstZnak">
    <w:name w:val="Zwykły tekst Znak"/>
    <w:basedOn w:val="Domylnaczcionkaakapitu"/>
    <w:link w:val="Zwykytekst"/>
    <w:uiPriority w:val="99"/>
    <w:rsid w:val="0015761C"/>
    <w:rPr>
      <w:rFonts w:ascii="Courier New" w:eastAsia="Calibri" w:hAnsi="Courier New" w:cs="Times New Roman"/>
      <w:sz w:val="20"/>
      <w:szCs w:val="20"/>
    </w:rPr>
  </w:style>
  <w:style w:type="paragraph" w:customStyle="1" w:styleId="edek">
    <w:name w:val="edek"/>
    <w:basedOn w:val="Normalny"/>
    <w:uiPriority w:val="99"/>
    <w:rsid w:val="0015761C"/>
    <w:pPr>
      <w:snapToGrid w:val="0"/>
      <w:spacing w:after="0" w:line="360" w:lineRule="exact"/>
      <w:ind w:firstLine="397"/>
      <w:jc w:val="both"/>
    </w:pPr>
    <w:rPr>
      <w:rFonts w:ascii="Calibri" w:eastAsia="Calibri" w:hAnsi="Calibri" w:cs="Times New Roman"/>
      <w:sz w:val="24"/>
      <w:szCs w:val="20"/>
    </w:rPr>
  </w:style>
  <w:style w:type="paragraph" w:styleId="Tytu">
    <w:name w:val="Title"/>
    <w:basedOn w:val="Normalny"/>
    <w:next w:val="Normalny"/>
    <w:link w:val="TytuZnak"/>
    <w:qFormat/>
    <w:rsid w:val="0015761C"/>
    <w:pPr>
      <w:pBdr>
        <w:bottom w:val="single" w:sz="8" w:space="4" w:color="4F81BD"/>
      </w:pBdr>
      <w:spacing w:after="300" w:line="240" w:lineRule="auto"/>
      <w:ind w:firstLine="397"/>
      <w:contextualSpacing/>
      <w:jc w:val="both"/>
    </w:pPr>
    <w:rPr>
      <w:rFonts w:ascii="Cambria" w:eastAsia="Times New Roman" w:hAnsi="Cambria" w:cs="Times New Roman"/>
      <w:color w:val="17365D"/>
      <w:spacing w:val="5"/>
      <w:kern w:val="28"/>
      <w:sz w:val="52"/>
      <w:szCs w:val="52"/>
    </w:rPr>
  </w:style>
  <w:style w:type="character" w:customStyle="1" w:styleId="TytuZnak">
    <w:name w:val="Tytuł Znak"/>
    <w:basedOn w:val="Domylnaczcionkaakapitu"/>
    <w:link w:val="Tytu"/>
    <w:rsid w:val="0015761C"/>
    <w:rPr>
      <w:rFonts w:ascii="Cambria" w:eastAsia="Times New Roman" w:hAnsi="Cambria" w:cs="Times New Roman"/>
      <w:color w:val="17365D"/>
      <w:spacing w:val="5"/>
      <w:kern w:val="28"/>
      <w:sz w:val="52"/>
      <w:szCs w:val="52"/>
    </w:rPr>
  </w:style>
  <w:style w:type="paragraph" w:customStyle="1" w:styleId="A2StylNagwek1">
    <w:name w:val="A2_Styl Nagłówek 1"/>
    <w:basedOn w:val="Nagwek1"/>
    <w:autoRedefine/>
    <w:uiPriority w:val="99"/>
    <w:rsid w:val="0015761C"/>
    <w:pPr>
      <w:keepLines/>
      <w:tabs>
        <w:tab w:val="num" w:pos="396"/>
      </w:tabs>
      <w:spacing w:line="360" w:lineRule="exact"/>
      <w:jc w:val="both"/>
    </w:pPr>
    <w:rPr>
      <w:rFonts w:ascii="Calibri" w:eastAsia="Times New Roman" w:hAnsi="Calibri" w:cs="Calibri"/>
      <w:b w:val="0"/>
      <w:bCs w:val="0"/>
      <w:sz w:val="28"/>
      <w:szCs w:val="26"/>
    </w:rPr>
  </w:style>
  <w:style w:type="paragraph" w:customStyle="1" w:styleId="A2StylNagwek2">
    <w:name w:val="A2_Styl Nagłówek 2"/>
    <w:basedOn w:val="Nagwek2"/>
    <w:autoRedefine/>
    <w:uiPriority w:val="99"/>
    <w:rsid w:val="0015761C"/>
    <w:pPr>
      <w:keepNext/>
      <w:keepLines/>
      <w:tabs>
        <w:tab w:val="clear" w:pos="993"/>
        <w:tab w:val="num" w:pos="396"/>
      </w:tabs>
      <w:spacing w:before="160" w:after="120" w:line="240" w:lineRule="exact"/>
      <w:ind w:left="340" w:hanging="340"/>
    </w:pPr>
    <w:rPr>
      <w:rFonts w:eastAsia="Times New Roman" w:cs="Times New Roman"/>
      <w:bCs w:val="0"/>
      <w:i/>
      <w:sz w:val="26"/>
      <w:szCs w:val="26"/>
    </w:rPr>
  </w:style>
  <w:style w:type="paragraph" w:customStyle="1" w:styleId="Styl12ptPodkrelenieWyjustowany">
    <w:name w:val="Styl 12 pt Podkreślenie Wyjustowany"/>
    <w:basedOn w:val="Normalny"/>
    <w:autoRedefine/>
    <w:uiPriority w:val="99"/>
    <w:rsid w:val="0015761C"/>
    <w:pPr>
      <w:spacing w:after="0" w:line="360" w:lineRule="exact"/>
      <w:ind w:firstLine="397"/>
      <w:jc w:val="both"/>
    </w:pPr>
    <w:rPr>
      <w:rFonts w:ascii="Calibri" w:eastAsia="Calibri" w:hAnsi="Calibri" w:cs="Times New Roman"/>
      <w:sz w:val="26"/>
      <w:szCs w:val="26"/>
      <w:u w:val="single"/>
    </w:rPr>
  </w:style>
  <w:style w:type="paragraph" w:customStyle="1" w:styleId="Styl12ptWyjustowanyA2">
    <w:name w:val="Styl 12 pt Wyjustowany_A2"/>
    <w:basedOn w:val="Normalny"/>
    <w:autoRedefine/>
    <w:uiPriority w:val="99"/>
    <w:rsid w:val="0015761C"/>
    <w:pPr>
      <w:numPr>
        <w:numId w:val="8"/>
      </w:numPr>
      <w:spacing w:after="0" w:line="360" w:lineRule="exact"/>
      <w:jc w:val="both"/>
    </w:pPr>
    <w:rPr>
      <w:rFonts w:ascii="Calibri" w:eastAsia="Calibri" w:hAnsi="Calibri" w:cs="Times New Roman"/>
      <w:sz w:val="24"/>
      <w:szCs w:val="20"/>
    </w:rPr>
  </w:style>
  <w:style w:type="paragraph" w:customStyle="1" w:styleId="A2PogrubienieWyjustowany12pt">
    <w:name w:val="A2_Pogrubienie Wyjustowany12pt"/>
    <w:basedOn w:val="Normalny"/>
    <w:autoRedefine/>
    <w:uiPriority w:val="99"/>
    <w:rsid w:val="0015761C"/>
    <w:pPr>
      <w:numPr>
        <w:numId w:val="9"/>
      </w:numPr>
      <w:spacing w:after="0" w:line="360" w:lineRule="exact"/>
      <w:jc w:val="both"/>
    </w:pPr>
    <w:rPr>
      <w:rFonts w:ascii="Calibri" w:eastAsia="Calibri" w:hAnsi="Calibri" w:cs="Times New Roman"/>
      <w:b/>
      <w:bCs/>
      <w:sz w:val="26"/>
      <w:szCs w:val="26"/>
    </w:rPr>
  </w:style>
  <w:style w:type="paragraph" w:customStyle="1" w:styleId="A212ptPogrubieniePodkrelenieWyjustowany">
    <w:name w:val="A2_12 pt Pogrubienie Podkreślenie Wyjustowany"/>
    <w:autoRedefine/>
    <w:uiPriority w:val="99"/>
    <w:rsid w:val="0015761C"/>
    <w:pPr>
      <w:ind w:left="340" w:firstLine="709"/>
      <w:jc w:val="both"/>
    </w:pPr>
    <w:rPr>
      <w:rFonts w:ascii="Calibri" w:eastAsia="Calibri" w:hAnsi="Calibri" w:cs="Times New Roman"/>
      <w:b/>
      <w:bCs/>
      <w:sz w:val="24"/>
      <w:szCs w:val="24"/>
      <w:u w:val="single"/>
      <w:lang w:eastAsia="pl-PL"/>
    </w:rPr>
  </w:style>
  <w:style w:type="character" w:customStyle="1" w:styleId="ZnakZnak5">
    <w:name w:val="Znak Znak5"/>
    <w:uiPriority w:val="99"/>
    <w:rsid w:val="0015761C"/>
    <w:rPr>
      <w:rFonts w:ascii="Arial" w:hAnsi="Arial"/>
      <w:sz w:val="24"/>
    </w:rPr>
  </w:style>
  <w:style w:type="character" w:styleId="Numerstrony">
    <w:name w:val="page number"/>
    <w:basedOn w:val="Domylnaczcionkaakapitu"/>
    <w:rsid w:val="0015761C"/>
  </w:style>
  <w:style w:type="paragraph" w:customStyle="1" w:styleId="4">
    <w:name w:val="4"/>
    <w:basedOn w:val="Normalny"/>
    <w:uiPriority w:val="99"/>
    <w:rsid w:val="0015761C"/>
    <w:pPr>
      <w:keepNext/>
      <w:spacing w:before="120" w:after="120" w:line="360" w:lineRule="auto"/>
      <w:ind w:firstLine="397"/>
      <w:jc w:val="both"/>
    </w:pPr>
    <w:rPr>
      <w:rFonts w:ascii="Calibri" w:eastAsia="Calibri" w:hAnsi="Calibri" w:cs="Times New Roman"/>
      <w:sz w:val="24"/>
      <w:szCs w:val="20"/>
    </w:rPr>
  </w:style>
  <w:style w:type="paragraph" w:styleId="Tekstblokowy">
    <w:name w:val="Block Text"/>
    <w:basedOn w:val="Normalny"/>
    <w:uiPriority w:val="99"/>
    <w:rsid w:val="0015761C"/>
    <w:pPr>
      <w:spacing w:before="120" w:after="0" w:line="360" w:lineRule="exact"/>
      <w:ind w:left="540" w:right="-6" w:firstLine="397"/>
      <w:jc w:val="both"/>
    </w:pPr>
    <w:rPr>
      <w:rFonts w:ascii="Calibri" w:eastAsia="Calibri" w:hAnsi="Calibri" w:cs="Times New Roman"/>
      <w:sz w:val="26"/>
    </w:rPr>
  </w:style>
  <w:style w:type="paragraph" w:styleId="Data">
    <w:name w:val="Date"/>
    <w:basedOn w:val="Normalny"/>
    <w:next w:val="Normalny"/>
    <w:link w:val="DataZnak"/>
    <w:uiPriority w:val="99"/>
    <w:rsid w:val="0015761C"/>
    <w:pPr>
      <w:spacing w:after="0" w:line="360" w:lineRule="exact"/>
      <w:ind w:firstLine="397"/>
      <w:jc w:val="both"/>
    </w:pPr>
    <w:rPr>
      <w:rFonts w:ascii="Calibri" w:eastAsia="Calibri" w:hAnsi="Calibri" w:cs="Times New Roman"/>
      <w:sz w:val="24"/>
      <w:szCs w:val="20"/>
      <w:lang w:val="en-US"/>
    </w:rPr>
  </w:style>
  <w:style w:type="character" w:customStyle="1" w:styleId="DataZnak">
    <w:name w:val="Data Znak"/>
    <w:basedOn w:val="Domylnaczcionkaakapitu"/>
    <w:link w:val="Data"/>
    <w:uiPriority w:val="99"/>
    <w:rsid w:val="0015761C"/>
    <w:rPr>
      <w:rFonts w:ascii="Calibri" w:eastAsia="Calibri" w:hAnsi="Calibri" w:cs="Times New Roman"/>
      <w:sz w:val="24"/>
      <w:szCs w:val="20"/>
      <w:lang w:val="en-US"/>
    </w:rPr>
  </w:style>
  <w:style w:type="paragraph" w:styleId="Listapunktowana2">
    <w:name w:val="List Bullet 2"/>
    <w:basedOn w:val="Normalny"/>
    <w:autoRedefine/>
    <w:rsid w:val="0015761C"/>
    <w:pPr>
      <w:spacing w:after="0" w:line="360" w:lineRule="auto"/>
      <w:jc w:val="both"/>
    </w:pPr>
    <w:rPr>
      <w:rFonts w:ascii="Calibri" w:eastAsia="Calibri" w:hAnsi="Calibri" w:cs="Times New Roman"/>
      <w:sz w:val="24"/>
      <w:szCs w:val="20"/>
    </w:rPr>
  </w:style>
  <w:style w:type="paragraph" w:customStyle="1" w:styleId="Normalgruby">
    <w:name w:val="Normal gruby"/>
    <w:basedOn w:val="Normalny"/>
    <w:uiPriority w:val="99"/>
    <w:rsid w:val="0015761C"/>
    <w:pPr>
      <w:spacing w:before="120" w:after="120" w:line="360" w:lineRule="exact"/>
      <w:jc w:val="both"/>
    </w:pPr>
    <w:rPr>
      <w:rFonts w:ascii="Calibri" w:eastAsia="Calibri" w:hAnsi="Calibri" w:cs="Times New Roman"/>
      <w:b/>
      <w:sz w:val="24"/>
      <w:szCs w:val="20"/>
    </w:rPr>
  </w:style>
  <w:style w:type="paragraph" w:customStyle="1" w:styleId="punktowanie">
    <w:name w:val="punktowanie"/>
    <w:basedOn w:val="Normalny"/>
    <w:uiPriority w:val="99"/>
    <w:rsid w:val="0015761C"/>
    <w:pPr>
      <w:tabs>
        <w:tab w:val="num" w:pos="360"/>
      </w:tabs>
      <w:spacing w:before="120" w:after="120" w:line="360" w:lineRule="exact"/>
      <w:ind w:left="360" w:hanging="360"/>
      <w:jc w:val="both"/>
    </w:pPr>
    <w:rPr>
      <w:rFonts w:ascii="Calibri" w:eastAsia="Calibri" w:hAnsi="Calibri" w:cs="Times New Roman"/>
      <w:sz w:val="24"/>
      <w:szCs w:val="20"/>
    </w:rPr>
  </w:style>
  <w:style w:type="character" w:customStyle="1" w:styleId="Teksttreci2">
    <w:name w:val="Tekst treści (2)_"/>
    <w:basedOn w:val="Domylnaczcionkaakapitu"/>
    <w:link w:val="Teksttreci20"/>
    <w:uiPriority w:val="99"/>
    <w:rsid w:val="0015761C"/>
    <w:rPr>
      <w:shd w:val="clear" w:color="auto" w:fill="FFFFFF"/>
    </w:rPr>
  </w:style>
  <w:style w:type="paragraph" w:customStyle="1" w:styleId="Teksttreci20">
    <w:name w:val="Tekst treści (2)"/>
    <w:basedOn w:val="Normalny"/>
    <w:link w:val="Teksttreci2"/>
    <w:uiPriority w:val="99"/>
    <w:rsid w:val="0015761C"/>
    <w:pPr>
      <w:widowControl w:val="0"/>
      <w:shd w:val="clear" w:color="auto" w:fill="FFFFFF"/>
      <w:spacing w:before="240" w:after="60" w:line="317" w:lineRule="exact"/>
      <w:ind w:hanging="1460"/>
      <w:jc w:val="both"/>
    </w:pPr>
  </w:style>
  <w:style w:type="character" w:customStyle="1" w:styleId="Teksttreci2MicrosoftSansSerif75pt">
    <w:name w:val="Tekst treści (2) + Microsoft Sans Serif;7.5 pt"/>
    <w:basedOn w:val="Teksttreci2"/>
    <w:rsid w:val="0015761C"/>
    <w:rPr>
      <w:rFonts w:ascii="Microsoft Sans Serif" w:eastAsia="Microsoft Sans Serif" w:hAnsi="Microsoft Sans Serif" w:cs="Microsoft Sans Serif"/>
      <w:b w:val="0"/>
      <w:bCs w:val="0"/>
      <w:i w:val="0"/>
      <w:iCs w:val="0"/>
      <w:smallCaps w:val="0"/>
      <w:strike w:val="0"/>
      <w:color w:val="000000"/>
      <w:spacing w:val="0"/>
      <w:w w:val="100"/>
      <w:position w:val="0"/>
      <w:sz w:val="15"/>
      <w:szCs w:val="15"/>
      <w:u w:val="none"/>
      <w:shd w:val="clear" w:color="auto" w:fill="FFFFFF"/>
      <w:lang w:val="pl-PL" w:eastAsia="pl-PL" w:bidi="pl-PL"/>
    </w:rPr>
  </w:style>
  <w:style w:type="character" w:customStyle="1" w:styleId="PogrubienieTeksttreci2Calibri85pt">
    <w:name w:val="Pogrubienie;Tekst treści (2) + Calibri;8.5 pt"/>
    <w:basedOn w:val="Teksttreci2"/>
    <w:rsid w:val="0015761C"/>
    <w:rPr>
      <w:rFonts w:ascii="Calibri" w:eastAsia="Calibri" w:hAnsi="Calibri" w:cs="Calibri"/>
      <w:b/>
      <w:bCs/>
      <w:i w:val="0"/>
      <w:iCs w:val="0"/>
      <w:smallCaps w:val="0"/>
      <w:strike w:val="0"/>
      <w:color w:val="000000"/>
      <w:spacing w:val="0"/>
      <w:w w:val="100"/>
      <w:position w:val="0"/>
      <w:sz w:val="17"/>
      <w:szCs w:val="17"/>
      <w:u w:val="none"/>
      <w:shd w:val="clear" w:color="auto" w:fill="FFFFFF"/>
      <w:lang w:val="pl-PL" w:eastAsia="pl-PL" w:bidi="pl-PL"/>
    </w:rPr>
  </w:style>
  <w:style w:type="character" w:styleId="Uwydatnienie">
    <w:name w:val="Emphasis"/>
    <w:basedOn w:val="Domylnaczcionkaakapitu"/>
    <w:uiPriority w:val="20"/>
    <w:qFormat/>
    <w:rsid w:val="0015761C"/>
    <w:rPr>
      <w:i/>
      <w:iCs/>
    </w:rPr>
  </w:style>
  <w:style w:type="paragraph" w:styleId="Cytat">
    <w:name w:val="Quote"/>
    <w:basedOn w:val="Normalny"/>
    <w:next w:val="Normalny"/>
    <w:link w:val="CytatZnak"/>
    <w:uiPriority w:val="99"/>
    <w:qFormat/>
    <w:rsid w:val="0015761C"/>
    <w:pPr>
      <w:spacing w:after="0" w:line="360" w:lineRule="exact"/>
      <w:ind w:firstLine="397"/>
      <w:jc w:val="both"/>
    </w:pPr>
    <w:rPr>
      <w:rFonts w:ascii="Calibri" w:eastAsia="Calibri" w:hAnsi="Calibri" w:cs="Times New Roman"/>
      <w:i/>
      <w:iCs/>
      <w:color w:val="000000"/>
      <w:sz w:val="24"/>
    </w:rPr>
  </w:style>
  <w:style w:type="character" w:customStyle="1" w:styleId="CytatZnak">
    <w:name w:val="Cytat Znak"/>
    <w:basedOn w:val="Domylnaczcionkaakapitu"/>
    <w:link w:val="Cytat"/>
    <w:uiPriority w:val="99"/>
    <w:rsid w:val="0015761C"/>
    <w:rPr>
      <w:rFonts w:ascii="Calibri" w:eastAsia="Calibri" w:hAnsi="Calibri" w:cs="Times New Roman"/>
      <w:i/>
      <w:iCs/>
      <w:color w:val="000000"/>
      <w:sz w:val="24"/>
    </w:rPr>
  </w:style>
  <w:style w:type="paragraph" w:styleId="Cytatintensywny">
    <w:name w:val="Intense Quote"/>
    <w:basedOn w:val="Normalny"/>
    <w:next w:val="Normalny"/>
    <w:link w:val="CytatintensywnyZnak"/>
    <w:uiPriority w:val="99"/>
    <w:qFormat/>
    <w:rsid w:val="0015761C"/>
    <w:pPr>
      <w:pBdr>
        <w:bottom w:val="single" w:sz="4" w:space="4" w:color="4F81BD"/>
      </w:pBdr>
      <w:spacing w:before="200" w:after="280" w:line="360" w:lineRule="exact"/>
      <w:ind w:left="936" w:right="936" w:firstLine="397"/>
      <w:jc w:val="both"/>
    </w:pPr>
    <w:rPr>
      <w:rFonts w:ascii="Calibri" w:eastAsia="Calibri" w:hAnsi="Calibri" w:cs="Times New Roman"/>
      <w:b/>
      <w:bCs/>
      <w:i/>
      <w:iCs/>
      <w:color w:val="4F81BD"/>
      <w:sz w:val="24"/>
    </w:rPr>
  </w:style>
  <w:style w:type="character" w:customStyle="1" w:styleId="CytatintensywnyZnak">
    <w:name w:val="Cytat intensywny Znak"/>
    <w:basedOn w:val="Domylnaczcionkaakapitu"/>
    <w:link w:val="Cytatintensywny"/>
    <w:uiPriority w:val="99"/>
    <w:rsid w:val="0015761C"/>
    <w:rPr>
      <w:rFonts w:ascii="Calibri" w:eastAsia="Calibri" w:hAnsi="Calibri" w:cs="Times New Roman"/>
      <w:b/>
      <w:bCs/>
      <w:i/>
      <w:iCs/>
      <w:color w:val="4F81BD"/>
      <w:sz w:val="24"/>
    </w:rPr>
  </w:style>
  <w:style w:type="character" w:styleId="Wyrnieniedelikatne">
    <w:name w:val="Subtle Emphasis"/>
    <w:uiPriority w:val="19"/>
    <w:qFormat/>
    <w:rsid w:val="0015761C"/>
    <w:rPr>
      <w:i/>
      <w:iCs/>
      <w:color w:val="808080"/>
    </w:rPr>
  </w:style>
  <w:style w:type="character" w:styleId="Wyrnienieintensywne">
    <w:name w:val="Intense Emphasis"/>
    <w:uiPriority w:val="99"/>
    <w:qFormat/>
    <w:rsid w:val="0015761C"/>
    <w:rPr>
      <w:b/>
      <w:bCs/>
      <w:i/>
      <w:iCs/>
      <w:color w:val="4F81BD"/>
    </w:rPr>
  </w:style>
  <w:style w:type="character" w:styleId="Odwoaniedelikatne">
    <w:name w:val="Subtle Reference"/>
    <w:uiPriority w:val="99"/>
    <w:qFormat/>
    <w:rsid w:val="0015761C"/>
    <w:rPr>
      <w:smallCaps/>
      <w:color w:val="C0504D"/>
      <w:u w:val="single"/>
    </w:rPr>
  </w:style>
  <w:style w:type="character" w:styleId="Odwoanieintensywne">
    <w:name w:val="Intense Reference"/>
    <w:uiPriority w:val="99"/>
    <w:qFormat/>
    <w:rsid w:val="0015761C"/>
    <w:rPr>
      <w:b/>
      <w:bCs/>
      <w:smallCaps/>
      <w:color w:val="C0504D"/>
      <w:spacing w:val="5"/>
      <w:u w:val="single"/>
    </w:rPr>
  </w:style>
  <w:style w:type="paragraph" w:customStyle="1" w:styleId="xl90">
    <w:name w:val="xl90"/>
    <w:basedOn w:val="Normalny"/>
    <w:uiPriority w:val="99"/>
    <w:rsid w:val="0015761C"/>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Times New Roman" w:hAnsi="Arial Narrow" w:cs="Times New Roman"/>
      <w:sz w:val="16"/>
      <w:szCs w:val="16"/>
      <w:lang w:eastAsia="pl-PL"/>
    </w:rPr>
  </w:style>
  <w:style w:type="paragraph" w:customStyle="1" w:styleId="TreGT">
    <w:name w:val="Treść_GT"/>
    <w:basedOn w:val="Normalny"/>
    <w:link w:val="TreGTZnak"/>
    <w:rsid w:val="0015761C"/>
    <w:pPr>
      <w:spacing w:after="0" w:line="300" w:lineRule="exact"/>
      <w:ind w:firstLine="709"/>
      <w:jc w:val="both"/>
    </w:pPr>
    <w:rPr>
      <w:rFonts w:ascii="MS Serif" w:eastAsia="Calibri" w:hAnsi="MS Serif" w:cs="Times New Roman"/>
      <w:sz w:val="24"/>
      <w:szCs w:val="20"/>
      <w:lang w:eastAsia="pl-PL"/>
    </w:rPr>
  </w:style>
  <w:style w:type="character" w:customStyle="1" w:styleId="TreGTZnak">
    <w:name w:val="Treść_GT Znak"/>
    <w:link w:val="TreGT"/>
    <w:rsid w:val="0015761C"/>
    <w:rPr>
      <w:rFonts w:ascii="MS Serif" w:eastAsia="Calibri" w:hAnsi="MS Serif" w:cs="Times New Roman"/>
      <w:sz w:val="24"/>
      <w:szCs w:val="20"/>
      <w:lang w:eastAsia="pl-PL"/>
    </w:rPr>
  </w:style>
  <w:style w:type="paragraph" w:customStyle="1" w:styleId="PF">
    <w:name w:val="PF"/>
    <w:basedOn w:val="Normalny"/>
    <w:link w:val="PFZnak"/>
    <w:rsid w:val="0015761C"/>
    <w:pPr>
      <w:spacing w:after="0" w:line="360" w:lineRule="auto"/>
      <w:ind w:left="360"/>
    </w:pPr>
    <w:rPr>
      <w:rFonts w:ascii="Tahoma" w:eastAsia="Times New Roman" w:hAnsi="Tahoma" w:cs="Times New Roman"/>
      <w:szCs w:val="20"/>
      <w:lang w:eastAsia="pl-PL"/>
    </w:rPr>
  </w:style>
  <w:style w:type="character" w:customStyle="1" w:styleId="PFZnak">
    <w:name w:val="PF Znak"/>
    <w:link w:val="PF"/>
    <w:rsid w:val="0015761C"/>
    <w:rPr>
      <w:rFonts w:ascii="Tahoma" w:eastAsia="Times New Roman" w:hAnsi="Tahoma" w:cs="Times New Roman"/>
      <w:szCs w:val="20"/>
      <w:lang w:eastAsia="pl-PL"/>
    </w:rPr>
  </w:style>
  <w:style w:type="paragraph" w:customStyle="1" w:styleId="rtecenter">
    <w:name w:val="rtecenter"/>
    <w:basedOn w:val="Normalny"/>
    <w:rsid w:val="0015761C"/>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style1">
    <w:name w:val="style1"/>
    <w:basedOn w:val="Domylnaczcionkaakapitu"/>
    <w:rsid w:val="0015761C"/>
  </w:style>
  <w:style w:type="character" w:customStyle="1" w:styleId="style20">
    <w:name w:val="style2"/>
    <w:basedOn w:val="Domylnaczcionkaakapitu"/>
    <w:rsid w:val="0015761C"/>
  </w:style>
  <w:style w:type="paragraph" w:customStyle="1" w:styleId="a2-tekst-podstawowy">
    <w:name w:val="a2-tekst-podstawowy"/>
    <w:basedOn w:val="Normalny"/>
    <w:link w:val="a2-tekst-podstawowyZnak"/>
    <w:qFormat/>
    <w:rsid w:val="0015761C"/>
    <w:pPr>
      <w:spacing w:after="120"/>
      <w:ind w:left="426"/>
      <w:jc w:val="both"/>
    </w:pPr>
    <w:rPr>
      <w:rFonts w:ascii="Sylfaen" w:eastAsia="Times New Roman" w:hAnsi="Sylfaen" w:cs="Times New Roman"/>
      <w:lang w:eastAsia="pl-PL"/>
    </w:rPr>
  </w:style>
  <w:style w:type="character" w:customStyle="1" w:styleId="a2-tekst-podstawowyZnak">
    <w:name w:val="a2-tekst-podstawowy Znak"/>
    <w:basedOn w:val="Domylnaczcionkaakapitu"/>
    <w:link w:val="a2-tekst-podstawowy"/>
    <w:rsid w:val="0015761C"/>
    <w:rPr>
      <w:rFonts w:ascii="Sylfaen" w:eastAsia="Times New Roman" w:hAnsi="Sylfaen" w:cs="Times New Roman"/>
      <w:lang w:eastAsia="pl-PL"/>
    </w:rPr>
  </w:style>
  <w:style w:type="character" w:customStyle="1" w:styleId="ff2fc0fs8">
    <w:name w:val="ff2 fc0 fs8"/>
    <w:basedOn w:val="Domylnaczcionkaakapitu"/>
    <w:qFormat/>
    <w:rsid w:val="0015761C"/>
  </w:style>
  <w:style w:type="paragraph" w:customStyle="1" w:styleId="gwpf333a4afmsonormal">
    <w:name w:val="gwpf333a4af_msonormal"/>
    <w:basedOn w:val="Normalny"/>
    <w:rsid w:val="0015761C"/>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Teksttreci2MicrosoftSansSerif">
    <w:name w:val="Tekst treści (2) + Microsoft Sans Serif"/>
    <w:aliases w:val="7.5 pt"/>
    <w:basedOn w:val="Teksttreci2"/>
    <w:uiPriority w:val="99"/>
    <w:rsid w:val="0015761C"/>
    <w:rPr>
      <w:rFonts w:ascii="Microsoft Sans Serif" w:hAnsi="Microsoft Sans Serif" w:cs="Microsoft Sans Serif"/>
      <w:color w:val="000000"/>
      <w:spacing w:val="0"/>
      <w:w w:val="100"/>
      <w:position w:val="0"/>
      <w:sz w:val="15"/>
      <w:szCs w:val="15"/>
      <w:u w:val="none"/>
      <w:shd w:val="clear" w:color="auto" w:fill="FFFFFF"/>
      <w:lang w:val="pl-PL" w:eastAsia="pl-PL"/>
    </w:rPr>
  </w:style>
  <w:style w:type="paragraph" w:customStyle="1" w:styleId="1">
    <w:name w:val="1"/>
    <w:basedOn w:val="Tekstpodstawowywcity"/>
    <w:autoRedefine/>
    <w:rsid w:val="0015761C"/>
    <w:pPr>
      <w:tabs>
        <w:tab w:val="left" w:pos="330"/>
        <w:tab w:val="left" w:pos="990"/>
        <w:tab w:val="right" w:leader="dot" w:pos="9628"/>
      </w:tabs>
      <w:spacing w:before="240" w:after="240"/>
      <w:ind w:firstLine="425"/>
    </w:pPr>
    <w:rPr>
      <w:rFonts w:ascii="Arial Black" w:eastAsia="Calibri" w:hAnsi="Arial Black" w:cs="Arial"/>
      <w:bCs/>
      <w:caps/>
      <w:color w:val="FF0000"/>
      <w:sz w:val="36"/>
      <w:szCs w:val="36"/>
      <w:lang w:eastAsia="en-US"/>
    </w:rPr>
  </w:style>
  <w:style w:type="paragraph" w:customStyle="1" w:styleId="2">
    <w:name w:val="2"/>
    <w:basedOn w:val="Tekstpodstawowywcity"/>
    <w:link w:val="2Znak"/>
    <w:autoRedefine/>
    <w:rsid w:val="0015761C"/>
    <w:pPr>
      <w:tabs>
        <w:tab w:val="num" w:pos="990"/>
        <w:tab w:val="right" w:leader="dot" w:pos="9628"/>
      </w:tabs>
      <w:spacing w:before="240" w:after="0"/>
      <w:ind w:left="442" w:hanging="357"/>
    </w:pPr>
    <w:rPr>
      <w:rFonts w:ascii="Calibri" w:eastAsia="Calibri" w:hAnsi="Calibri" w:cs="Times New Roman"/>
      <w:b/>
      <w:sz w:val="24"/>
    </w:rPr>
  </w:style>
  <w:style w:type="character" w:customStyle="1" w:styleId="2Znak">
    <w:name w:val="2 Znak"/>
    <w:link w:val="2"/>
    <w:rsid w:val="0015761C"/>
    <w:rPr>
      <w:rFonts w:ascii="Calibri" w:eastAsia="Calibri" w:hAnsi="Calibri" w:cs="Times New Roman"/>
      <w:b/>
      <w:sz w:val="24"/>
      <w:szCs w:val="24"/>
      <w:lang w:eastAsia="pl-PL"/>
    </w:rPr>
  </w:style>
  <w:style w:type="paragraph" w:customStyle="1" w:styleId="HeaderTitle">
    <w:name w:val="Header Title"/>
    <w:basedOn w:val="Normalny"/>
    <w:rsid w:val="0015761C"/>
    <w:pPr>
      <w:widowControl w:val="0"/>
      <w:suppressAutoHyphens/>
      <w:spacing w:after="0" w:line="170" w:lineRule="exact"/>
    </w:pPr>
    <w:rPr>
      <w:rFonts w:ascii="Arial" w:eastAsia="Arial" w:hAnsi="Arial" w:cs="Times New Roman"/>
      <w:b/>
      <w:sz w:val="14"/>
      <w:szCs w:val="24"/>
      <w:lang w:val="en-US" w:eastAsia="pl-PL"/>
    </w:rPr>
  </w:style>
  <w:style w:type="paragraph" w:customStyle="1" w:styleId="RunningHead">
    <w:name w:val="Running Head"/>
    <w:basedOn w:val="Normalny"/>
    <w:rsid w:val="0015761C"/>
    <w:pPr>
      <w:widowControl w:val="0"/>
      <w:suppressAutoHyphens/>
      <w:spacing w:after="0" w:line="170" w:lineRule="exact"/>
    </w:pPr>
    <w:rPr>
      <w:rFonts w:ascii="Arial" w:eastAsia="Arial" w:hAnsi="Arial" w:cs="Times New Roman"/>
      <w:sz w:val="14"/>
      <w:szCs w:val="24"/>
      <w:lang w:val="en-US" w:eastAsia="pl-PL"/>
    </w:rPr>
  </w:style>
  <w:style w:type="paragraph" w:customStyle="1" w:styleId="Styl">
    <w:name w:val="Styl"/>
    <w:rsid w:val="0015761C"/>
    <w:pPr>
      <w:widowControl w:val="0"/>
      <w:autoSpaceDE w:val="0"/>
      <w:autoSpaceDN w:val="0"/>
      <w:adjustRightInd w:val="0"/>
      <w:spacing w:after="0" w:line="240" w:lineRule="auto"/>
    </w:pPr>
    <w:rPr>
      <w:rFonts w:ascii="Arial" w:eastAsia="MS Mincho" w:hAnsi="Arial" w:cs="Arial"/>
      <w:sz w:val="24"/>
      <w:szCs w:val="24"/>
      <w:lang w:eastAsia="ja-JP"/>
    </w:rPr>
  </w:style>
  <w:style w:type="paragraph" w:customStyle="1" w:styleId="NormalnyWeb1">
    <w:name w:val="Normalny (Web)1"/>
    <w:basedOn w:val="Normalny"/>
    <w:next w:val="NormalnyWeb"/>
    <w:unhideWhenUsed/>
    <w:rsid w:val="0015761C"/>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ylTekstpodstawowyPunktor1TimesNewRomanWyjustowany">
    <w:name w:val="Styl Tekst podstawowyPunktor1 + Times New Roman Wyjustowany"/>
    <w:basedOn w:val="Tekstpodstawowy"/>
    <w:rsid w:val="0015761C"/>
    <w:pPr>
      <w:spacing w:line="240" w:lineRule="auto"/>
      <w:jc w:val="both"/>
    </w:pPr>
    <w:rPr>
      <w:rFonts w:ascii="Times New Roman" w:eastAsia="Times New Roman" w:hAnsi="Times New Roman" w:cs="Times New Roman"/>
      <w:sz w:val="24"/>
      <w:szCs w:val="20"/>
      <w:lang w:eastAsia="pl-PL"/>
    </w:rPr>
  </w:style>
  <w:style w:type="paragraph" w:customStyle="1" w:styleId="Rysunki">
    <w:name w:val="Rysunki"/>
    <w:basedOn w:val="Normalny"/>
    <w:rsid w:val="0015761C"/>
    <w:pPr>
      <w:spacing w:before="60" w:after="240" w:line="240" w:lineRule="auto"/>
      <w:ind w:left="1276" w:hanging="1276"/>
      <w:jc w:val="both"/>
    </w:pPr>
    <w:rPr>
      <w:rFonts w:ascii="Times New Roman" w:eastAsia="Times New Roman" w:hAnsi="Times New Roman" w:cs="Times New Roman"/>
      <w:sz w:val="20"/>
      <w:szCs w:val="20"/>
      <w:lang w:eastAsia="pl-PL"/>
    </w:rPr>
  </w:style>
  <w:style w:type="paragraph" w:styleId="Listanumerowana2">
    <w:name w:val="List Number 2"/>
    <w:basedOn w:val="Listanumerowana"/>
    <w:link w:val="Listanumerowana2Znak"/>
    <w:rsid w:val="0015761C"/>
    <w:pPr>
      <w:numPr>
        <w:numId w:val="10"/>
      </w:numPr>
      <w:tabs>
        <w:tab w:val="left" w:pos="567"/>
      </w:tabs>
      <w:spacing w:after="0" w:line="360" w:lineRule="auto"/>
      <w:contextualSpacing w:val="0"/>
    </w:pPr>
    <w:rPr>
      <w:rFonts w:ascii="Arial" w:hAnsi="Arial"/>
      <w:sz w:val="22"/>
      <w:szCs w:val="20"/>
    </w:rPr>
  </w:style>
  <w:style w:type="character" w:customStyle="1" w:styleId="Listanumerowana2Znak">
    <w:name w:val="Lista numerowana 2 Znak"/>
    <w:link w:val="Listanumerowana2"/>
    <w:rsid w:val="0015761C"/>
    <w:rPr>
      <w:rFonts w:ascii="Arial" w:eastAsia="Calibri" w:hAnsi="Arial" w:cs="Times New Roman"/>
      <w:szCs w:val="20"/>
    </w:rPr>
  </w:style>
  <w:style w:type="character" w:customStyle="1" w:styleId="2ZnakZnak">
    <w:name w:val="2 Znak Znak"/>
    <w:rsid w:val="0015761C"/>
    <w:rPr>
      <w:rFonts w:ascii="Times New Roman" w:hAnsi="Times New Roman"/>
      <w:b/>
      <w:sz w:val="24"/>
      <w:szCs w:val="24"/>
    </w:rPr>
  </w:style>
  <w:style w:type="paragraph" w:styleId="Listanumerowana">
    <w:name w:val="List Number"/>
    <w:basedOn w:val="Normalny"/>
    <w:uiPriority w:val="99"/>
    <w:unhideWhenUsed/>
    <w:rsid w:val="0015761C"/>
    <w:pPr>
      <w:tabs>
        <w:tab w:val="num" w:pos="360"/>
      </w:tabs>
      <w:spacing w:after="80"/>
      <w:ind w:firstLine="425"/>
      <w:contextualSpacing/>
      <w:jc w:val="both"/>
    </w:pPr>
    <w:rPr>
      <w:rFonts w:ascii="Times New Roman" w:eastAsia="Calibri" w:hAnsi="Times New Roman" w:cs="Times New Roman"/>
      <w:sz w:val="24"/>
    </w:rPr>
  </w:style>
  <w:style w:type="paragraph" w:customStyle="1" w:styleId="AECOMS17Normal">
    <w:name w:val="AECOM S17 Normal"/>
    <w:basedOn w:val="Normalny"/>
    <w:link w:val="AECOMS17NormalChar"/>
    <w:qFormat/>
    <w:rsid w:val="0015761C"/>
    <w:pPr>
      <w:widowControl w:val="0"/>
      <w:suppressAutoHyphens/>
      <w:spacing w:after="120"/>
      <w:ind w:firstLine="709"/>
    </w:pPr>
    <w:rPr>
      <w:rFonts w:ascii="Arial" w:eastAsia="Lucida Sans Unicode" w:hAnsi="Arial" w:cs="Times New Roman"/>
      <w:color w:val="000000"/>
      <w:sz w:val="20"/>
      <w:szCs w:val="24"/>
      <w:lang w:eastAsia="pl-PL"/>
    </w:rPr>
  </w:style>
  <w:style w:type="character" w:customStyle="1" w:styleId="AECOMS17NormalChar">
    <w:name w:val="AECOM S17 Normal Char"/>
    <w:link w:val="AECOMS17Normal"/>
    <w:rsid w:val="0015761C"/>
    <w:rPr>
      <w:rFonts w:ascii="Arial" w:eastAsia="Lucida Sans Unicode" w:hAnsi="Arial" w:cs="Times New Roman"/>
      <w:color w:val="000000"/>
      <w:sz w:val="20"/>
      <w:szCs w:val="24"/>
      <w:lang w:eastAsia="pl-PL"/>
    </w:rPr>
  </w:style>
  <w:style w:type="paragraph" w:customStyle="1" w:styleId="gwp6e93c68agmail-msoheader">
    <w:name w:val="gwp6e93c68a_gmail-msoheader"/>
    <w:basedOn w:val="Normalny"/>
    <w:rsid w:val="0015761C"/>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Tekstzastpczy">
    <w:name w:val="Placeholder Text"/>
    <w:basedOn w:val="Domylnaczcionkaakapitu"/>
    <w:uiPriority w:val="99"/>
    <w:semiHidden/>
    <w:rsid w:val="0015761C"/>
    <w:rPr>
      <w:color w:val="808080"/>
    </w:rPr>
  </w:style>
  <w:style w:type="character" w:customStyle="1" w:styleId="WW8Num4z0">
    <w:name w:val="WW8Num4z0"/>
    <w:rsid w:val="0015761C"/>
    <w:rPr>
      <w:rFonts w:ascii="Symbol" w:hAnsi="Symbol"/>
    </w:rPr>
  </w:style>
  <w:style w:type="character" w:customStyle="1" w:styleId="WW8Num5z0">
    <w:name w:val="WW8Num5z0"/>
    <w:rsid w:val="0015761C"/>
    <w:rPr>
      <w:rFonts w:ascii="Wingdings" w:hAnsi="Wingdings" w:cs="StarSymbol"/>
      <w:sz w:val="18"/>
      <w:szCs w:val="18"/>
    </w:rPr>
  </w:style>
  <w:style w:type="character" w:customStyle="1" w:styleId="WW8Num6z0">
    <w:name w:val="WW8Num6z0"/>
    <w:rsid w:val="0015761C"/>
    <w:rPr>
      <w:rFonts w:ascii="Symbol" w:hAnsi="Symbol"/>
    </w:rPr>
  </w:style>
  <w:style w:type="character" w:customStyle="1" w:styleId="WW8Num7z0">
    <w:name w:val="WW8Num7z0"/>
    <w:rsid w:val="0015761C"/>
    <w:rPr>
      <w:rFonts w:ascii="Wingdings" w:hAnsi="Wingdings" w:cs="StarSymbol"/>
      <w:sz w:val="18"/>
      <w:szCs w:val="18"/>
    </w:rPr>
  </w:style>
  <w:style w:type="character" w:customStyle="1" w:styleId="WW8Num8z0">
    <w:name w:val="WW8Num8z0"/>
    <w:rsid w:val="0015761C"/>
    <w:rPr>
      <w:rFonts w:ascii="Wingdings" w:hAnsi="Wingdings" w:cs="StarSymbol"/>
      <w:sz w:val="18"/>
      <w:szCs w:val="18"/>
    </w:rPr>
  </w:style>
  <w:style w:type="character" w:customStyle="1" w:styleId="WW8Num9z0">
    <w:name w:val="WW8Num9z0"/>
    <w:rsid w:val="0015761C"/>
    <w:rPr>
      <w:rFonts w:ascii="Symbol" w:hAnsi="Symbol"/>
    </w:rPr>
  </w:style>
  <w:style w:type="character" w:customStyle="1" w:styleId="WW8Num10z0">
    <w:name w:val="WW8Num10z0"/>
    <w:rsid w:val="0015761C"/>
    <w:rPr>
      <w:rFonts w:ascii="Symbol" w:hAnsi="Symbol"/>
    </w:rPr>
  </w:style>
  <w:style w:type="character" w:customStyle="1" w:styleId="WW8Num11z0">
    <w:name w:val="WW8Num11z0"/>
    <w:rsid w:val="0015761C"/>
    <w:rPr>
      <w:rFonts w:ascii="Symbol" w:hAnsi="Symbol"/>
    </w:rPr>
  </w:style>
  <w:style w:type="character" w:customStyle="1" w:styleId="WW8Num12z0">
    <w:name w:val="WW8Num12z0"/>
    <w:rsid w:val="0015761C"/>
    <w:rPr>
      <w:rFonts w:ascii="Symbol" w:hAnsi="Symbol"/>
    </w:rPr>
  </w:style>
  <w:style w:type="character" w:customStyle="1" w:styleId="WW8Num13z0">
    <w:name w:val="WW8Num13z0"/>
    <w:rsid w:val="0015761C"/>
    <w:rPr>
      <w:rFonts w:ascii="Symbol" w:hAnsi="Symbol"/>
    </w:rPr>
  </w:style>
  <w:style w:type="character" w:customStyle="1" w:styleId="WW8Num14z0">
    <w:name w:val="WW8Num14z0"/>
    <w:rsid w:val="0015761C"/>
    <w:rPr>
      <w:rFonts w:ascii="Symbol" w:hAnsi="Symbol"/>
    </w:rPr>
  </w:style>
  <w:style w:type="character" w:customStyle="1" w:styleId="WW8Num15z0">
    <w:name w:val="WW8Num15z0"/>
    <w:rsid w:val="0015761C"/>
    <w:rPr>
      <w:rFonts w:ascii="Symbol" w:hAnsi="Symbol"/>
    </w:rPr>
  </w:style>
  <w:style w:type="character" w:customStyle="1" w:styleId="WW8Num16z0">
    <w:name w:val="WW8Num16z0"/>
    <w:rsid w:val="0015761C"/>
    <w:rPr>
      <w:rFonts w:ascii="Symbol" w:hAnsi="Symbol"/>
    </w:rPr>
  </w:style>
  <w:style w:type="character" w:customStyle="1" w:styleId="WW8Num17z0">
    <w:name w:val="WW8Num17z0"/>
    <w:rsid w:val="0015761C"/>
    <w:rPr>
      <w:rFonts w:ascii="Times New Roman" w:hAnsi="Times New Roman" w:cs="Times New Roman"/>
    </w:rPr>
  </w:style>
  <w:style w:type="character" w:customStyle="1" w:styleId="WW8Num17z1">
    <w:name w:val="WW8Num17z1"/>
    <w:rsid w:val="0015761C"/>
    <w:rPr>
      <w:rFonts w:ascii="Courier New" w:hAnsi="Courier New" w:cs="Courier New"/>
    </w:rPr>
  </w:style>
  <w:style w:type="character" w:customStyle="1" w:styleId="WW8Num18z0">
    <w:name w:val="WW8Num18z0"/>
    <w:rsid w:val="0015761C"/>
    <w:rPr>
      <w:rFonts w:ascii="Symbol" w:hAnsi="Symbol" w:cs="StarSymbol"/>
      <w:sz w:val="18"/>
      <w:szCs w:val="18"/>
    </w:rPr>
  </w:style>
  <w:style w:type="character" w:customStyle="1" w:styleId="WW8Num19z0">
    <w:name w:val="WW8Num19z0"/>
    <w:rsid w:val="0015761C"/>
    <w:rPr>
      <w:rFonts w:ascii="Symbol" w:hAnsi="Symbol"/>
    </w:rPr>
  </w:style>
  <w:style w:type="character" w:customStyle="1" w:styleId="WW8Num20z0">
    <w:name w:val="WW8Num20z0"/>
    <w:rsid w:val="0015761C"/>
    <w:rPr>
      <w:b w:val="0"/>
      <w:bCs w:val="0"/>
      <w:sz w:val="24"/>
      <w:szCs w:val="24"/>
    </w:rPr>
  </w:style>
  <w:style w:type="character" w:customStyle="1" w:styleId="WW8Num21z0">
    <w:name w:val="WW8Num21z0"/>
    <w:rsid w:val="0015761C"/>
    <w:rPr>
      <w:rFonts w:ascii="Symbol" w:hAnsi="Symbol"/>
    </w:rPr>
  </w:style>
  <w:style w:type="character" w:customStyle="1" w:styleId="WW8Num22z0">
    <w:name w:val="WW8Num22z0"/>
    <w:rsid w:val="0015761C"/>
    <w:rPr>
      <w:rFonts w:ascii="Symbol" w:hAnsi="Symbol" w:cs="StarSymbol"/>
      <w:sz w:val="18"/>
      <w:szCs w:val="18"/>
    </w:rPr>
  </w:style>
  <w:style w:type="character" w:customStyle="1" w:styleId="WW8Num23z0">
    <w:name w:val="WW8Num23z0"/>
    <w:rsid w:val="0015761C"/>
    <w:rPr>
      <w:rFonts w:ascii="Symbol" w:hAnsi="Symbol" w:cs="StarSymbol"/>
      <w:sz w:val="18"/>
      <w:szCs w:val="18"/>
    </w:rPr>
  </w:style>
  <w:style w:type="character" w:customStyle="1" w:styleId="WW8Num24z0">
    <w:name w:val="WW8Num24z0"/>
    <w:rsid w:val="0015761C"/>
    <w:rPr>
      <w:rFonts w:ascii="Symbol" w:hAnsi="Symbol" w:cs="StarSymbol"/>
      <w:sz w:val="18"/>
      <w:szCs w:val="18"/>
    </w:rPr>
  </w:style>
  <w:style w:type="character" w:customStyle="1" w:styleId="Absatz-Standardschriftart">
    <w:name w:val="Absatz-Standardschriftart"/>
    <w:rsid w:val="0015761C"/>
  </w:style>
  <w:style w:type="character" w:customStyle="1" w:styleId="WW8Num18z1">
    <w:name w:val="WW8Num18z1"/>
    <w:rsid w:val="0015761C"/>
    <w:rPr>
      <w:rFonts w:ascii="OpenSymbol" w:hAnsi="OpenSymbol" w:cs="StarSymbol"/>
      <w:sz w:val="18"/>
      <w:szCs w:val="18"/>
    </w:rPr>
  </w:style>
  <w:style w:type="character" w:customStyle="1" w:styleId="WW8Num25z0">
    <w:name w:val="WW8Num25z0"/>
    <w:rsid w:val="0015761C"/>
    <w:rPr>
      <w:rFonts w:ascii="Symbol" w:hAnsi="Symbol"/>
    </w:rPr>
  </w:style>
  <w:style w:type="character" w:customStyle="1" w:styleId="WW8Num26z0">
    <w:name w:val="WW8Num26z0"/>
    <w:rsid w:val="0015761C"/>
    <w:rPr>
      <w:rFonts w:ascii="Symbol" w:hAnsi="Symbol"/>
    </w:rPr>
  </w:style>
  <w:style w:type="character" w:customStyle="1" w:styleId="WW8Num27z0">
    <w:name w:val="WW8Num27z0"/>
    <w:rsid w:val="0015761C"/>
    <w:rPr>
      <w:b w:val="0"/>
      <w:bCs w:val="0"/>
      <w:sz w:val="24"/>
      <w:szCs w:val="24"/>
    </w:rPr>
  </w:style>
  <w:style w:type="character" w:customStyle="1" w:styleId="WW8Num28z0">
    <w:name w:val="WW8Num28z0"/>
    <w:rsid w:val="0015761C"/>
    <w:rPr>
      <w:rFonts w:ascii="Symbol" w:hAnsi="Symbol" w:cs="StarSymbol"/>
      <w:sz w:val="18"/>
      <w:szCs w:val="18"/>
    </w:rPr>
  </w:style>
  <w:style w:type="character" w:customStyle="1" w:styleId="WW8Num29z0">
    <w:name w:val="WW8Num29z0"/>
    <w:rsid w:val="0015761C"/>
    <w:rPr>
      <w:rFonts w:ascii="Wingdings" w:hAnsi="Wingdings" w:cs="StarSymbol"/>
      <w:sz w:val="18"/>
      <w:szCs w:val="18"/>
    </w:rPr>
  </w:style>
  <w:style w:type="character" w:customStyle="1" w:styleId="WW-Absatz-Standardschriftart">
    <w:name w:val="WW-Absatz-Standardschriftart"/>
    <w:rsid w:val="0015761C"/>
  </w:style>
  <w:style w:type="character" w:customStyle="1" w:styleId="WW8Num4z1">
    <w:name w:val="WW8Num4z1"/>
    <w:rsid w:val="0015761C"/>
    <w:rPr>
      <w:rFonts w:ascii="Courier New" w:hAnsi="Courier New" w:cs="Courier New"/>
    </w:rPr>
  </w:style>
  <w:style w:type="character" w:customStyle="1" w:styleId="WW8Num4z2">
    <w:name w:val="WW8Num4z2"/>
    <w:rsid w:val="0015761C"/>
    <w:rPr>
      <w:rFonts w:ascii="Wingdings" w:hAnsi="Wingdings"/>
    </w:rPr>
  </w:style>
  <w:style w:type="character" w:customStyle="1" w:styleId="WW8Num6z1">
    <w:name w:val="WW8Num6z1"/>
    <w:rsid w:val="0015761C"/>
    <w:rPr>
      <w:rFonts w:ascii="Symbol" w:hAnsi="Symbol"/>
      <w:color w:val="000000"/>
    </w:rPr>
  </w:style>
  <w:style w:type="character" w:customStyle="1" w:styleId="WW8Num6z4">
    <w:name w:val="WW8Num6z4"/>
    <w:rsid w:val="0015761C"/>
    <w:rPr>
      <w:rFonts w:ascii="Courier New" w:hAnsi="Courier New" w:cs="Courier New"/>
    </w:rPr>
  </w:style>
  <w:style w:type="character" w:customStyle="1" w:styleId="WW8Num6z5">
    <w:name w:val="WW8Num6z5"/>
    <w:rsid w:val="0015761C"/>
    <w:rPr>
      <w:rFonts w:ascii="Wingdings" w:hAnsi="Wingdings"/>
    </w:rPr>
  </w:style>
  <w:style w:type="character" w:customStyle="1" w:styleId="WW8Num9z1">
    <w:name w:val="WW8Num9z1"/>
    <w:rsid w:val="0015761C"/>
    <w:rPr>
      <w:rFonts w:ascii="Courier New" w:hAnsi="Courier New" w:cs="Courier New"/>
    </w:rPr>
  </w:style>
  <w:style w:type="character" w:customStyle="1" w:styleId="WW8Num9z2">
    <w:name w:val="WW8Num9z2"/>
    <w:rsid w:val="0015761C"/>
    <w:rPr>
      <w:rFonts w:ascii="Wingdings" w:hAnsi="Wingdings"/>
    </w:rPr>
  </w:style>
  <w:style w:type="character" w:customStyle="1" w:styleId="WW8Num10z1">
    <w:name w:val="WW8Num10z1"/>
    <w:rsid w:val="0015761C"/>
    <w:rPr>
      <w:rFonts w:ascii="Courier New" w:hAnsi="Courier New" w:cs="Courier New"/>
    </w:rPr>
  </w:style>
  <w:style w:type="character" w:customStyle="1" w:styleId="WW8Num10z2">
    <w:name w:val="WW8Num10z2"/>
    <w:rsid w:val="0015761C"/>
    <w:rPr>
      <w:rFonts w:ascii="Wingdings" w:hAnsi="Wingdings"/>
    </w:rPr>
  </w:style>
  <w:style w:type="character" w:customStyle="1" w:styleId="WW8Num11z1">
    <w:name w:val="WW8Num11z1"/>
    <w:rsid w:val="0015761C"/>
    <w:rPr>
      <w:rFonts w:ascii="Courier New" w:hAnsi="Courier New" w:cs="Courier New"/>
    </w:rPr>
  </w:style>
  <w:style w:type="character" w:customStyle="1" w:styleId="WW8Num11z2">
    <w:name w:val="WW8Num11z2"/>
    <w:rsid w:val="0015761C"/>
    <w:rPr>
      <w:rFonts w:ascii="Wingdings" w:hAnsi="Wingdings"/>
    </w:rPr>
  </w:style>
  <w:style w:type="character" w:customStyle="1" w:styleId="WW8Num12z1">
    <w:name w:val="WW8Num12z1"/>
    <w:rsid w:val="0015761C"/>
    <w:rPr>
      <w:rFonts w:ascii="Courier New" w:hAnsi="Courier New" w:cs="Courier New"/>
    </w:rPr>
  </w:style>
  <w:style w:type="character" w:customStyle="1" w:styleId="WW8Num12z2">
    <w:name w:val="WW8Num12z2"/>
    <w:rsid w:val="0015761C"/>
    <w:rPr>
      <w:rFonts w:ascii="Wingdings" w:hAnsi="Wingdings"/>
    </w:rPr>
  </w:style>
  <w:style w:type="character" w:customStyle="1" w:styleId="WW8Num13z1">
    <w:name w:val="WW8Num13z1"/>
    <w:rsid w:val="0015761C"/>
    <w:rPr>
      <w:rFonts w:ascii="Courier New" w:hAnsi="Courier New" w:cs="Courier New"/>
    </w:rPr>
  </w:style>
  <w:style w:type="character" w:customStyle="1" w:styleId="WW8Num13z2">
    <w:name w:val="WW8Num13z2"/>
    <w:rsid w:val="0015761C"/>
    <w:rPr>
      <w:rFonts w:ascii="Wingdings" w:hAnsi="Wingdings"/>
    </w:rPr>
  </w:style>
  <w:style w:type="character" w:customStyle="1" w:styleId="WW8Num14z1">
    <w:name w:val="WW8Num14z1"/>
    <w:rsid w:val="0015761C"/>
    <w:rPr>
      <w:rFonts w:ascii="Courier New" w:hAnsi="Courier New" w:cs="Courier New"/>
    </w:rPr>
  </w:style>
  <w:style w:type="character" w:customStyle="1" w:styleId="WW8Num14z2">
    <w:name w:val="WW8Num14z2"/>
    <w:rsid w:val="0015761C"/>
    <w:rPr>
      <w:rFonts w:ascii="Wingdings" w:hAnsi="Wingdings"/>
    </w:rPr>
  </w:style>
  <w:style w:type="character" w:customStyle="1" w:styleId="WW8Num15z1">
    <w:name w:val="WW8Num15z1"/>
    <w:rsid w:val="0015761C"/>
    <w:rPr>
      <w:rFonts w:ascii="Courier New" w:hAnsi="Courier New" w:cs="Courier New"/>
    </w:rPr>
  </w:style>
  <w:style w:type="character" w:customStyle="1" w:styleId="WW8Num15z2">
    <w:name w:val="WW8Num15z2"/>
    <w:rsid w:val="0015761C"/>
    <w:rPr>
      <w:rFonts w:ascii="Wingdings" w:hAnsi="Wingdings"/>
    </w:rPr>
  </w:style>
  <w:style w:type="character" w:customStyle="1" w:styleId="WW8Num17z2">
    <w:name w:val="WW8Num17z2"/>
    <w:rsid w:val="0015761C"/>
    <w:rPr>
      <w:rFonts w:ascii="Wingdings" w:hAnsi="Wingdings"/>
    </w:rPr>
  </w:style>
  <w:style w:type="character" w:customStyle="1" w:styleId="WW8Num17z3">
    <w:name w:val="WW8Num17z3"/>
    <w:rsid w:val="0015761C"/>
    <w:rPr>
      <w:rFonts w:ascii="Symbol" w:hAnsi="Symbol"/>
    </w:rPr>
  </w:style>
  <w:style w:type="character" w:customStyle="1" w:styleId="WW8Num19z1">
    <w:name w:val="WW8Num19z1"/>
    <w:rsid w:val="0015761C"/>
    <w:rPr>
      <w:rFonts w:ascii="Courier New" w:hAnsi="Courier New" w:cs="Courier New"/>
    </w:rPr>
  </w:style>
  <w:style w:type="character" w:customStyle="1" w:styleId="WW8Num19z2">
    <w:name w:val="WW8Num19z2"/>
    <w:rsid w:val="0015761C"/>
    <w:rPr>
      <w:rFonts w:ascii="Wingdings" w:hAnsi="Wingdings"/>
    </w:rPr>
  </w:style>
  <w:style w:type="character" w:customStyle="1" w:styleId="WW8Num21z1">
    <w:name w:val="WW8Num21z1"/>
    <w:rsid w:val="0015761C"/>
    <w:rPr>
      <w:rFonts w:ascii="Courier New" w:hAnsi="Courier New" w:cs="Courier New"/>
    </w:rPr>
  </w:style>
  <w:style w:type="character" w:customStyle="1" w:styleId="WW8Num21z2">
    <w:name w:val="WW8Num21z2"/>
    <w:rsid w:val="0015761C"/>
    <w:rPr>
      <w:rFonts w:ascii="Wingdings" w:hAnsi="Wingdings"/>
    </w:rPr>
  </w:style>
  <w:style w:type="character" w:customStyle="1" w:styleId="Symbolewypunktowania">
    <w:name w:val="Symbole wypunktowania"/>
    <w:rsid w:val="0015761C"/>
    <w:rPr>
      <w:rFonts w:ascii="StarSymbol" w:eastAsia="StarSymbol" w:hAnsi="StarSymbol" w:cs="StarSymbol"/>
      <w:sz w:val="18"/>
      <w:szCs w:val="18"/>
    </w:rPr>
  </w:style>
  <w:style w:type="character" w:customStyle="1" w:styleId="Znakinumeracji">
    <w:name w:val="Znaki numeracji"/>
    <w:rsid w:val="0015761C"/>
    <w:rPr>
      <w:b w:val="0"/>
      <w:bCs w:val="0"/>
      <w:sz w:val="24"/>
      <w:szCs w:val="24"/>
    </w:rPr>
  </w:style>
  <w:style w:type="character" w:customStyle="1" w:styleId="WW8Num41z0">
    <w:name w:val="WW8Num41z0"/>
    <w:rsid w:val="0015761C"/>
    <w:rPr>
      <w:rFonts w:cs="Times New Roman"/>
    </w:rPr>
  </w:style>
  <w:style w:type="character" w:customStyle="1" w:styleId="WW8Num35z0">
    <w:name w:val="WW8Num35z0"/>
    <w:rsid w:val="0015761C"/>
    <w:rPr>
      <w:rFonts w:ascii="Times New Roman" w:hAnsi="Times New Roman"/>
    </w:rPr>
  </w:style>
  <w:style w:type="character" w:customStyle="1" w:styleId="WW8Num35z1">
    <w:name w:val="WW8Num35z1"/>
    <w:rsid w:val="0015761C"/>
    <w:rPr>
      <w:rFonts w:ascii="Courier New" w:hAnsi="Courier New"/>
    </w:rPr>
  </w:style>
  <w:style w:type="character" w:customStyle="1" w:styleId="WW8Num35z2">
    <w:name w:val="WW8Num35z2"/>
    <w:rsid w:val="0015761C"/>
    <w:rPr>
      <w:rFonts w:ascii="Wingdings" w:hAnsi="Wingdings"/>
    </w:rPr>
  </w:style>
  <w:style w:type="character" w:customStyle="1" w:styleId="WW8Num35z3">
    <w:name w:val="WW8Num35z3"/>
    <w:rsid w:val="0015761C"/>
    <w:rPr>
      <w:rFonts w:ascii="Symbol" w:hAnsi="Symbol"/>
    </w:rPr>
  </w:style>
  <w:style w:type="character" w:customStyle="1" w:styleId="WW8Num32z0">
    <w:name w:val="WW8Num32z0"/>
    <w:rsid w:val="0015761C"/>
    <w:rPr>
      <w:rFonts w:ascii="Times New Roman" w:hAnsi="Times New Roman"/>
    </w:rPr>
  </w:style>
  <w:style w:type="character" w:customStyle="1" w:styleId="WW8Num32z1">
    <w:name w:val="WW8Num32z1"/>
    <w:rsid w:val="0015761C"/>
    <w:rPr>
      <w:rFonts w:ascii="Courier New" w:hAnsi="Courier New"/>
    </w:rPr>
  </w:style>
  <w:style w:type="character" w:customStyle="1" w:styleId="WW8Num32z2">
    <w:name w:val="WW8Num32z2"/>
    <w:rsid w:val="0015761C"/>
    <w:rPr>
      <w:rFonts w:ascii="Wingdings" w:hAnsi="Wingdings"/>
    </w:rPr>
  </w:style>
  <w:style w:type="character" w:customStyle="1" w:styleId="WW8Num32z3">
    <w:name w:val="WW8Num32z3"/>
    <w:rsid w:val="0015761C"/>
    <w:rPr>
      <w:rFonts w:ascii="Symbol" w:hAnsi="Symbol"/>
    </w:rPr>
  </w:style>
  <w:style w:type="character" w:customStyle="1" w:styleId="WW8Num31z0">
    <w:name w:val="WW8Num31z0"/>
    <w:rsid w:val="0015761C"/>
    <w:rPr>
      <w:rFonts w:ascii="Times New Roman" w:hAnsi="Times New Roman"/>
    </w:rPr>
  </w:style>
  <w:style w:type="character" w:customStyle="1" w:styleId="WW8Num31z1">
    <w:name w:val="WW8Num31z1"/>
    <w:rsid w:val="0015761C"/>
    <w:rPr>
      <w:rFonts w:ascii="Courier New" w:hAnsi="Courier New"/>
    </w:rPr>
  </w:style>
  <w:style w:type="character" w:customStyle="1" w:styleId="WW8Num31z2">
    <w:name w:val="WW8Num31z2"/>
    <w:rsid w:val="0015761C"/>
    <w:rPr>
      <w:rFonts w:ascii="Wingdings" w:hAnsi="Wingdings"/>
    </w:rPr>
  </w:style>
  <w:style w:type="character" w:customStyle="1" w:styleId="WW8Num31z3">
    <w:name w:val="WW8Num31z3"/>
    <w:rsid w:val="0015761C"/>
    <w:rPr>
      <w:rFonts w:ascii="Symbol" w:hAnsi="Symbol"/>
    </w:rPr>
  </w:style>
  <w:style w:type="character" w:customStyle="1" w:styleId="WW8Num26z1">
    <w:name w:val="WW8Num26z1"/>
    <w:rsid w:val="0015761C"/>
    <w:rPr>
      <w:rFonts w:cs="Times New Roman"/>
    </w:rPr>
  </w:style>
  <w:style w:type="character" w:customStyle="1" w:styleId="WW8Num25z1">
    <w:name w:val="WW8Num25z1"/>
    <w:rsid w:val="0015761C"/>
    <w:rPr>
      <w:rFonts w:ascii="Courier New" w:hAnsi="Courier New"/>
    </w:rPr>
  </w:style>
  <w:style w:type="character" w:customStyle="1" w:styleId="WW8Num25z2">
    <w:name w:val="WW8Num25z2"/>
    <w:rsid w:val="0015761C"/>
    <w:rPr>
      <w:rFonts w:ascii="Wingdings" w:hAnsi="Wingdings"/>
    </w:rPr>
  </w:style>
  <w:style w:type="character" w:customStyle="1" w:styleId="WW8Num25z3">
    <w:name w:val="WW8Num25z3"/>
    <w:rsid w:val="0015761C"/>
    <w:rPr>
      <w:rFonts w:ascii="Wingdings" w:hAnsi="Wingdings"/>
    </w:rPr>
  </w:style>
  <w:style w:type="character" w:customStyle="1" w:styleId="RTFNum21">
    <w:name w:val="RTF_Num 2 1"/>
    <w:rsid w:val="0015761C"/>
    <w:rPr>
      <w:rFonts w:ascii="Symbol" w:hAnsi="Symbol"/>
    </w:rPr>
  </w:style>
  <w:style w:type="character" w:customStyle="1" w:styleId="RTFNum31">
    <w:name w:val="RTF_Num 3 1"/>
    <w:rsid w:val="0015761C"/>
    <w:rPr>
      <w:rFonts w:ascii="Symbol" w:hAnsi="Symbol"/>
    </w:rPr>
  </w:style>
  <w:style w:type="character" w:customStyle="1" w:styleId="RTFNum41">
    <w:name w:val="RTF_Num 4 1"/>
    <w:rsid w:val="0015761C"/>
    <w:rPr>
      <w:rFonts w:ascii="Symbol" w:hAnsi="Symbol"/>
    </w:rPr>
  </w:style>
  <w:style w:type="paragraph" w:customStyle="1" w:styleId="BodyText22">
    <w:name w:val="Body Text 22"/>
    <w:basedOn w:val="Normalny"/>
    <w:rsid w:val="0015761C"/>
    <w:pPr>
      <w:tabs>
        <w:tab w:val="left" w:pos="-1440"/>
        <w:tab w:val="left" w:pos="-720"/>
        <w:tab w:val="left" w:pos="567"/>
        <w:tab w:val="left" w:pos="851"/>
        <w:tab w:val="left" w:pos="1440"/>
      </w:tabs>
      <w:suppressAutoHyphens/>
      <w:spacing w:after="0" w:line="240" w:lineRule="auto"/>
      <w:jc w:val="both"/>
    </w:pPr>
    <w:rPr>
      <w:rFonts w:ascii="Times New Roman" w:eastAsia="Times New Roman" w:hAnsi="Times New Roman" w:cs="Times New Roman"/>
      <w:b/>
      <w:smallCaps/>
      <w:spacing w:val="-3"/>
      <w:sz w:val="24"/>
      <w:szCs w:val="20"/>
      <w:lang w:eastAsia="ar-SA"/>
    </w:rPr>
  </w:style>
  <w:style w:type="paragraph" w:customStyle="1" w:styleId="Lista21">
    <w:name w:val="Lista 21"/>
    <w:basedOn w:val="Normalny"/>
    <w:rsid w:val="0015761C"/>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Lista31">
    <w:name w:val="Lista 31"/>
    <w:basedOn w:val="Normalny"/>
    <w:rsid w:val="0015761C"/>
    <w:pPr>
      <w:suppressAutoHyphens/>
      <w:spacing w:after="0" w:line="240" w:lineRule="auto"/>
      <w:ind w:left="849" w:hanging="283"/>
    </w:pPr>
    <w:rPr>
      <w:rFonts w:ascii="Times New Roman" w:eastAsia="Times New Roman" w:hAnsi="Times New Roman" w:cs="Times New Roman"/>
      <w:sz w:val="24"/>
      <w:szCs w:val="24"/>
      <w:lang w:eastAsia="ar-SA"/>
    </w:rPr>
  </w:style>
  <w:style w:type="paragraph" w:customStyle="1" w:styleId="Lista41">
    <w:name w:val="Lista 41"/>
    <w:basedOn w:val="Normalny"/>
    <w:rsid w:val="0015761C"/>
    <w:pPr>
      <w:suppressAutoHyphens/>
      <w:spacing w:after="0" w:line="240" w:lineRule="auto"/>
      <w:ind w:left="1132" w:hanging="283"/>
    </w:pPr>
    <w:rPr>
      <w:rFonts w:ascii="Times New Roman" w:eastAsia="Times New Roman" w:hAnsi="Times New Roman" w:cs="Times New Roman"/>
      <w:sz w:val="24"/>
      <w:szCs w:val="24"/>
      <w:lang w:eastAsia="ar-SA"/>
    </w:rPr>
  </w:style>
  <w:style w:type="paragraph" w:customStyle="1" w:styleId="Lista51">
    <w:name w:val="Lista 51"/>
    <w:basedOn w:val="Normalny"/>
    <w:rsid w:val="0015761C"/>
    <w:pPr>
      <w:suppressAutoHyphens/>
      <w:spacing w:after="0" w:line="240" w:lineRule="auto"/>
      <w:ind w:left="1415" w:hanging="283"/>
    </w:pPr>
    <w:rPr>
      <w:rFonts w:ascii="Times New Roman" w:eastAsia="Times New Roman" w:hAnsi="Times New Roman" w:cs="Times New Roman"/>
      <w:sz w:val="24"/>
      <w:szCs w:val="24"/>
      <w:lang w:eastAsia="ar-SA"/>
    </w:rPr>
  </w:style>
  <w:style w:type="paragraph" w:customStyle="1" w:styleId="Zwrotgrzecznociowy1">
    <w:name w:val="Zwrot grzecznościowy1"/>
    <w:basedOn w:val="Normalny"/>
    <w:next w:val="Normalny"/>
    <w:rsid w:val="0015761C"/>
    <w:pPr>
      <w:suppressAutoHyphens/>
      <w:spacing w:after="0" w:line="240" w:lineRule="auto"/>
    </w:pPr>
    <w:rPr>
      <w:rFonts w:ascii="Times New Roman" w:eastAsia="Times New Roman" w:hAnsi="Times New Roman" w:cs="Times New Roman"/>
      <w:sz w:val="24"/>
      <w:szCs w:val="24"/>
      <w:lang w:eastAsia="ar-SA"/>
    </w:rPr>
  </w:style>
  <w:style w:type="paragraph" w:customStyle="1" w:styleId="Listapunktowana21">
    <w:name w:val="Lista punktowana 21"/>
    <w:basedOn w:val="Normalny"/>
    <w:rsid w:val="0015761C"/>
    <w:pPr>
      <w:tabs>
        <w:tab w:val="num" w:pos="643"/>
      </w:tabs>
      <w:suppressAutoHyphens/>
      <w:spacing w:after="0" w:line="240" w:lineRule="auto"/>
      <w:ind w:left="643" w:hanging="360"/>
    </w:pPr>
    <w:rPr>
      <w:rFonts w:ascii="Times New Roman" w:eastAsia="Times New Roman" w:hAnsi="Times New Roman" w:cs="Times New Roman"/>
      <w:sz w:val="24"/>
      <w:szCs w:val="24"/>
      <w:lang w:eastAsia="ar-SA"/>
    </w:rPr>
  </w:style>
  <w:style w:type="paragraph" w:customStyle="1" w:styleId="Adresodbiorcy">
    <w:name w:val="Adres odbiorcy"/>
    <w:basedOn w:val="Normalny"/>
    <w:rsid w:val="0015761C"/>
    <w:pPr>
      <w:suppressAutoHyphens/>
      <w:spacing w:after="0" w:line="240" w:lineRule="auto"/>
    </w:pPr>
    <w:rPr>
      <w:rFonts w:ascii="Times New Roman" w:eastAsia="Times New Roman" w:hAnsi="Times New Roman" w:cs="Times New Roman"/>
      <w:sz w:val="24"/>
      <w:szCs w:val="24"/>
      <w:lang w:eastAsia="ar-SA"/>
    </w:rPr>
  </w:style>
  <w:style w:type="paragraph" w:customStyle="1" w:styleId="Wyraenienawizujce">
    <w:name w:val="Wyrażenie nawiązujące"/>
    <w:basedOn w:val="Tekstpodstawowy"/>
    <w:rsid w:val="0015761C"/>
    <w:pPr>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Tekstpodstawowyzwciciem1">
    <w:name w:val="Tekst podstawowy z wcięciem1"/>
    <w:basedOn w:val="Tekstpodstawowy"/>
    <w:rsid w:val="0015761C"/>
    <w:pPr>
      <w:suppressAutoHyphens/>
      <w:spacing w:line="240" w:lineRule="auto"/>
      <w:ind w:firstLine="210"/>
    </w:pPr>
    <w:rPr>
      <w:rFonts w:ascii="Times New Roman" w:eastAsia="Times New Roman" w:hAnsi="Times New Roman" w:cs="Times New Roman"/>
      <w:sz w:val="24"/>
      <w:szCs w:val="24"/>
      <w:lang w:eastAsia="ar-SA"/>
    </w:rPr>
  </w:style>
  <w:style w:type="paragraph" w:customStyle="1" w:styleId="Tekstpodstawowyzwciciem21">
    <w:name w:val="Tekst podstawowy z wcięciem 21"/>
    <w:basedOn w:val="Tekstpodstawowywcity"/>
    <w:rsid w:val="0015761C"/>
    <w:pPr>
      <w:suppressAutoHyphens/>
      <w:spacing w:before="0" w:after="120" w:line="240" w:lineRule="auto"/>
      <w:ind w:left="283" w:firstLine="210"/>
      <w:jc w:val="left"/>
    </w:pPr>
    <w:rPr>
      <w:rFonts w:ascii="Times New Roman" w:hAnsi="Times New Roman" w:cs="Times New Roman"/>
      <w:sz w:val="24"/>
      <w:lang w:eastAsia="ar-SA"/>
    </w:rPr>
  </w:style>
  <w:style w:type="paragraph" w:customStyle="1" w:styleId="western">
    <w:name w:val="western"/>
    <w:basedOn w:val="Normalny"/>
    <w:rsid w:val="0015761C"/>
    <w:pPr>
      <w:suppressAutoHyphens/>
      <w:spacing w:before="280" w:after="0" w:line="100" w:lineRule="atLeast"/>
    </w:pPr>
    <w:rPr>
      <w:rFonts w:ascii="Arial" w:eastAsia="Times New Roman" w:hAnsi="Arial" w:cs="Times New Roman"/>
      <w:color w:val="000000"/>
      <w:sz w:val="20"/>
      <w:szCs w:val="20"/>
      <w:lang w:eastAsia="ar-SA"/>
    </w:rPr>
  </w:style>
  <w:style w:type="paragraph" w:customStyle="1" w:styleId="nagwek41">
    <w:name w:val="nagłówek 4"/>
    <w:basedOn w:val="Nagwek4"/>
    <w:rsid w:val="0015761C"/>
    <w:pPr>
      <w:keepLines w:val="0"/>
      <w:numPr>
        <w:numId w:val="0"/>
      </w:numPr>
      <w:tabs>
        <w:tab w:val="num" w:pos="864"/>
        <w:tab w:val="num" w:pos="2160"/>
      </w:tabs>
      <w:suppressAutoHyphens/>
      <w:spacing w:before="0" w:line="240" w:lineRule="auto"/>
      <w:ind w:left="1728" w:hanging="648"/>
    </w:pPr>
    <w:rPr>
      <w:rFonts w:ascii="Times New Roman" w:eastAsia="Times New Roman" w:hAnsi="Times New Roman" w:cs="Times New Roman"/>
      <w:i w:val="0"/>
      <w:iCs w:val="0"/>
      <w:caps/>
      <w:color w:val="auto"/>
      <w:sz w:val="24"/>
      <w:szCs w:val="24"/>
      <w:lang w:eastAsia="ar-SA"/>
    </w:rPr>
  </w:style>
  <w:style w:type="numbering" w:customStyle="1" w:styleId="Bezlisty11">
    <w:name w:val="Bez listy11"/>
    <w:next w:val="Bezlisty"/>
    <w:semiHidden/>
    <w:rsid w:val="0015761C"/>
  </w:style>
  <w:style w:type="paragraph" w:customStyle="1" w:styleId="Spistreci10">
    <w:name w:val="Spis treści 10"/>
    <w:basedOn w:val="Indeks"/>
    <w:rsid w:val="0015761C"/>
    <w:pPr>
      <w:tabs>
        <w:tab w:val="right" w:leader="dot" w:pos="7091"/>
      </w:tabs>
      <w:spacing w:line="240" w:lineRule="auto"/>
      <w:ind w:left="2547"/>
    </w:pPr>
    <w:rPr>
      <w:rFonts w:cs="Tahoma"/>
      <w:sz w:val="24"/>
      <w:szCs w:val="24"/>
    </w:rPr>
  </w:style>
  <w:style w:type="paragraph" w:customStyle="1" w:styleId="11Tekst23">
    <w:name w:val="1.1 Tekst 2.3"/>
    <w:basedOn w:val="Normalny"/>
    <w:rsid w:val="0015761C"/>
    <w:pPr>
      <w:tabs>
        <w:tab w:val="left" w:pos="794"/>
        <w:tab w:val="num" w:pos="3141"/>
        <w:tab w:val="left" w:pos="3969"/>
        <w:tab w:val="left" w:pos="6067"/>
      </w:tabs>
      <w:suppressAutoHyphens/>
      <w:spacing w:after="0" w:line="240" w:lineRule="auto"/>
      <w:ind w:left="3141" w:hanging="360"/>
      <w:jc w:val="both"/>
    </w:pPr>
    <w:rPr>
      <w:rFonts w:ascii="Times New Roman" w:eastAsia="Times New Roman" w:hAnsi="Times New Roman" w:cs="Times New Roman"/>
      <w:bCs/>
      <w:sz w:val="24"/>
      <w:szCs w:val="24"/>
      <w:lang w:eastAsia="ar-SA"/>
    </w:rPr>
  </w:style>
  <w:style w:type="paragraph" w:customStyle="1" w:styleId="Styl1">
    <w:name w:val="Styl1"/>
    <w:basedOn w:val="Normalny"/>
    <w:link w:val="Styl1Znak"/>
    <w:qFormat/>
    <w:rsid w:val="0015761C"/>
    <w:pPr>
      <w:suppressAutoHyphens/>
      <w:spacing w:after="0" w:line="240" w:lineRule="auto"/>
    </w:pPr>
    <w:rPr>
      <w:rFonts w:ascii="Times New Roman" w:eastAsia="Times New Roman" w:hAnsi="Times New Roman" w:cs="Times New Roman"/>
      <w:sz w:val="24"/>
      <w:szCs w:val="24"/>
      <w:lang w:eastAsia="ar-SA"/>
    </w:rPr>
  </w:style>
  <w:style w:type="paragraph" w:customStyle="1" w:styleId="Styl2">
    <w:name w:val="Styl2"/>
    <w:basedOn w:val="Normalny"/>
    <w:rsid w:val="0015761C"/>
    <w:pPr>
      <w:suppressAutoHyphens/>
      <w:spacing w:after="0" w:line="240" w:lineRule="auto"/>
    </w:pPr>
    <w:rPr>
      <w:rFonts w:ascii="Times New Roman" w:eastAsia="Times New Roman" w:hAnsi="Times New Roman" w:cs="Times New Roman"/>
      <w:sz w:val="24"/>
      <w:szCs w:val="24"/>
      <w:lang w:eastAsia="ar-SA"/>
    </w:rPr>
  </w:style>
  <w:style w:type="paragraph" w:customStyle="1" w:styleId="Standard">
    <w:name w:val="Standard"/>
    <w:rsid w:val="0015761C"/>
    <w:pPr>
      <w:suppressAutoHyphens/>
      <w:spacing w:after="0" w:line="240" w:lineRule="auto"/>
    </w:pPr>
    <w:rPr>
      <w:rFonts w:ascii="Times New Roman" w:eastAsia="Arial" w:hAnsi="Times New Roman" w:cs="Times New Roman"/>
      <w:kern w:val="2"/>
      <w:sz w:val="20"/>
      <w:szCs w:val="20"/>
      <w:lang w:eastAsia="ar-SA"/>
    </w:rPr>
  </w:style>
  <w:style w:type="paragraph" w:customStyle="1" w:styleId="NormalnyWyjustowany">
    <w:name w:val="Normalny + Wyjustowany"/>
    <w:basedOn w:val="Normalny"/>
    <w:rsid w:val="0015761C"/>
    <w:pPr>
      <w:suppressAutoHyphens/>
      <w:spacing w:after="0" w:line="360" w:lineRule="auto"/>
      <w:ind w:firstLine="426"/>
      <w:jc w:val="both"/>
    </w:pPr>
    <w:rPr>
      <w:rFonts w:ascii="Times New Roman" w:eastAsia="Times New Roman" w:hAnsi="Times New Roman" w:cs="Times New Roman"/>
      <w:sz w:val="24"/>
      <w:szCs w:val="24"/>
      <w:lang w:eastAsia="ar-SA"/>
    </w:rPr>
  </w:style>
  <w:style w:type="paragraph" w:customStyle="1" w:styleId="Styl3">
    <w:name w:val="Styl3"/>
    <w:basedOn w:val="NormalnyWeb"/>
    <w:rsid w:val="0015761C"/>
    <w:pPr>
      <w:autoSpaceDE w:val="0"/>
      <w:spacing w:before="120" w:after="120" w:line="360" w:lineRule="auto"/>
      <w:ind w:firstLine="708"/>
      <w:jc w:val="both"/>
    </w:pPr>
    <w:rPr>
      <w:rFonts w:eastAsia="Times New Roman"/>
      <w:lang w:eastAsia="ar-SA"/>
    </w:rPr>
  </w:style>
  <w:style w:type="paragraph" w:customStyle="1" w:styleId="Zawartoramki">
    <w:name w:val="Zawartość ramki"/>
    <w:basedOn w:val="Tekstpodstawowy"/>
    <w:rsid w:val="0015761C"/>
    <w:pPr>
      <w:suppressAutoHyphens/>
      <w:spacing w:after="0" w:line="240" w:lineRule="auto"/>
      <w:jc w:val="both"/>
    </w:pPr>
    <w:rPr>
      <w:rFonts w:ascii="Times New Roman" w:eastAsia="Times New Roman" w:hAnsi="Times New Roman" w:cs="Times New Roman"/>
      <w:sz w:val="24"/>
      <w:szCs w:val="24"/>
      <w:lang w:eastAsia="ar-SA"/>
    </w:rPr>
  </w:style>
  <w:style w:type="character" w:customStyle="1" w:styleId="WW-Absatz-Standardschriftart1">
    <w:name w:val="WW-Absatz-Standardschriftart1"/>
    <w:rsid w:val="0015761C"/>
  </w:style>
  <w:style w:type="character" w:customStyle="1" w:styleId="WW8Num30z0">
    <w:name w:val="WW8Num30z0"/>
    <w:rsid w:val="0015761C"/>
    <w:rPr>
      <w:rFonts w:ascii="Times New Roman" w:hAnsi="Times New Roman" w:cs="Times New Roman" w:hint="default"/>
    </w:rPr>
  </w:style>
  <w:style w:type="character" w:customStyle="1" w:styleId="WW-Absatz-Standardschriftart11">
    <w:name w:val="WW-Absatz-Standardschriftart11"/>
    <w:rsid w:val="0015761C"/>
  </w:style>
  <w:style w:type="character" w:customStyle="1" w:styleId="WW-Absatz-Standardschriftart111">
    <w:name w:val="WW-Absatz-Standardschriftart111"/>
    <w:rsid w:val="0015761C"/>
  </w:style>
  <w:style w:type="character" w:customStyle="1" w:styleId="WW8Num30z1">
    <w:name w:val="WW8Num30z1"/>
    <w:rsid w:val="0015761C"/>
    <w:rPr>
      <w:rFonts w:ascii="Courier New" w:hAnsi="Courier New" w:cs="Courier New" w:hint="default"/>
    </w:rPr>
  </w:style>
  <w:style w:type="character" w:customStyle="1" w:styleId="WW8Num30z2">
    <w:name w:val="WW8Num30z2"/>
    <w:rsid w:val="0015761C"/>
    <w:rPr>
      <w:rFonts w:ascii="Wingdings" w:hAnsi="Wingdings" w:hint="default"/>
    </w:rPr>
  </w:style>
  <w:style w:type="character" w:customStyle="1" w:styleId="WW8Num30z3">
    <w:name w:val="WW8Num30z3"/>
    <w:rsid w:val="0015761C"/>
    <w:rPr>
      <w:rFonts w:ascii="Symbol" w:hAnsi="Symbol" w:hint="default"/>
    </w:rPr>
  </w:style>
  <w:style w:type="character" w:customStyle="1" w:styleId="WW8Num33z0">
    <w:name w:val="WW8Num33z0"/>
    <w:rsid w:val="0015761C"/>
    <w:rPr>
      <w:rFonts w:ascii="Times New Roman" w:hAnsi="Times New Roman" w:cs="Times New Roman" w:hint="default"/>
    </w:rPr>
  </w:style>
  <w:style w:type="character" w:customStyle="1" w:styleId="WW8Num33z1">
    <w:name w:val="WW8Num33z1"/>
    <w:rsid w:val="0015761C"/>
    <w:rPr>
      <w:rFonts w:ascii="Courier New" w:hAnsi="Courier New" w:cs="Courier New" w:hint="default"/>
    </w:rPr>
  </w:style>
  <w:style w:type="character" w:customStyle="1" w:styleId="WW8Num33z2">
    <w:name w:val="WW8Num33z2"/>
    <w:rsid w:val="0015761C"/>
    <w:rPr>
      <w:rFonts w:ascii="Wingdings" w:hAnsi="Wingdings" w:hint="default"/>
    </w:rPr>
  </w:style>
  <w:style w:type="character" w:customStyle="1" w:styleId="WW8Num33z3">
    <w:name w:val="WW8Num33z3"/>
    <w:rsid w:val="0015761C"/>
    <w:rPr>
      <w:rFonts w:ascii="Symbol" w:hAnsi="Symbol" w:hint="default"/>
    </w:rPr>
  </w:style>
  <w:style w:type="character" w:customStyle="1" w:styleId="WW8Num34z0">
    <w:name w:val="WW8Num34z0"/>
    <w:rsid w:val="0015761C"/>
    <w:rPr>
      <w:rFonts w:ascii="Times New Roman" w:hAnsi="Times New Roman" w:cs="Times New Roman" w:hint="default"/>
    </w:rPr>
  </w:style>
  <w:style w:type="character" w:customStyle="1" w:styleId="WW8Num34z1">
    <w:name w:val="WW8Num34z1"/>
    <w:rsid w:val="0015761C"/>
    <w:rPr>
      <w:rFonts w:ascii="Courier New" w:hAnsi="Courier New" w:cs="Courier New" w:hint="default"/>
    </w:rPr>
  </w:style>
  <w:style w:type="character" w:customStyle="1" w:styleId="WW8Num34z2">
    <w:name w:val="WW8Num34z2"/>
    <w:rsid w:val="0015761C"/>
    <w:rPr>
      <w:rFonts w:ascii="Wingdings" w:hAnsi="Wingdings" w:hint="default"/>
    </w:rPr>
  </w:style>
  <w:style w:type="character" w:customStyle="1" w:styleId="WW8Num34z3">
    <w:name w:val="WW8Num34z3"/>
    <w:rsid w:val="0015761C"/>
    <w:rPr>
      <w:rFonts w:ascii="Symbol" w:hAnsi="Symbol" w:hint="default"/>
    </w:rPr>
  </w:style>
  <w:style w:type="character" w:customStyle="1" w:styleId="WW8Num36z0">
    <w:name w:val="WW8Num36z0"/>
    <w:rsid w:val="0015761C"/>
    <w:rPr>
      <w:rFonts w:ascii="Symbol" w:hAnsi="Symbol" w:hint="default"/>
    </w:rPr>
  </w:style>
  <w:style w:type="character" w:customStyle="1" w:styleId="WW8Num36z1">
    <w:name w:val="WW8Num36z1"/>
    <w:rsid w:val="0015761C"/>
    <w:rPr>
      <w:rFonts w:ascii="Courier New" w:hAnsi="Courier New" w:cs="Courier New" w:hint="default"/>
    </w:rPr>
  </w:style>
  <w:style w:type="character" w:customStyle="1" w:styleId="WW8Num36z2">
    <w:name w:val="WW8Num36z2"/>
    <w:rsid w:val="0015761C"/>
    <w:rPr>
      <w:rFonts w:ascii="Wingdings" w:hAnsi="Wingdings" w:hint="default"/>
    </w:rPr>
  </w:style>
  <w:style w:type="character" w:customStyle="1" w:styleId="WW8Num37z0">
    <w:name w:val="WW8Num37z0"/>
    <w:rsid w:val="0015761C"/>
    <w:rPr>
      <w:rFonts w:ascii="Times New Roman" w:hAnsi="Times New Roman" w:cs="Times New Roman" w:hint="default"/>
    </w:rPr>
  </w:style>
  <w:style w:type="character" w:customStyle="1" w:styleId="WW8Num37z1">
    <w:name w:val="WW8Num37z1"/>
    <w:rsid w:val="0015761C"/>
    <w:rPr>
      <w:rFonts w:ascii="Courier New" w:hAnsi="Courier New" w:cs="Courier New" w:hint="default"/>
    </w:rPr>
  </w:style>
  <w:style w:type="character" w:customStyle="1" w:styleId="WW8Num37z2">
    <w:name w:val="WW8Num37z2"/>
    <w:rsid w:val="0015761C"/>
    <w:rPr>
      <w:rFonts w:ascii="Wingdings" w:hAnsi="Wingdings" w:hint="default"/>
    </w:rPr>
  </w:style>
  <w:style w:type="character" w:customStyle="1" w:styleId="WW8Num37z3">
    <w:name w:val="WW8Num37z3"/>
    <w:rsid w:val="0015761C"/>
    <w:rPr>
      <w:rFonts w:ascii="Symbol" w:hAnsi="Symbol" w:hint="default"/>
    </w:rPr>
  </w:style>
  <w:style w:type="character" w:customStyle="1" w:styleId="WW8Num38z0">
    <w:name w:val="WW8Num38z0"/>
    <w:rsid w:val="0015761C"/>
    <w:rPr>
      <w:rFonts w:ascii="Arial" w:eastAsia="Symbol" w:hAnsi="Arial" w:cs="Arial" w:hint="default"/>
    </w:rPr>
  </w:style>
  <w:style w:type="character" w:customStyle="1" w:styleId="WW8Num38z1">
    <w:name w:val="WW8Num38z1"/>
    <w:rsid w:val="0015761C"/>
    <w:rPr>
      <w:rFonts w:ascii="Courier New" w:hAnsi="Courier New" w:cs="Courier New" w:hint="default"/>
    </w:rPr>
  </w:style>
  <w:style w:type="character" w:customStyle="1" w:styleId="WW8Num38z2">
    <w:name w:val="WW8Num38z2"/>
    <w:rsid w:val="0015761C"/>
    <w:rPr>
      <w:rFonts w:ascii="Wingdings" w:hAnsi="Wingdings" w:hint="default"/>
    </w:rPr>
  </w:style>
  <w:style w:type="character" w:customStyle="1" w:styleId="WW8Num38z3">
    <w:name w:val="WW8Num38z3"/>
    <w:rsid w:val="0015761C"/>
    <w:rPr>
      <w:rFonts w:ascii="Symbol" w:hAnsi="Symbol" w:hint="default"/>
    </w:rPr>
  </w:style>
  <w:style w:type="character" w:customStyle="1" w:styleId="WW8Num39z0">
    <w:name w:val="WW8Num39z0"/>
    <w:rsid w:val="0015761C"/>
    <w:rPr>
      <w:rFonts w:ascii="Times New Roman" w:hAnsi="Times New Roman" w:cs="Times New Roman" w:hint="default"/>
    </w:rPr>
  </w:style>
  <w:style w:type="character" w:customStyle="1" w:styleId="WW8Num39z1">
    <w:name w:val="WW8Num39z1"/>
    <w:rsid w:val="0015761C"/>
    <w:rPr>
      <w:rFonts w:ascii="Courier New" w:hAnsi="Courier New" w:cs="Courier New" w:hint="default"/>
    </w:rPr>
  </w:style>
  <w:style w:type="character" w:customStyle="1" w:styleId="WW8Num39z2">
    <w:name w:val="WW8Num39z2"/>
    <w:rsid w:val="0015761C"/>
    <w:rPr>
      <w:rFonts w:ascii="Wingdings" w:hAnsi="Wingdings" w:hint="default"/>
    </w:rPr>
  </w:style>
  <w:style w:type="character" w:customStyle="1" w:styleId="WW8Num39z3">
    <w:name w:val="WW8Num39z3"/>
    <w:rsid w:val="0015761C"/>
    <w:rPr>
      <w:rFonts w:ascii="Symbol" w:hAnsi="Symbol" w:hint="default"/>
    </w:rPr>
  </w:style>
  <w:style w:type="character" w:customStyle="1" w:styleId="WW8Num41z1">
    <w:name w:val="WW8Num41z1"/>
    <w:rsid w:val="0015761C"/>
    <w:rPr>
      <w:rFonts w:ascii="Courier New" w:hAnsi="Courier New" w:cs="Courier New" w:hint="default"/>
    </w:rPr>
  </w:style>
  <w:style w:type="character" w:customStyle="1" w:styleId="WW8Num41z2">
    <w:name w:val="WW8Num41z2"/>
    <w:rsid w:val="0015761C"/>
    <w:rPr>
      <w:rFonts w:ascii="Wingdings" w:hAnsi="Wingdings" w:hint="default"/>
    </w:rPr>
  </w:style>
  <w:style w:type="character" w:customStyle="1" w:styleId="WW8Num41z3">
    <w:name w:val="WW8Num41z3"/>
    <w:rsid w:val="0015761C"/>
    <w:rPr>
      <w:rFonts w:ascii="Symbol" w:hAnsi="Symbol" w:hint="default"/>
    </w:rPr>
  </w:style>
  <w:style w:type="character" w:customStyle="1" w:styleId="WW8Num42z0">
    <w:name w:val="WW8Num42z0"/>
    <w:rsid w:val="0015761C"/>
    <w:rPr>
      <w:rFonts w:ascii="Times New Roman" w:hAnsi="Times New Roman" w:cs="Times New Roman" w:hint="default"/>
    </w:rPr>
  </w:style>
  <w:style w:type="character" w:customStyle="1" w:styleId="WW8Num42z1">
    <w:name w:val="WW8Num42z1"/>
    <w:rsid w:val="0015761C"/>
    <w:rPr>
      <w:rFonts w:ascii="Courier New" w:hAnsi="Courier New" w:cs="Courier New" w:hint="default"/>
    </w:rPr>
  </w:style>
  <w:style w:type="character" w:customStyle="1" w:styleId="WW8Num42z2">
    <w:name w:val="WW8Num42z2"/>
    <w:rsid w:val="0015761C"/>
    <w:rPr>
      <w:rFonts w:ascii="Wingdings" w:hAnsi="Wingdings" w:hint="default"/>
    </w:rPr>
  </w:style>
  <w:style w:type="character" w:customStyle="1" w:styleId="WW8Num42z3">
    <w:name w:val="WW8Num42z3"/>
    <w:rsid w:val="0015761C"/>
    <w:rPr>
      <w:rFonts w:ascii="Symbol" w:hAnsi="Symbol" w:hint="default"/>
    </w:rPr>
  </w:style>
  <w:style w:type="character" w:customStyle="1" w:styleId="WW8Num43z0">
    <w:name w:val="WW8Num43z0"/>
    <w:rsid w:val="0015761C"/>
    <w:rPr>
      <w:rFonts w:ascii="Times New Roman" w:hAnsi="Times New Roman" w:cs="Times New Roman" w:hint="default"/>
    </w:rPr>
  </w:style>
  <w:style w:type="character" w:customStyle="1" w:styleId="WW8Num43z1">
    <w:name w:val="WW8Num43z1"/>
    <w:rsid w:val="0015761C"/>
    <w:rPr>
      <w:rFonts w:ascii="Courier New" w:hAnsi="Courier New" w:cs="Courier New" w:hint="default"/>
    </w:rPr>
  </w:style>
  <w:style w:type="character" w:customStyle="1" w:styleId="WW8Num43z2">
    <w:name w:val="WW8Num43z2"/>
    <w:rsid w:val="0015761C"/>
    <w:rPr>
      <w:rFonts w:ascii="Wingdings" w:hAnsi="Wingdings" w:hint="default"/>
    </w:rPr>
  </w:style>
  <w:style w:type="character" w:customStyle="1" w:styleId="WW8Num43z3">
    <w:name w:val="WW8Num43z3"/>
    <w:rsid w:val="0015761C"/>
    <w:rPr>
      <w:rFonts w:ascii="Symbol" w:hAnsi="Symbol" w:hint="default"/>
    </w:rPr>
  </w:style>
  <w:style w:type="character" w:customStyle="1" w:styleId="Znakiprzypiswdolnych">
    <w:name w:val="Znaki przypisów dolnych"/>
    <w:rsid w:val="0015761C"/>
    <w:rPr>
      <w:vertAlign w:val="superscript"/>
    </w:rPr>
  </w:style>
  <w:style w:type="character" w:customStyle="1" w:styleId="eltit1">
    <w:name w:val="eltit1"/>
    <w:rsid w:val="0015761C"/>
    <w:rPr>
      <w:rFonts w:ascii="Verdana" w:hAnsi="Verdana" w:hint="default"/>
      <w:color w:val="333366"/>
      <w:sz w:val="20"/>
      <w:szCs w:val="20"/>
    </w:rPr>
  </w:style>
  <w:style w:type="character" w:customStyle="1" w:styleId="a">
    <w:name w:val="a"/>
    <w:rsid w:val="0015761C"/>
  </w:style>
  <w:style w:type="paragraph" w:customStyle="1" w:styleId="tabela-srodek">
    <w:name w:val="tabela-srodek"/>
    <w:basedOn w:val="Normalny"/>
    <w:link w:val="tabela-srodekZnak"/>
    <w:qFormat/>
    <w:rsid w:val="0015761C"/>
    <w:pPr>
      <w:tabs>
        <w:tab w:val="num" w:pos="426"/>
      </w:tabs>
      <w:spacing w:after="0" w:line="240" w:lineRule="auto"/>
      <w:jc w:val="center"/>
    </w:pPr>
    <w:rPr>
      <w:rFonts w:ascii="Times New Roman" w:eastAsia="Times New Roman" w:hAnsi="Times New Roman" w:cs="Times New Roman"/>
      <w:snapToGrid w:val="0"/>
      <w:color w:val="000000"/>
      <w:sz w:val="20"/>
      <w:szCs w:val="20"/>
    </w:rPr>
  </w:style>
  <w:style w:type="character" w:customStyle="1" w:styleId="tabela-srodekZnak">
    <w:name w:val="tabela-srodek Znak"/>
    <w:link w:val="tabela-srodek"/>
    <w:rsid w:val="0015761C"/>
    <w:rPr>
      <w:rFonts w:ascii="Times New Roman" w:eastAsia="Times New Roman" w:hAnsi="Times New Roman" w:cs="Times New Roman"/>
      <w:snapToGrid w:val="0"/>
      <w:color w:val="000000"/>
      <w:sz w:val="20"/>
      <w:szCs w:val="20"/>
    </w:rPr>
  </w:style>
  <w:style w:type="paragraph" w:customStyle="1" w:styleId="tabela-sr-gr">
    <w:name w:val="tabela-sr-gr"/>
    <w:basedOn w:val="Normalny"/>
    <w:qFormat/>
    <w:rsid w:val="0015761C"/>
    <w:pPr>
      <w:tabs>
        <w:tab w:val="left" w:pos="567"/>
      </w:tabs>
      <w:spacing w:after="0" w:line="240" w:lineRule="auto"/>
      <w:jc w:val="center"/>
    </w:pPr>
    <w:rPr>
      <w:rFonts w:ascii="Times New Roman" w:eastAsia="Times New Roman" w:hAnsi="Times New Roman" w:cs="Arial"/>
      <w:b/>
      <w:i/>
      <w:snapToGrid w:val="0"/>
      <w:color w:val="000000"/>
      <w:sz w:val="20"/>
      <w:szCs w:val="20"/>
      <w:lang w:eastAsia="pl-PL"/>
    </w:rPr>
  </w:style>
  <w:style w:type="paragraph" w:styleId="Wcicienormalne">
    <w:name w:val="Normal Indent"/>
    <w:basedOn w:val="Normalny"/>
    <w:rsid w:val="0015761C"/>
    <w:pPr>
      <w:tabs>
        <w:tab w:val="num" w:pos="425"/>
      </w:tabs>
      <w:spacing w:after="0" w:line="240" w:lineRule="auto"/>
      <w:ind w:left="425" w:hanging="425"/>
    </w:pPr>
    <w:rPr>
      <w:rFonts w:ascii="Arial" w:eastAsia="Times New Roman" w:hAnsi="Arial" w:cs="Times New Roman"/>
      <w:sz w:val="24"/>
      <w:szCs w:val="24"/>
      <w:lang w:eastAsia="pl-PL"/>
    </w:rPr>
  </w:style>
  <w:style w:type="paragraph" w:customStyle="1" w:styleId="wypunktowanie-kropka">
    <w:name w:val="wypunktowanie-kropka"/>
    <w:basedOn w:val="Normalny"/>
    <w:autoRedefine/>
    <w:qFormat/>
    <w:rsid w:val="0015761C"/>
    <w:pPr>
      <w:numPr>
        <w:numId w:val="11"/>
      </w:numPr>
      <w:tabs>
        <w:tab w:val="left" w:pos="0"/>
      </w:tabs>
      <w:snapToGrid w:val="0"/>
      <w:spacing w:after="0" w:line="360" w:lineRule="auto"/>
      <w:jc w:val="both"/>
    </w:pPr>
    <w:rPr>
      <w:rFonts w:ascii="Arial" w:eastAsia="Times New Roman" w:hAnsi="Arial" w:cs="Times New Roman"/>
      <w:szCs w:val="20"/>
      <w:lang w:eastAsia="pl-PL"/>
    </w:rPr>
  </w:style>
  <w:style w:type="paragraph" w:customStyle="1" w:styleId="Firstlineindent">
    <w:name w:val="First line indent"/>
    <w:basedOn w:val="Normalny"/>
    <w:rsid w:val="0015761C"/>
    <w:pPr>
      <w:suppressAutoHyphens/>
      <w:autoSpaceDN w:val="0"/>
      <w:spacing w:after="120" w:line="240" w:lineRule="auto"/>
      <w:ind w:firstLine="283"/>
      <w:textAlignment w:val="baseline"/>
    </w:pPr>
    <w:rPr>
      <w:rFonts w:ascii="Times New Roman" w:eastAsia="Times New Roman" w:hAnsi="Times New Roman" w:cs="Times New Roman"/>
      <w:kern w:val="3"/>
      <w:sz w:val="20"/>
      <w:szCs w:val="20"/>
      <w:lang w:eastAsia="pl-PL"/>
    </w:rPr>
  </w:style>
  <w:style w:type="paragraph" w:customStyle="1" w:styleId="Textbody">
    <w:name w:val="Text body"/>
    <w:basedOn w:val="Normalny"/>
    <w:rsid w:val="0015761C"/>
    <w:pPr>
      <w:suppressAutoHyphens/>
      <w:autoSpaceDN w:val="0"/>
      <w:spacing w:after="120" w:line="240" w:lineRule="auto"/>
      <w:textAlignment w:val="baseline"/>
    </w:pPr>
    <w:rPr>
      <w:rFonts w:ascii="Times New Roman" w:eastAsia="Times New Roman" w:hAnsi="Times New Roman" w:cs="Times New Roman"/>
      <w:kern w:val="3"/>
      <w:sz w:val="20"/>
      <w:szCs w:val="20"/>
      <w:lang w:eastAsia="pl-PL"/>
    </w:rPr>
  </w:style>
  <w:style w:type="paragraph" w:customStyle="1" w:styleId="wcicie-pierwszego-wiersza">
    <w:name w:val="wcięcie-pierwszego-wiersza"/>
    <w:basedOn w:val="Normalny"/>
    <w:rsid w:val="0015761C"/>
    <w:pPr>
      <w:spacing w:before="100" w:beforeAutospacing="1" w:after="0" w:line="240" w:lineRule="auto"/>
      <w:ind w:firstLine="284"/>
    </w:pPr>
    <w:rPr>
      <w:rFonts w:ascii="Times New Roman" w:eastAsia="Times New Roman" w:hAnsi="Times New Roman" w:cs="Times New Roman"/>
      <w:color w:val="000000"/>
      <w:sz w:val="24"/>
      <w:szCs w:val="24"/>
      <w:lang w:eastAsia="pl-PL"/>
    </w:rPr>
  </w:style>
  <w:style w:type="paragraph" w:customStyle="1" w:styleId="BBF-Opis-1">
    <w:name w:val="BBF-Opis-1"/>
    <w:basedOn w:val="Normalny"/>
    <w:link w:val="BBF-Opis-1Znak"/>
    <w:qFormat/>
    <w:rsid w:val="0015761C"/>
    <w:pPr>
      <w:spacing w:after="0" w:line="340" w:lineRule="atLeast"/>
      <w:ind w:left="284"/>
      <w:jc w:val="both"/>
    </w:pPr>
    <w:rPr>
      <w:rFonts w:ascii="Arial" w:eastAsia="Times New Roman" w:hAnsi="Arial" w:cs="Times New Roman"/>
      <w:szCs w:val="20"/>
      <w:lang w:eastAsia="pl-PL"/>
    </w:rPr>
  </w:style>
  <w:style w:type="character" w:customStyle="1" w:styleId="BBF-Opis-1Znak">
    <w:name w:val="BBF-Opis-1 Znak"/>
    <w:link w:val="BBF-Opis-1"/>
    <w:rsid w:val="0015761C"/>
    <w:rPr>
      <w:rFonts w:ascii="Arial" w:eastAsia="Times New Roman" w:hAnsi="Arial" w:cs="Times New Roman"/>
      <w:szCs w:val="20"/>
      <w:lang w:eastAsia="pl-PL"/>
    </w:rPr>
  </w:style>
  <w:style w:type="paragraph" w:customStyle="1" w:styleId="WW-Domylnie">
    <w:name w:val="WW-Domyślnie"/>
    <w:rsid w:val="0015761C"/>
    <w:pPr>
      <w:suppressAutoHyphens/>
    </w:pPr>
    <w:rPr>
      <w:rFonts w:ascii="Calibri" w:eastAsia="Arial" w:hAnsi="Calibri" w:cs="Calibri"/>
      <w:lang w:eastAsia="ar-SA"/>
    </w:rPr>
  </w:style>
  <w:style w:type="paragraph" w:customStyle="1" w:styleId="wypunktowanie">
    <w:name w:val="wypunktowanie"/>
    <w:basedOn w:val="Normalny"/>
    <w:rsid w:val="0015761C"/>
    <w:pPr>
      <w:tabs>
        <w:tab w:val="right" w:pos="7938"/>
      </w:tabs>
      <w:spacing w:before="40" w:after="40" w:line="240" w:lineRule="auto"/>
      <w:ind w:left="567" w:firstLine="709"/>
    </w:pPr>
    <w:rPr>
      <w:rFonts w:ascii="Arial" w:eastAsia="Times New Roman" w:hAnsi="Arial" w:cs="Arial"/>
      <w:iCs/>
      <w:sz w:val="20"/>
      <w:szCs w:val="20"/>
      <w:lang w:eastAsia="zh-CN"/>
    </w:rPr>
  </w:style>
  <w:style w:type="paragraph" w:customStyle="1" w:styleId="Tekstpodstawowywcity22">
    <w:name w:val="Tekst podstawowy wcięty 22"/>
    <w:basedOn w:val="Normalny"/>
    <w:rsid w:val="0015761C"/>
    <w:pPr>
      <w:suppressAutoHyphens/>
      <w:spacing w:before="120" w:after="120" w:line="480" w:lineRule="auto"/>
      <w:ind w:left="283"/>
      <w:jc w:val="both"/>
    </w:pPr>
    <w:rPr>
      <w:rFonts w:ascii="Times New Roman" w:eastAsia="Times New Roman" w:hAnsi="Times New Roman" w:cs="Times New Roman"/>
      <w:sz w:val="24"/>
      <w:szCs w:val="24"/>
      <w:lang w:eastAsia="zh-CN"/>
    </w:rPr>
  </w:style>
  <w:style w:type="character" w:customStyle="1" w:styleId="BezodstpwZnak">
    <w:name w:val="Bez odstępów Znak"/>
    <w:aliases w:val="Akapit Znak"/>
    <w:link w:val="Bezodstpw"/>
    <w:uiPriority w:val="1"/>
    <w:rsid w:val="0015761C"/>
    <w:rPr>
      <w:rFonts w:ascii="Arial Narrow" w:hAnsi="Arial Narrow"/>
    </w:rPr>
  </w:style>
  <w:style w:type="character" w:customStyle="1" w:styleId="ng-binding">
    <w:name w:val="ng-binding"/>
    <w:rsid w:val="0015761C"/>
  </w:style>
  <w:style w:type="character" w:customStyle="1" w:styleId="Znakiprzypiswkocowych">
    <w:name w:val="Znaki przypisów końcowych"/>
    <w:rsid w:val="0015761C"/>
    <w:rPr>
      <w:vertAlign w:val="superscript"/>
    </w:rPr>
  </w:style>
  <w:style w:type="character" w:customStyle="1" w:styleId="WW8Num5z1">
    <w:name w:val="WW8Num5z1"/>
    <w:rsid w:val="0015761C"/>
    <w:rPr>
      <w:rFonts w:ascii="Courier New" w:hAnsi="Courier New" w:cs="Courier New"/>
    </w:rPr>
  </w:style>
  <w:style w:type="character" w:customStyle="1" w:styleId="WW8Num5z2">
    <w:name w:val="WW8Num5z2"/>
    <w:rsid w:val="0015761C"/>
    <w:rPr>
      <w:rFonts w:ascii="Wingdings" w:hAnsi="Wingdings"/>
    </w:rPr>
  </w:style>
  <w:style w:type="character" w:customStyle="1" w:styleId="WW8Num6z2">
    <w:name w:val="WW8Num6z2"/>
    <w:rsid w:val="0015761C"/>
    <w:rPr>
      <w:rFonts w:ascii="Wingdings" w:hAnsi="Wingdings"/>
    </w:rPr>
  </w:style>
  <w:style w:type="character" w:customStyle="1" w:styleId="WW8Num7z1">
    <w:name w:val="WW8Num7z1"/>
    <w:rsid w:val="0015761C"/>
    <w:rPr>
      <w:rFonts w:ascii="Courier New" w:hAnsi="Courier New"/>
      <w:sz w:val="20"/>
    </w:rPr>
  </w:style>
  <w:style w:type="character" w:customStyle="1" w:styleId="WW8Num7z2">
    <w:name w:val="WW8Num7z2"/>
    <w:rsid w:val="0015761C"/>
    <w:rPr>
      <w:rFonts w:ascii="Wingdings" w:hAnsi="Wingdings"/>
      <w:sz w:val="20"/>
    </w:rPr>
  </w:style>
  <w:style w:type="character" w:customStyle="1" w:styleId="WW8Num8z1">
    <w:name w:val="WW8Num8z1"/>
    <w:rsid w:val="0015761C"/>
    <w:rPr>
      <w:rFonts w:ascii="Courier New" w:hAnsi="Courier New" w:cs="Courier New"/>
    </w:rPr>
  </w:style>
  <w:style w:type="character" w:customStyle="1" w:styleId="WW8Num8z2">
    <w:name w:val="WW8Num8z2"/>
    <w:rsid w:val="0015761C"/>
    <w:rPr>
      <w:rFonts w:ascii="Wingdings" w:hAnsi="Wingdings"/>
    </w:rPr>
  </w:style>
  <w:style w:type="character" w:customStyle="1" w:styleId="TekstpodstawowyzwciciemZnak">
    <w:name w:val="Tekst podstawowy z wcięciem Znak"/>
    <w:rsid w:val="0015761C"/>
    <w:rPr>
      <w:rFonts w:ascii="Times New Roman" w:hAnsi="Times New Roman"/>
      <w:sz w:val="24"/>
      <w:szCs w:val="22"/>
      <w:lang w:eastAsia="ar-SA"/>
    </w:rPr>
  </w:style>
  <w:style w:type="character" w:customStyle="1" w:styleId="Tekstpodstawowyzwciciem2Znak">
    <w:name w:val="Tekst podstawowy z wcięciem 2 Znak"/>
    <w:rsid w:val="0015761C"/>
    <w:rPr>
      <w:rFonts w:ascii="Times New Roman" w:hAnsi="Times New Roman"/>
      <w:sz w:val="24"/>
      <w:szCs w:val="22"/>
      <w:lang w:eastAsia="ar-SA"/>
    </w:rPr>
  </w:style>
  <w:style w:type="paragraph" w:customStyle="1" w:styleId="Lista-kontynuacja1">
    <w:name w:val="Lista - kontynuacja1"/>
    <w:basedOn w:val="Normalny"/>
    <w:rsid w:val="0015761C"/>
    <w:pPr>
      <w:suppressAutoHyphens/>
      <w:spacing w:after="120" w:line="360" w:lineRule="auto"/>
      <w:ind w:left="283"/>
      <w:jc w:val="both"/>
    </w:pPr>
    <w:rPr>
      <w:rFonts w:ascii="Arial" w:eastAsia="Calibri" w:hAnsi="Arial" w:cs="Calibri"/>
      <w:lang w:eastAsia="ar-SA"/>
    </w:rPr>
  </w:style>
  <w:style w:type="paragraph" w:customStyle="1" w:styleId="Lista-kontynuacja21">
    <w:name w:val="Lista - kontynuacja 21"/>
    <w:basedOn w:val="Normalny"/>
    <w:rsid w:val="0015761C"/>
    <w:pPr>
      <w:suppressAutoHyphens/>
      <w:spacing w:after="120" w:line="360" w:lineRule="auto"/>
      <w:ind w:left="566"/>
      <w:jc w:val="both"/>
    </w:pPr>
    <w:rPr>
      <w:rFonts w:ascii="Arial" w:eastAsia="Calibri" w:hAnsi="Arial" w:cs="Calibri"/>
      <w:lang w:eastAsia="ar-SA"/>
    </w:rPr>
  </w:style>
  <w:style w:type="paragraph" w:customStyle="1" w:styleId="CharCharZnakZnakZnakZnakZnakZnakZnakZnakZnakZnakZnakZnakZnakZnakZnak">
    <w:name w:val="Char Char Znak Znak Znak Znak Znak Znak Znak Znak Znak Znak Znak Znak Znak Znak Znak"/>
    <w:basedOn w:val="Normalny"/>
    <w:rsid w:val="0015761C"/>
    <w:pPr>
      <w:spacing w:before="120" w:after="120" w:line="240" w:lineRule="auto"/>
      <w:jc w:val="both"/>
    </w:pPr>
    <w:rPr>
      <w:rFonts w:ascii="Arial" w:eastAsia="Times New Roman" w:hAnsi="Arial" w:cs="Times New Roman"/>
      <w:szCs w:val="24"/>
      <w:lang w:eastAsia="pl-PL"/>
    </w:rPr>
  </w:style>
  <w:style w:type="numbering" w:customStyle="1" w:styleId="WW8Num1">
    <w:name w:val="WW8Num1"/>
    <w:basedOn w:val="Bezlisty"/>
    <w:rsid w:val="0015761C"/>
    <w:pPr>
      <w:numPr>
        <w:numId w:val="12"/>
      </w:numPr>
    </w:pPr>
  </w:style>
  <w:style w:type="character" w:customStyle="1" w:styleId="TekstprzypisudolnegoZnak1">
    <w:name w:val="Tekst przypisu dolnego Znak1"/>
    <w:semiHidden/>
    <w:rsid w:val="0015761C"/>
    <w:rPr>
      <w:rFonts w:ascii="Arial" w:eastAsia="Calibri" w:hAnsi="Arial" w:cs="Calibri"/>
      <w:lang w:eastAsia="ar-SA"/>
    </w:rPr>
  </w:style>
  <w:style w:type="character" w:customStyle="1" w:styleId="TekstprzypisukocowegoZnak1">
    <w:name w:val="Tekst przypisu końcowego Znak1"/>
    <w:semiHidden/>
    <w:rsid w:val="0015761C"/>
    <w:rPr>
      <w:rFonts w:ascii="Arial" w:eastAsia="Calibri" w:hAnsi="Arial" w:cs="Calibri"/>
      <w:lang w:eastAsia="ar-SA"/>
    </w:rPr>
  </w:style>
  <w:style w:type="paragraph" w:customStyle="1" w:styleId="UGPDTekst">
    <w:name w:val="#UG_PD_Tekst"/>
    <w:basedOn w:val="Bezodstpw"/>
    <w:link w:val="UGPDTekstZnak"/>
    <w:qFormat/>
    <w:rsid w:val="00363ED0"/>
    <w:rPr>
      <w:rFonts w:ascii="Calibri" w:hAnsi="Calibri"/>
    </w:rPr>
  </w:style>
  <w:style w:type="numbering" w:customStyle="1" w:styleId="Bezlisty2">
    <w:name w:val="Bez listy2"/>
    <w:next w:val="Bezlisty"/>
    <w:uiPriority w:val="99"/>
    <w:semiHidden/>
    <w:unhideWhenUsed/>
    <w:rsid w:val="0015761C"/>
  </w:style>
  <w:style w:type="character" w:customStyle="1" w:styleId="UGPDTekstZnak">
    <w:name w:val="#UG_PD_Tekst Znak"/>
    <w:basedOn w:val="AkapitzlistZnak"/>
    <w:link w:val="UGPDTekst"/>
    <w:rsid w:val="00363ED0"/>
    <w:rPr>
      <w:rFonts w:ascii="Calibri" w:eastAsia="Times New Roman" w:hAnsi="Calibri" w:cs="Times New Roman"/>
      <w:sz w:val="20"/>
      <w:szCs w:val="20"/>
      <w:lang w:eastAsia="pl-PL"/>
    </w:rPr>
  </w:style>
  <w:style w:type="table" w:customStyle="1" w:styleId="Tabela-Siatka7">
    <w:name w:val="Tabela - Siatka7"/>
    <w:basedOn w:val="Standardowy"/>
    <w:next w:val="Tabela-Siatka"/>
    <w:uiPriority w:val="39"/>
    <w:rsid w:val="0015761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unhideWhenUsed/>
    <w:rsid w:val="0015761C"/>
    <w:rPr>
      <w:color w:val="800080" w:themeColor="followedHyperlink"/>
      <w:u w:val="single"/>
    </w:rPr>
  </w:style>
  <w:style w:type="paragraph" w:styleId="NormalnyWeb">
    <w:name w:val="Normal (Web)"/>
    <w:basedOn w:val="Normalny"/>
    <w:uiPriority w:val="99"/>
    <w:unhideWhenUsed/>
    <w:rsid w:val="0015761C"/>
    <w:rPr>
      <w:rFonts w:ascii="Times New Roman" w:hAnsi="Times New Roman" w:cs="Times New Roman"/>
      <w:sz w:val="24"/>
      <w:szCs w:val="24"/>
    </w:rPr>
  </w:style>
  <w:style w:type="paragraph" w:customStyle="1" w:styleId="StylTabela-treDolewej1">
    <w:name w:val="Styl Tabela - treść + Do lewej1"/>
    <w:basedOn w:val="Normalny"/>
    <w:rsid w:val="00DA4B96"/>
    <w:pPr>
      <w:spacing w:before="10" w:after="10" w:line="240" w:lineRule="auto"/>
    </w:pPr>
    <w:rPr>
      <w:rFonts w:ascii="Sylfaen" w:eastAsia="Times New Roman" w:hAnsi="Sylfaen" w:cs="Times New Roman"/>
      <w:sz w:val="16"/>
      <w:szCs w:val="20"/>
    </w:rPr>
  </w:style>
  <w:style w:type="character" w:customStyle="1" w:styleId="Nierozpoznanawzmianka1">
    <w:name w:val="Nierozpoznana wzmianka1"/>
    <w:basedOn w:val="Domylnaczcionkaakapitu"/>
    <w:uiPriority w:val="99"/>
    <w:semiHidden/>
    <w:unhideWhenUsed/>
    <w:rsid w:val="0083392C"/>
    <w:rPr>
      <w:color w:val="605E5C"/>
      <w:shd w:val="clear" w:color="auto" w:fill="E1DFDD"/>
    </w:rPr>
  </w:style>
  <w:style w:type="character" w:customStyle="1" w:styleId="LegendaZnak">
    <w:name w:val="Legenda Znak"/>
    <w:aliases w:val="Podpis pod rysunkiem Znak,Nagłówek Tabeli Znak,Nag3ówek Tabeli Znak,Tabela nr Znak,Podpis nad obiektem Znak,DS Podpis pod obiektem Znak,Legenda Znak Znak Znak Znak1,Legenda Znak Znak Znak1,Legenda Znak Znak Znak Znak Znak,Znak Znak,Zn Znak"/>
    <w:link w:val="Legenda"/>
    <w:qFormat/>
    <w:locked/>
    <w:rsid w:val="00D56542"/>
    <w:rPr>
      <w:b/>
      <w:bCs/>
      <w:i/>
      <w:sz w:val="20"/>
      <w:szCs w:val="18"/>
    </w:rPr>
  </w:style>
  <w:style w:type="paragraph" w:customStyle="1" w:styleId="AAOpis">
    <w:name w:val="AAOpis"/>
    <w:basedOn w:val="Normalny"/>
    <w:qFormat/>
    <w:rsid w:val="00D25879"/>
    <w:pPr>
      <w:spacing w:after="0" w:line="240" w:lineRule="auto"/>
    </w:pPr>
    <w:rPr>
      <w:rFonts w:ascii="Arial" w:eastAsia="Times New Roman" w:hAnsi="Arial" w:cs="Times New Roman"/>
      <w:sz w:val="20"/>
      <w:szCs w:val="24"/>
      <w:lang w:eastAsia="pl-PL"/>
    </w:rPr>
  </w:style>
  <w:style w:type="character" w:customStyle="1" w:styleId="Styl1Znak">
    <w:name w:val="Styl1 Znak"/>
    <w:basedOn w:val="Nagwek2Znak"/>
    <w:link w:val="Styl1"/>
    <w:rsid w:val="00321654"/>
    <w:rPr>
      <w:rFonts w:ascii="Times New Roman" w:eastAsia="Times New Roman" w:hAnsi="Times New Roman" w:cs="Times New Roman"/>
      <w:b w:val="0"/>
      <w:bCs w:val="0"/>
      <w:smallCaps w:val="0"/>
      <w:sz w:val="24"/>
      <w:szCs w:val="24"/>
      <w:u w:val="single" w:color="CCFFCC"/>
      <w:lang w:eastAsia="ar-SA"/>
    </w:rPr>
  </w:style>
  <w:style w:type="paragraph" w:customStyle="1" w:styleId="BodyText21">
    <w:name w:val="Body Text 21"/>
    <w:basedOn w:val="Normalny"/>
    <w:semiHidden/>
    <w:rsid w:val="00B00429"/>
    <w:pPr>
      <w:widowControl w:val="0"/>
      <w:suppressAutoHyphens/>
      <w:overflowPunct w:val="0"/>
      <w:autoSpaceDE w:val="0"/>
      <w:autoSpaceDN w:val="0"/>
      <w:adjustRightInd w:val="0"/>
      <w:spacing w:after="0" w:line="360" w:lineRule="auto"/>
      <w:jc w:val="both"/>
      <w:textAlignment w:val="baseline"/>
    </w:pPr>
    <w:rPr>
      <w:rFonts w:ascii="Helvetica" w:eastAsia="Times New Roman" w:hAnsi="Helvetica" w:cs="Times New Roman"/>
      <w:spacing w:val="20"/>
      <w:sz w:val="24"/>
      <w:szCs w:val="20"/>
      <w:lang w:val="en-US" w:eastAsia="pl-PL"/>
    </w:rPr>
  </w:style>
  <w:style w:type="table" w:customStyle="1" w:styleId="Tabela-Siatka8">
    <w:name w:val="Tabela - Siatka8"/>
    <w:basedOn w:val="Standardowy"/>
    <w:next w:val="Tabela-Siatka"/>
    <w:uiPriority w:val="39"/>
    <w:rsid w:val="00487D93"/>
    <w:pPr>
      <w:spacing w:after="0" w:line="240" w:lineRule="auto"/>
    </w:pPr>
    <w:rPr>
      <w:rFonts w:eastAsia="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ZielonyPierwszywiersz12cmPo6pktInterliniaW">
    <w:name w:val="Styl Zielony Pierwszy wiersz:  1.2 cm Po:  6 pkt Interlinia:  W..."/>
    <w:basedOn w:val="Normalny"/>
    <w:rsid w:val="00906F10"/>
    <w:pPr>
      <w:spacing w:after="0"/>
      <w:ind w:firstLine="680"/>
    </w:pPr>
    <w:rPr>
      <w:rFonts w:ascii="Times New Roman" w:eastAsia="Times New Roman" w:hAnsi="Times New Roman" w:cs="Times New Roman"/>
      <w:color w:val="00B050"/>
      <w:sz w:val="24"/>
      <w:szCs w:val="20"/>
      <w:lang w:eastAsia="pl-PL"/>
    </w:rPr>
  </w:style>
  <w:style w:type="character" w:customStyle="1" w:styleId="item-fieldvalue">
    <w:name w:val="item-fieldvalue"/>
    <w:basedOn w:val="Domylnaczcionkaakapitu"/>
    <w:rsid w:val="0042486C"/>
  </w:style>
  <w:style w:type="character" w:customStyle="1" w:styleId="markedcontent">
    <w:name w:val="markedcontent"/>
    <w:basedOn w:val="Domylnaczcionkaakapitu"/>
    <w:rsid w:val="008D30BD"/>
  </w:style>
  <w:style w:type="table" w:customStyle="1" w:styleId="TableGrid">
    <w:name w:val="TableGrid"/>
    <w:rsid w:val="007A6F5B"/>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StylPierwszywiersz12cmPo6pktInterliniaWielokrotn">
    <w:name w:val="Styl Pierwszy wiersz:  1.2 cm Po:  6 pkt Interlinia:  Wielokrotn..."/>
    <w:basedOn w:val="Normalny"/>
    <w:rsid w:val="007A6F5B"/>
    <w:pPr>
      <w:spacing w:after="0"/>
      <w:ind w:firstLine="680"/>
    </w:pPr>
    <w:rPr>
      <w:rFonts w:ascii="Times New Roman" w:eastAsia="Times New Roman" w:hAnsi="Times New Roman" w:cs="Times New Roman"/>
      <w:sz w:val="24"/>
      <w:szCs w:val="20"/>
      <w:lang w:eastAsia="pl-PL"/>
    </w:rPr>
  </w:style>
  <w:style w:type="paragraph" w:customStyle="1" w:styleId="B-A-tekstrozdziau">
    <w:name w:val="B-A- tekst rozdziału"/>
    <w:basedOn w:val="Normalny"/>
    <w:link w:val="B-A-tekstrozdziauZnak"/>
    <w:qFormat/>
    <w:rsid w:val="00DC37B5"/>
    <w:pPr>
      <w:spacing w:after="0" w:line="360" w:lineRule="auto"/>
      <w:ind w:firstLine="709"/>
      <w:jc w:val="both"/>
    </w:pPr>
    <w:rPr>
      <w:rFonts w:ascii="Arial" w:hAnsi="Arial"/>
    </w:rPr>
  </w:style>
  <w:style w:type="character" w:customStyle="1" w:styleId="B-A-tekstrozdziauZnak">
    <w:name w:val="B-A- tekst rozdziału Znak"/>
    <w:basedOn w:val="Domylnaczcionkaakapitu"/>
    <w:link w:val="B-A-tekstrozdziau"/>
    <w:rsid w:val="00DC37B5"/>
    <w:rPr>
      <w:rFonts w:ascii="Arial" w:hAnsi="Arial"/>
    </w:rPr>
  </w:style>
  <w:style w:type="table" w:customStyle="1" w:styleId="Tabela-Siatka9">
    <w:name w:val="Tabela - Siatka9"/>
    <w:basedOn w:val="Standardowy"/>
    <w:next w:val="Tabela-Siatka"/>
    <w:uiPriority w:val="59"/>
    <w:rsid w:val="00A45C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Domylnaczcionkaakapitu"/>
    <w:rsid w:val="00C35206"/>
  </w:style>
  <w:style w:type="character" w:customStyle="1" w:styleId="fontstyle01">
    <w:name w:val="fontstyle01"/>
    <w:basedOn w:val="Domylnaczcionkaakapitu"/>
    <w:rsid w:val="00301F7E"/>
    <w:rPr>
      <w:rFonts w:ascii="Calibri" w:hAnsi="Calibri" w:cs="Calibri" w:hint="default"/>
      <w:b w:val="0"/>
      <w:bCs w:val="0"/>
      <w:i w:val="0"/>
      <w:iCs w:val="0"/>
      <w:color w:val="000000"/>
      <w:sz w:val="22"/>
      <w:szCs w:val="22"/>
    </w:rPr>
  </w:style>
  <w:style w:type="paragraph" w:customStyle="1" w:styleId="wypunktowanie1101">
    <w:name w:val="wypunktowanie 1101"/>
    <w:basedOn w:val="Normalny"/>
    <w:autoRedefine/>
    <w:rsid w:val="004E0DE5"/>
    <w:pPr>
      <w:numPr>
        <w:numId w:val="41"/>
      </w:numPr>
      <w:tabs>
        <w:tab w:val="left" w:pos="0"/>
        <w:tab w:val="left" w:pos="5245"/>
      </w:tabs>
      <w:spacing w:after="0" w:line="360" w:lineRule="auto"/>
      <w:jc w:val="both"/>
    </w:pPr>
    <w:rPr>
      <w:rFonts w:ascii="Arial" w:eastAsia="Times New Roman" w:hAnsi="Arial" w:cs="Times New Roman"/>
      <w:iCs/>
      <w:snapToGrid w:val="0"/>
      <w:szCs w:val="20"/>
      <w:lang w:eastAsia="pl-PL"/>
    </w:rPr>
  </w:style>
  <w:style w:type="paragraph" w:customStyle="1" w:styleId="wypunktowanie-kreska">
    <w:name w:val="wypunktowanie-kreska"/>
    <w:basedOn w:val="Normalny"/>
    <w:autoRedefine/>
    <w:qFormat/>
    <w:rsid w:val="004E0DE5"/>
    <w:pPr>
      <w:numPr>
        <w:numId w:val="42"/>
      </w:numPr>
      <w:tabs>
        <w:tab w:val="left" w:pos="0"/>
      </w:tabs>
      <w:spacing w:after="0" w:line="360" w:lineRule="auto"/>
      <w:jc w:val="both"/>
    </w:pPr>
    <w:rPr>
      <w:rFonts w:ascii="Arial" w:eastAsia="Times New Roman" w:hAnsi="Arial" w:cs="Times New Roman"/>
      <w:iCs/>
      <w:szCs w:val="20"/>
      <w:lang w:eastAsia="pl-PL"/>
    </w:rPr>
  </w:style>
  <w:style w:type="paragraph" w:customStyle="1" w:styleId="Normalny-11">
    <w:name w:val="Normalny-11"/>
    <w:basedOn w:val="Normalny"/>
    <w:autoRedefine/>
    <w:qFormat/>
    <w:rsid w:val="004E0DE5"/>
    <w:pPr>
      <w:tabs>
        <w:tab w:val="left" w:pos="0"/>
        <w:tab w:val="left" w:pos="33"/>
        <w:tab w:val="left" w:pos="709"/>
      </w:tabs>
      <w:spacing w:after="0" w:line="360" w:lineRule="auto"/>
      <w:jc w:val="both"/>
    </w:pPr>
    <w:rPr>
      <w:rFonts w:ascii="Arial" w:eastAsia="Times New Roman" w:hAnsi="Arial" w:cs="Times New Roman"/>
      <w:iCs/>
      <w:snapToGrid w:val="0"/>
      <w:lang w:eastAsia="pl-PL"/>
    </w:rPr>
  </w:style>
  <w:style w:type="paragraph" w:customStyle="1" w:styleId="Normalny-podkreslenie">
    <w:name w:val="Normalny-podkreslenie"/>
    <w:basedOn w:val="Normalny"/>
    <w:qFormat/>
    <w:rsid w:val="004E0DE5"/>
    <w:pPr>
      <w:tabs>
        <w:tab w:val="left" w:pos="0"/>
      </w:tabs>
      <w:suppressAutoHyphens/>
      <w:spacing w:after="120" w:line="288" w:lineRule="auto"/>
      <w:jc w:val="both"/>
    </w:pPr>
    <w:rPr>
      <w:rFonts w:ascii="Arial" w:eastAsia="Times New Roman" w:hAnsi="Arial" w:cs="Times New Roman"/>
      <w:b/>
      <w:iCs/>
      <w:szCs w:val="20"/>
      <w:u w:val="single"/>
      <w:lang w:eastAsia="ar-SA"/>
    </w:rPr>
  </w:style>
  <w:style w:type="paragraph" w:customStyle="1" w:styleId="wypuntowanie-lista">
    <w:name w:val="wypuntowanie-lista"/>
    <w:basedOn w:val="Normalny"/>
    <w:autoRedefine/>
    <w:qFormat/>
    <w:rsid w:val="004E0DE5"/>
    <w:pPr>
      <w:numPr>
        <w:numId w:val="43"/>
      </w:numPr>
      <w:tabs>
        <w:tab w:val="left" w:pos="0"/>
      </w:tabs>
      <w:spacing w:before="120" w:after="120" w:line="360" w:lineRule="auto"/>
      <w:jc w:val="both"/>
    </w:pPr>
    <w:rPr>
      <w:rFonts w:ascii="Arial" w:eastAsia="Times New Roman" w:hAnsi="Arial" w:cs="Times New Roman"/>
      <w:b/>
      <w:iCs/>
      <w:smallCaps/>
      <w:szCs w:val="20"/>
      <w:lang w:eastAsia="pl-PL"/>
    </w:rPr>
  </w:style>
  <w:style w:type="character" w:customStyle="1" w:styleId="hgkelc">
    <w:name w:val="hgkelc"/>
    <w:basedOn w:val="Domylnaczcionkaakapitu"/>
    <w:rsid w:val="004E0DE5"/>
  </w:style>
  <w:style w:type="character" w:customStyle="1" w:styleId="fontstyle21">
    <w:name w:val="fontstyle21"/>
    <w:basedOn w:val="Domylnaczcionkaakapitu"/>
    <w:rsid w:val="004E0DE5"/>
    <w:rPr>
      <w:rFonts w:ascii="Arial-ItalicMT" w:hAnsi="Arial-ItalicMT" w:hint="default"/>
      <w:b w:val="0"/>
      <w:bCs w:val="0"/>
      <w:i/>
      <w:iCs/>
      <w:color w:val="000000"/>
      <w:sz w:val="22"/>
      <w:szCs w:val="22"/>
    </w:rPr>
  </w:style>
  <w:style w:type="character" w:customStyle="1" w:styleId="fontstyle110">
    <w:name w:val="fontstyle11"/>
    <w:basedOn w:val="Domylnaczcionkaakapitu"/>
    <w:rsid w:val="004E0DE5"/>
    <w:rPr>
      <w:rFonts w:ascii="ArialMT" w:hAnsi="ArialMT" w:hint="default"/>
      <w:b w:val="0"/>
      <w:bCs w:val="0"/>
      <w:i w:val="0"/>
      <w:iCs w:val="0"/>
      <w:color w:val="000000"/>
      <w:sz w:val="22"/>
      <w:szCs w:val="22"/>
    </w:rPr>
  </w:style>
  <w:style w:type="paragraph" w:customStyle="1" w:styleId="Wyszkow1">
    <w:name w:val="Wyszkow_1"/>
    <w:basedOn w:val="Normalny"/>
    <w:qFormat/>
    <w:rsid w:val="004E0DE5"/>
    <w:pPr>
      <w:spacing w:after="0" w:line="240" w:lineRule="auto"/>
    </w:pPr>
    <w:rPr>
      <w:rFonts w:ascii="Arial" w:eastAsia="Times New Roman" w:hAnsi="Arial" w:cs="Times New Roman"/>
      <w:b/>
      <w:sz w:val="20"/>
      <w:szCs w:val="2"/>
    </w:rPr>
  </w:style>
  <w:style w:type="paragraph" w:customStyle="1" w:styleId="Wyszkow2">
    <w:name w:val="Wyszkow_2"/>
    <w:basedOn w:val="Wyszkow1"/>
    <w:qFormat/>
    <w:rsid w:val="004E0DE5"/>
    <w:pPr>
      <w:spacing w:line="360" w:lineRule="auto"/>
    </w:pPr>
    <w:rPr>
      <w:b w:val="0"/>
      <w:sz w:val="18"/>
    </w:rPr>
  </w:style>
  <w:style w:type="paragraph" w:customStyle="1" w:styleId="PPG-2">
    <w:name w:val="PPG-2"/>
    <w:basedOn w:val="Normalny"/>
    <w:link w:val="PPG-2Znak"/>
    <w:autoRedefine/>
    <w:rsid w:val="004E0DE5"/>
    <w:pPr>
      <w:autoSpaceDE w:val="0"/>
      <w:autoSpaceDN w:val="0"/>
      <w:adjustRightInd w:val="0"/>
      <w:spacing w:after="120" w:line="240" w:lineRule="auto"/>
      <w:jc w:val="both"/>
    </w:pPr>
    <w:rPr>
      <w:rFonts w:ascii="Verdana" w:hAnsi="Verdana" w:cs="Times New Roman"/>
      <w:b/>
      <w:szCs w:val="24"/>
      <w:u w:val="single"/>
    </w:rPr>
  </w:style>
  <w:style w:type="character" w:customStyle="1" w:styleId="PPG-2Znak">
    <w:name w:val="PPG-2 Znak"/>
    <w:basedOn w:val="Domylnaczcionkaakapitu"/>
    <w:link w:val="PPG-2"/>
    <w:rsid w:val="004E0DE5"/>
    <w:rPr>
      <w:rFonts w:ascii="Verdana" w:hAnsi="Verdana" w:cs="Times New Roman"/>
      <w:b/>
      <w:szCs w:val="24"/>
      <w:u w:val="single"/>
    </w:rPr>
  </w:style>
  <w:style w:type="paragraph" w:customStyle="1" w:styleId="s74-ryc">
    <w:name w:val="s74-ryc"/>
    <w:basedOn w:val="PPG-2"/>
    <w:link w:val="s74-rycZnak"/>
    <w:qFormat/>
    <w:rsid w:val="004E0DE5"/>
    <w:pPr>
      <w:spacing w:line="276" w:lineRule="auto"/>
      <w:jc w:val="center"/>
    </w:pPr>
    <w:rPr>
      <w:rFonts w:ascii="Century Gothic" w:hAnsi="Century Gothic"/>
    </w:rPr>
  </w:style>
  <w:style w:type="character" w:customStyle="1" w:styleId="s74-rycZnak">
    <w:name w:val="s74-ryc Znak"/>
    <w:basedOn w:val="PPG-2Znak"/>
    <w:link w:val="s74-ryc"/>
    <w:rsid w:val="004E0DE5"/>
    <w:rPr>
      <w:rFonts w:ascii="Century Gothic" w:hAnsi="Century Gothic" w:cs="Times New Roman"/>
      <w:b/>
      <w:szCs w:val="24"/>
      <w:u w:val="single"/>
    </w:rPr>
  </w:style>
  <w:style w:type="paragraph" w:customStyle="1" w:styleId="Normalnywcity">
    <w:name w:val="Normalny wcięty"/>
    <w:basedOn w:val="Normalny"/>
    <w:link w:val="NormalnywcityZnak1"/>
    <w:qFormat/>
    <w:rsid w:val="002758A9"/>
    <w:pPr>
      <w:spacing w:after="0" w:line="240" w:lineRule="auto"/>
      <w:ind w:firstLine="567"/>
      <w:jc w:val="both"/>
    </w:pPr>
    <w:rPr>
      <w:rFonts w:ascii="Arial" w:eastAsia="Times New Roman" w:hAnsi="Arial"/>
      <w:sz w:val="24"/>
      <w:lang w:eastAsia="pl-PL"/>
    </w:rPr>
  </w:style>
  <w:style w:type="character" w:customStyle="1" w:styleId="NormalnywcityZnak1">
    <w:name w:val="Normalny wcięty Znak1"/>
    <w:basedOn w:val="Domylnaczcionkaakapitu"/>
    <w:link w:val="Normalnywcity"/>
    <w:rsid w:val="002758A9"/>
    <w:rPr>
      <w:rFonts w:ascii="Arial" w:eastAsia="Times New Roman" w:hAnsi="Arial"/>
      <w:sz w:val="24"/>
      <w:lang w:eastAsia="pl-PL"/>
    </w:rPr>
  </w:style>
  <w:style w:type="character" w:styleId="Nierozpoznanawzmianka">
    <w:name w:val="Unresolved Mention"/>
    <w:basedOn w:val="Domylnaczcionkaakapitu"/>
    <w:uiPriority w:val="99"/>
    <w:semiHidden/>
    <w:unhideWhenUsed/>
    <w:rsid w:val="00107E05"/>
    <w:rPr>
      <w:color w:val="605E5C"/>
      <w:shd w:val="clear" w:color="auto" w:fill="E1DFDD"/>
    </w:rPr>
  </w:style>
  <w:style w:type="paragraph" w:customStyle="1" w:styleId="Nomalnywcity">
    <w:name w:val="Nomalny wcięty"/>
    <w:basedOn w:val="Normalny"/>
    <w:link w:val="NomalnywcityZnak"/>
    <w:qFormat/>
    <w:rsid w:val="00C75CEC"/>
    <w:pPr>
      <w:autoSpaceDE w:val="0"/>
      <w:autoSpaceDN w:val="0"/>
      <w:adjustRightInd w:val="0"/>
      <w:spacing w:after="0" w:line="240" w:lineRule="auto"/>
      <w:ind w:firstLine="567"/>
      <w:jc w:val="both"/>
    </w:pPr>
    <w:rPr>
      <w:rFonts w:ascii="Arial" w:eastAsia="Times New Roman" w:hAnsi="Arial" w:cs="Times New Roman"/>
      <w:szCs w:val="20"/>
      <w:lang w:val="x-none" w:eastAsia="x-none"/>
    </w:rPr>
  </w:style>
  <w:style w:type="character" w:customStyle="1" w:styleId="NomalnywcityZnak">
    <w:name w:val="Nomalny wcięty Znak"/>
    <w:link w:val="Nomalnywcity"/>
    <w:rsid w:val="00C75CEC"/>
    <w:rPr>
      <w:rFonts w:ascii="Arial" w:eastAsia="Times New Roman" w:hAnsi="Arial" w:cs="Times New Roman"/>
      <w:szCs w:val="20"/>
      <w:lang w:val="x-none" w:eastAsia="x-none"/>
    </w:rPr>
  </w:style>
  <w:style w:type="paragraph" w:customStyle="1" w:styleId="Zaczniki">
    <w:name w:val="Załączniki"/>
    <w:basedOn w:val="Normalny"/>
    <w:rsid w:val="00DD1312"/>
    <w:pPr>
      <w:tabs>
        <w:tab w:val="left" w:pos="1814"/>
      </w:tabs>
      <w:spacing w:after="0" w:line="240" w:lineRule="auto"/>
      <w:ind w:left="1814" w:hanging="1814"/>
      <w:jc w:val="both"/>
    </w:pPr>
    <w:rPr>
      <w:rFonts w:ascii="Arial" w:eastAsia="Times New Roman" w:hAnsi="Arial"/>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832767">
      <w:bodyDiv w:val="1"/>
      <w:marLeft w:val="0"/>
      <w:marRight w:val="0"/>
      <w:marTop w:val="0"/>
      <w:marBottom w:val="0"/>
      <w:divBdr>
        <w:top w:val="none" w:sz="0" w:space="0" w:color="auto"/>
        <w:left w:val="none" w:sz="0" w:space="0" w:color="auto"/>
        <w:bottom w:val="none" w:sz="0" w:space="0" w:color="auto"/>
        <w:right w:val="none" w:sz="0" w:space="0" w:color="auto"/>
      </w:divBdr>
    </w:div>
    <w:div w:id="92946610">
      <w:bodyDiv w:val="1"/>
      <w:marLeft w:val="0"/>
      <w:marRight w:val="0"/>
      <w:marTop w:val="0"/>
      <w:marBottom w:val="0"/>
      <w:divBdr>
        <w:top w:val="none" w:sz="0" w:space="0" w:color="auto"/>
        <w:left w:val="none" w:sz="0" w:space="0" w:color="auto"/>
        <w:bottom w:val="none" w:sz="0" w:space="0" w:color="auto"/>
        <w:right w:val="none" w:sz="0" w:space="0" w:color="auto"/>
      </w:divBdr>
    </w:div>
    <w:div w:id="117143623">
      <w:bodyDiv w:val="1"/>
      <w:marLeft w:val="0"/>
      <w:marRight w:val="0"/>
      <w:marTop w:val="0"/>
      <w:marBottom w:val="0"/>
      <w:divBdr>
        <w:top w:val="none" w:sz="0" w:space="0" w:color="auto"/>
        <w:left w:val="none" w:sz="0" w:space="0" w:color="auto"/>
        <w:bottom w:val="none" w:sz="0" w:space="0" w:color="auto"/>
        <w:right w:val="none" w:sz="0" w:space="0" w:color="auto"/>
      </w:divBdr>
      <w:divsChild>
        <w:div w:id="15233451">
          <w:marLeft w:val="0"/>
          <w:marRight w:val="0"/>
          <w:marTop w:val="0"/>
          <w:marBottom w:val="0"/>
          <w:divBdr>
            <w:top w:val="none" w:sz="0" w:space="0" w:color="auto"/>
            <w:left w:val="none" w:sz="0" w:space="0" w:color="auto"/>
            <w:bottom w:val="none" w:sz="0" w:space="0" w:color="auto"/>
            <w:right w:val="none" w:sz="0" w:space="0" w:color="auto"/>
          </w:divBdr>
          <w:divsChild>
            <w:div w:id="622923834">
              <w:marLeft w:val="0"/>
              <w:marRight w:val="0"/>
              <w:marTop w:val="0"/>
              <w:marBottom w:val="0"/>
              <w:divBdr>
                <w:top w:val="none" w:sz="0" w:space="0" w:color="auto"/>
                <w:left w:val="none" w:sz="0" w:space="0" w:color="auto"/>
                <w:bottom w:val="none" w:sz="0" w:space="0" w:color="auto"/>
                <w:right w:val="none" w:sz="0" w:space="0" w:color="auto"/>
              </w:divBdr>
              <w:divsChild>
                <w:div w:id="174721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51535">
          <w:marLeft w:val="0"/>
          <w:marRight w:val="0"/>
          <w:marTop w:val="0"/>
          <w:marBottom w:val="0"/>
          <w:divBdr>
            <w:top w:val="none" w:sz="0" w:space="0" w:color="auto"/>
            <w:left w:val="none" w:sz="0" w:space="0" w:color="auto"/>
            <w:bottom w:val="none" w:sz="0" w:space="0" w:color="auto"/>
            <w:right w:val="none" w:sz="0" w:space="0" w:color="auto"/>
          </w:divBdr>
          <w:divsChild>
            <w:div w:id="1804959613">
              <w:marLeft w:val="0"/>
              <w:marRight w:val="0"/>
              <w:marTop w:val="0"/>
              <w:marBottom w:val="0"/>
              <w:divBdr>
                <w:top w:val="none" w:sz="0" w:space="0" w:color="auto"/>
                <w:left w:val="none" w:sz="0" w:space="0" w:color="auto"/>
                <w:bottom w:val="none" w:sz="0" w:space="0" w:color="auto"/>
                <w:right w:val="none" w:sz="0" w:space="0" w:color="auto"/>
              </w:divBdr>
              <w:divsChild>
                <w:div w:id="473446353">
                  <w:marLeft w:val="0"/>
                  <w:marRight w:val="0"/>
                  <w:marTop w:val="0"/>
                  <w:marBottom w:val="0"/>
                  <w:divBdr>
                    <w:top w:val="none" w:sz="0" w:space="0" w:color="auto"/>
                    <w:left w:val="none" w:sz="0" w:space="0" w:color="auto"/>
                    <w:bottom w:val="none" w:sz="0" w:space="0" w:color="auto"/>
                    <w:right w:val="none" w:sz="0" w:space="0" w:color="auto"/>
                  </w:divBdr>
                  <w:divsChild>
                    <w:div w:id="427579122">
                      <w:marLeft w:val="0"/>
                      <w:marRight w:val="0"/>
                      <w:marTop w:val="0"/>
                      <w:marBottom w:val="0"/>
                      <w:divBdr>
                        <w:top w:val="none" w:sz="0" w:space="0" w:color="auto"/>
                        <w:left w:val="none" w:sz="0" w:space="0" w:color="auto"/>
                        <w:bottom w:val="none" w:sz="0" w:space="0" w:color="auto"/>
                        <w:right w:val="none" w:sz="0" w:space="0" w:color="auto"/>
                      </w:divBdr>
                      <w:divsChild>
                        <w:div w:id="1582834935">
                          <w:marLeft w:val="0"/>
                          <w:marRight w:val="0"/>
                          <w:marTop w:val="0"/>
                          <w:marBottom w:val="0"/>
                          <w:divBdr>
                            <w:top w:val="none" w:sz="0" w:space="0" w:color="auto"/>
                            <w:left w:val="none" w:sz="0" w:space="0" w:color="auto"/>
                            <w:bottom w:val="none" w:sz="0" w:space="0" w:color="auto"/>
                            <w:right w:val="none" w:sz="0" w:space="0" w:color="auto"/>
                          </w:divBdr>
                          <w:divsChild>
                            <w:div w:id="139535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388445">
          <w:marLeft w:val="0"/>
          <w:marRight w:val="0"/>
          <w:marTop w:val="0"/>
          <w:marBottom w:val="0"/>
          <w:divBdr>
            <w:top w:val="none" w:sz="0" w:space="0" w:color="auto"/>
            <w:left w:val="none" w:sz="0" w:space="0" w:color="auto"/>
            <w:bottom w:val="none" w:sz="0" w:space="0" w:color="auto"/>
            <w:right w:val="none" w:sz="0" w:space="0" w:color="auto"/>
          </w:divBdr>
          <w:divsChild>
            <w:div w:id="733702496">
              <w:marLeft w:val="0"/>
              <w:marRight w:val="0"/>
              <w:marTop w:val="0"/>
              <w:marBottom w:val="0"/>
              <w:divBdr>
                <w:top w:val="none" w:sz="0" w:space="0" w:color="auto"/>
                <w:left w:val="none" w:sz="0" w:space="0" w:color="auto"/>
                <w:bottom w:val="none" w:sz="0" w:space="0" w:color="auto"/>
                <w:right w:val="none" w:sz="0" w:space="0" w:color="auto"/>
              </w:divBdr>
            </w:div>
            <w:div w:id="1505511267">
              <w:marLeft w:val="0"/>
              <w:marRight w:val="0"/>
              <w:marTop w:val="0"/>
              <w:marBottom w:val="0"/>
              <w:divBdr>
                <w:top w:val="none" w:sz="0" w:space="0" w:color="auto"/>
                <w:left w:val="none" w:sz="0" w:space="0" w:color="auto"/>
                <w:bottom w:val="none" w:sz="0" w:space="0" w:color="auto"/>
                <w:right w:val="none" w:sz="0" w:space="0" w:color="auto"/>
              </w:divBdr>
            </w:div>
          </w:divsChild>
        </w:div>
        <w:div w:id="705983380">
          <w:marLeft w:val="0"/>
          <w:marRight w:val="0"/>
          <w:marTop w:val="0"/>
          <w:marBottom w:val="0"/>
          <w:divBdr>
            <w:top w:val="none" w:sz="0" w:space="0" w:color="auto"/>
            <w:left w:val="none" w:sz="0" w:space="0" w:color="auto"/>
            <w:bottom w:val="none" w:sz="0" w:space="0" w:color="auto"/>
            <w:right w:val="none" w:sz="0" w:space="0" w:color="auto"/>
          </w:divBdr>
          <w:divsChild>
            <w:div w:id="887838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49009">
      <w:bodyDiv w:val="1"/>
      <w:marLeft w:val="0"/>
      <w:marRight w:val="0"/>
      <w:marTop w:val="0"/>
      <w:marBottom w:val="0"/>
      <w:divBdr>
        <w:top w:val="none" w:sz="0" w:space="0" w:color="auto"/>
        <w:left w:val="none" w:sz="0" w:space="0" w:color="auto"/>
        <w:bottom w:val="none" w:sz="0" w:space="0" w:color="auto"/>
        <w:right w:val="none" w:sz="0" w:space="0" w:color="auto"/>
      </w:divBdr>
      <w:divsChild>
        <w:div w:id="1998996175">
          <w:marLeft w:val="0"/>
          <w:marRight w:val="0"/>
          <w:marTop w:val="0"/>
          <w:marBottom w:val="0"/>
          <w:divBdr>
            <w:top w:val="none" w:sz="0" w:space="0" w:color="auto"/>
            <w:left w:val="none" w:sz="0" w:space="0" w:color="auto"/>
            <w:bottom w:val="none" w:sz="0" w:space="0" w:color="auto"/>
            <w:right w:val="none" w:sz="0" w:space="0" w:color="auto"/>
          </w:divBdr>
        </w:div>
      </w:divsChild>
    </w:div>
    <w:div w:id="201939992">
      <w:bodyDiv w:val="1"/>
      <w:marLeft w:val="0"/>
      <w:marRight w:val="0"/>
      <w:marTop w:val="0"/>
      <w:marBottom w:val="0"/>
      <w:divBdr>
        <w:top w:val="none" w:sz="0" w:space="0" w:color="auto"/>
        <w:left w:val="none" w:sz="0" w:space="0" w:color="auto"/>
        <w:bottom w:val="none" w:sz="0" w:space="0" w:color="auto"/>
        <w:right w:val="none" w:sz="0" w:space="0" w:color="auto"/>
      </w:divBdr>
    </w:div>
    <w:div w:id="206067544">
      <w:bodyDiv w:val="1"/>
      <w:marLeft w:val="0"/>
      <w:marRight w:val="0"/>
      <w:marTop w:val="0"/>
      <w:marBottom w:val="0"/>
      <w:divBdr>
        <w:top w:val="none" w:sz="0" w:space="0" w:color="auto"/>
        <w:left w:val="none" w:sz="0" w:space="0" w:color="auto"/>
        <w:bottom w:val="none" w:sz="0" w:space="0" w:color="auto"/>
        <w:right w:val="none" w:sz="0" w:space="0" w:color="auto"/>
      </w:divBdr>
    </w:div>
    <w:div w:id="212426555">
      <w:bodyDiv w:val="1"/>
      <w:marLeft w:val="0"/>
      <w:marRight w:val="0"/>
      <w:marTop w:val="0"/>
      <w:marBottom w:val="0"/>
      <w:divBdr>
        <w:top w:val="none" w:sz="0" w:space="0" w:color="auto"/>
        <w:left w:val="none" w:sz="0" w:space="0" w:color="auto"/>
        <w:bottom w:val="none" w:sz="0" w:space="0" w:color="auto"/>
        <w:right w:val="none" w:sz="0" w:space="0" w:color="auto"/>
      </w:divBdr>
    </w:div>
    <w:div w:id="236786657">
      <w:bodyDiv w:val="1"/>
      <w:marLeft w:val="0"/>
      <w:marRight w:val="0"/>
      <w:marTop w:val="0"/>
      <w:marBottom w:val="0"/>
      <w:divBdr>
        <w:top w:val="none" w:sz="0" w:space="0" w:color="auto"/>
        <w:left w:val="none" w:sz="0" w:space="0" w:color="auto"/>
        <w:bottom w:val="none" w:sz="0" w:space="0" w:color="auto"/>
        <w:right w:val="none" w:sz="0" w:space="0" w:color="auto"/>
      </w:divBdr>
    </w:div>
    <w:div w:id="244412834">
      <w:bodyDiv w:val="1"/>
      <w:marLeft w:val="0"/>
      <w:marRight w:val="0"/>
      <w:marTop w:val="0"/>
      <w:marBottom w:val="0"/>
      <w:divBdr>
        <w:top w:val="none" w:sz="0" w:space="0" w:color="auto"/>
        <w:left w:val="none" w:sz="0" w:space="0" w:color="auto"/>
        <w:bottom w:val="none" w:sz="0" w:space="0" w:color="auto"/>
        <w:right w:val="none" w:sz="0" w:space="0" w:color="auto"/>
      </w:divBdr>
    </w:div>
    <w:div w:id="245458009">
      <w:bodyDiv w:val="1"/>
      <w:marLeft w:val="0"/>
      <w:marRight w:val="0"/>
      <w:marTop w:val="0"/>
      <w:marBottom w:val="0"/>
      <w:divBdr>
        <w:top w:val="none" w:sz="0" w:space="0" w:color="auto"/>
        <w:left w:val="none" w:sz="0" w:space="0" w:color="auto"/>
        <w:bottom w:val="none" w:sz="0" w:space="0" w:color="auto"/>
        <w:right w:val="none" w:sz="0" w:space="0" w:color="auto"/>
      </w:divBdr>
    </w:div>
    <w:div w:id="259685590">
      <w:bodyDiv w:val="1"/>
      <w:marLeft w:val="0"/>
      <w:marRight w:val="0"/>
      <w:marTop w:val="0"/>
      <w:marBottom w:val="0"/>
      <w:divBdr>
        <w:top w:val="none" w:sz="0" w:space="0" w:color="auto"/>
        <w:left w:val="none" w:sz="0" w:space="0" w:color="auto"/>
        <w:bottom w:val="none" w:sz="0" w:space="0" w:color="auto"/>
        <w:right w:val="none" w:sz="0" w:space="0" w:color="auto"/>
      </w:divBdr>
    </w:div>
    <w:div w:id="260572241">
      <w:bodyDiv w:val="1"/>
      <w:marLeft w:val="0"/>
      <w:marRight w:val="0"/>
      <w:marTop w:val="0"/>
      <w:marBottom w:val="0"/>
      <w:divBdr>
        <w:top w:val="none" w:sz="0" w:space="0" w:color="auto"/>
        <w:left w:val="none" w:sz="0" w:space="0" w:color="auto"/>
        <w:bottom w:val="none" w:sz="0" w:space="0" w:color="auto"/>
        <w:right w:val="none" w:sz="0" w:space="0" w:color="auto"/>
      </w:divBdr>
    </w:div>
    <w:div w:id="291058413">
      <w:bodyDiv w:val="1"/>
      <w:marLeft w:val="0"/>
      <w:marRight w:val="0"/>
      <w:marTop w:val="0"/>
      <w:marBottom w:val="0"/>
      <w:divBdr>
        <w:top w:val="none" w:sz="0" w:space="0" w:color="auto"/>
        <w:left w:val="none" w:sz="0" w:space="0" w:color="auto"/>
        <w:bottom w:val="none" w:sz="0" w:space="0" w:color="auto"/>
        <w:right w:val="none" w:sz="0" w:space="0" w:color="auto"/>
      </w:divBdr>
    </w:div>
    <w:div w:id="335965936">
      <w:bodyDiv w:val="1"/>
      <w:marLeft w:val="0"/>
      <w:marRight w:val="0"/>
      <w:marTop w:val="0"/>
      <w:marBottom w:val="0"/>
      <w:divBdr>
        <w:top w:val="none" w:sz="0" w:space="0" w:color="auto"/>
        <w:left w:val="none" w:sz="0" w:space="0" w:color="auto"/>
        <w:bottom w:val="none" w:sz="0" w:space="0" w:color="auto"/>
        <w:right w:val="none" w:sz="0" w:space="0" w:color="auto"/>
      </w:divBdr>
    </w:div>
    <w:div w:id="373119180">
      <w:bodyDiv w:val="1"/>
      <w:marLeft w:val="0"/>
      <w:marRight w:val="0"/>
      <w:marTop w:val="0"/>
      <w:marBottom w:val="0"/>
      <w:divBdr>
        <w:top w:val="none" w:sz="0" w:space="0" w:color="auto"/>
        <w:left w:val="none" w:sz="0" w:space="0" w:color="auto"/>
        <w:bottom w:val="none" w:sz="0" w:space="0" w:color="auto"/>
        <w:right w:val="none" w:sz="0" w:space="0" w:color="auto"/>
      </w:divBdr>
    </w:div>
    <w:div w:id="401099014">
      <w:bodyDiv w:val="1"/>
      <w:marLeft w:val="0"/>
      <w:marRight w:val="0"/>
      <w:marTop w:val="0"/>
      <w:marBottom w:val="0"/>
      <w:divBdr>
        <w:top w:val="none" w:sz="0" w:space="0" w:color="auto"/>
        <w:left w:val="none" w:sz="0" w:space="0" w:color="auto"/>
        <w:bottom w:val="none" w:sz="0" w:space="0" w:color="auto"/>
        <w:right w:val="none" w:sz="0" w:space="0" w:color="auto"/>
      </w:divBdr>
    </w:div>
    <w:div w:id="427774136">
      <w:bodyDiv w:val="1"/>
      <w:marLeft w:val="0"/>
      <w:marRight w:val="0"/>
      <w:marTop w:val="0"/>
      <w:marBottom w:val="0"/>
      <w:divBdr>
        <w:top w:val="none" w:sz="0" w:space="0" w:color="auto"/>
        <w:left w:val="none" w:sz="0" w:space="0" w:color="auto"/>
        <w:bottom w:val="none" w:sz="0" w:space="0" w:color="auto"/>
        <w:right w:val="none" w:sz="0" w:space="0" w:color="auto"/>
      </w:divBdr>
    </w:div>
    <w:div w:id="476991786">
      <w:bodyDiv w:val="1"/>
      <w:marLeft w:val="0"/>
      <w:marRight w:val="0"/>
      <w:marTop w:val="0"/>
      <w:marBottom w:val="0"/>
      <w:divBdr>
        <w:top w:val="none" w:sz="0" w:space="0" w:color="auto"/>
        <w:left w:val="none" w:sz="0" w:space="0" w:color="auto"/>
        <w:bottom w:val="none" w:sz="0" w:space="0" w:color="auto"/>
        <w:right w:val="none" w:sz="0" w:space="0" w:color="auto"/>
      </w:divBdr>
    </w:div>
    <w:div w:id="512957048">
      <w:bodyDiv w:val="1"/>
      <w:marLeft w:val="0"/>
      <w:marRight w:val="0"/>
      <w:marTop w:val="0"/>
      <w:marBottom w:val="0"/>
      <w:divBdr>
        <w:top w:val="none" w:sz="0" w:space="0" w:color="auto"/>
        <w:left w:val="none" w:sz="0" w:space="0" w:color="auto"/>
        <w:bottom w:val="none" w:sz="0" w:space="0" w:color="auto"/>
        <w:right w:val="none" w:sz="0" w:space="0" w:color="auto"/>
      </w:divBdr>
    </w:div>
    <w:div w:id="517739743">
      <w:bodyDiv w:val="1"/>
      <w:marLeft w:val="0"/>
      <w:marRight w:val="0"/>
      <w:marTop w:val="0"/>
      <w:marBottom w:val="0"/>
      <w:divBdr>
        <w:top w:val="none" w:sz="0" w:space="0" w:color="auto"/>
        <w:left w:val="none" w:sz="0" w:space="0" w:color="auto"/>
        <w:bottom w:val="none" w:sz="0" w:space="0" w:color="auto"/>
        <w:right w:val="none" w:sz="0" w:space="0" w:color="auto"/>
      </w:divBdr>
    </w:div>
    <w:div w:id="550266680">
      <w:bodyDiv w:val="1"/>
      <w:marLeft w:val="0"/>
      <w:marRight w:val="0"/>
      <w:marTop w:val="0"/>
      <w:marBottom w:val="0"/>
      <w:divBdr>
        <w:top w:val="none" w:sz="0" w:space="0" w:color="auto"/>
        <w:left w:val="none" w:sz="0" w:space="0" w:color="auto"/>
        <w:bottom w:val="none" w:sz="0" w:space="0" w:color="auto"/>
        <w:right w:val="none" w:sz="0" w:space="0" w:color="auto"/>
      </w:divBdr>
    </w:div>
    <w:div w:id="571815224">
      <w:bodyDiv w:val="1"/>
      <w:marLeft w:val="0"/>
      <w:marRight w:val="0"/>
      <w:marTop w:val="0"/>
      <w:marBottom w:val="0"/>
      <w:divBdr>
        <w:top w:val="none" w:sz="0" w:space="0" w:color="auto"/>
        <w:left w:val="none" w:sz="0" w:space="0" w:color="auto"/>
        <w:bottom w:val="none" w:sz="0" w:space="0" w:color="auto"/>
        <w:right w:val="none" w:sz="0" w:space="0" w:color="auto"/>
      </w:divBdr>
    </w:div>
    <w:div w:id="613173887">
      <w:bodyDiv w:val="1"/>
      <w:marLeft w:val="0"/>
      <w:marRight w:val="0"/>
      <w:marTop w:val="0"/>
      <w:marBottom w:val="0"/>
      <w:divBdr>
        <w:top w:val="none" w:sz="0" w:space="0" w:color="auto"/>
        <w:left w:val="none" w:sz="0" w:space="0" w:color="auto"/>
        <w:bottom w:val="none" w:sz="0" w:space="0" w:color="auto"/>
        <w:right w:val="none" w:sz="0" w:space="0" w:color="auto"/>
      </w:divBdr>
    </w:div>
    <w:div w:id="650061866">
      <w:bodyDiv w:val="1"/>
      <w:marLeft w:val="0"/>
      <w:marRight w:val="0"/>
      <w:marTop w:val="0"/>
      <w:marBottom w:val="0"/>
      <w:divBdr>
        <w:top w:val="none" w:sz="0" w:space="0" w:color="auto"/>
        <w:left w:val="none" w:sz="0" w:space="0" w:color="auto"/>
        <w:bottom w:val="none" w:sz="0" w:space="0" w:color="auto"/>
        <w:right w:val="none" w:sz="0" w:space="0" w:color="auto"/>
      </w:divBdr>
    </w:div>
    <w:div w:id="698552141">
      <w:bodyDiv w:val="1"/>
      <w:marLeft w:val="0"/>
      <w:marRight w:val="0"/>
      <w:marTop w:val="0"/>
      <w:marBottom w:val="0"/>
      <w:divBdr>
        <w:top w:val="none" w:sz="0" w:space="0" w:color="auto"/>
        <w:left w:val="none" w:sz="0" w:space="0" w:color="auto"/>
        <w:bottom w:val="none" w:sz="0" w:space="0" w:color="auto"/>
        <w:right w:val="none" w:sz="0" w:space="0" w:color="auto"/>
      </w:divBdr>
    </w:div>
    <w:div w:id="746608100">
      <w:bodyDiv w:val="1"/>
      <w:marLeft w:val="0"/>
      <w:marRight w:val="0"/>
      <w:marTop w:val="0"/>
      <w:marBottom w:val="0"/>
      <w:divBdr>
        <w:top w:val="none" w:sz="0" w:space="0" w:color="auto"/>
        <w:left w:val="none" w:sz="0" w:space="0" w:color="auto"/>
        <w:bottom w:val="none" w:sz="0" w:space="0" w:color="auto"/>
        <w:right w:val="none" w:sz="0" w:space="0" w:color="auto"/>
      </w:divBdr>
    </w:div>
    <w:div w:id="746851271">
      <w:bodyDiv w:val="1"/>
      <w:marLeft w:val="0"/>
      <w:marRight w:val="0"/>
      <w:marTop w:val="0"/>
      <w:marBottom w:val="0"/>
      <w:divBdr>
        <w:top w:val="none" w:sz="0" w:space="0" w:color="auto"/>
        <w:left w:val="none" w:sz="0" w:space="0" w:color="auto"/>
        <w:bottom w:val="none" w:sz="0" w:space="0" w:color="auto"/>
        <w:right w:val="none" w:sz="0" w:space="0" w:color="auto"/>
      </w:divBdr>
      <w:divsChild>
        <w:div w:id="263849535">
          <w:marLeft w:val="0"/>
          <w:marRight w:val="0"/>
          <w:marTop w:val="0"/>
          <w:marBottom w:val="0"/>
          <w:divBdr>
            <w:top w:val="none" w:sz="0" w:space="0" w:color="auto"/>
            <w:left w:val="none" w:sz="0" w:space="0" w:color="auto"/>
            <w:bottom w:val="none" w:sz="0" w:space="0" w:color="auto"/>
            <w:right w:val="none" w:sz="0" w:space="0" w:color="auto"/>
          </w:divBdr>
        </w:div>
      </w:divsChild>
    </w:div>
    <w:div w:id="866799879">
      <w:bodyDiv w:val="1"/>
      <w:marLeft w:val="0"/>
      <w:marRight w:val="0"/>
      <w:marTop w:val="0"/>
      <w:marBottom w:val="0"/>
      <w:divBdr>
        <w:top w:val="none" w:sz="0" w:space="0" w:color="auto"/>
        <w:left w:val="none" w:sz="0" w:space="0" w:color="auto"/>
        <w:bottom w:val="none" w:sz="0" w:space="0" w:color="auto"/>
        <w:right w:val="none" w:sz="0" w:space="0" w:color="auto"/>
      </w:divBdr>
    </w:div>
    <w:div w:id="867715783">
      <w:bodyDiv w:val="1"/>
      <w:marLeft w:val="0"/>
      <w:marRight w:val="0"/>
      <w:marTop w:val="0"/>
      <w:marBottom w:val="0"/>
      <w:divBdr>
        <w:top w:val="none" w:sz="0" w:space="0" w:color="auto"/>
        <w:left w:val="none" w:sz="0" w:space="0" w:color="auto"/>
        <w:bottom w:val="none" w:sz="0" w:space="0" w:color="auto"/>
        <w:right w:val="none" w:sz="0" w:space="0" w:color="auto"/>
      </w:divBdr>
    </w:div>
    <w:div w:id="872109139">
      <w:bodyDiv w:val="1"/>
      <w:marLeft w:val="0"/>
      <w:marRight w:val="0"/>
      <w:marTop w:val="0"/>
      <w:marBottom w:val="0"/>
      <w:divBdr>
        <w:top w:val="none" w:sz="0" w:space="0" w:color="auto"/>
        <w:left w:val="none" w:sz="0" w:space="0" w:color="auto"/>
        <w:bottom w:val="none" w:sz="0" w:space="0" w:color="auto"/>
        <w:right w:val="none" w:sz="0" w:space="0" w:color="auto"/>
      </w:divBdr>
    </w:div>
    <w:div w:id="874731605">
      <w:bodyDiv w:val="1"/>
      <w:marLeft w:val="0"/>
      <w:marRight w:val="0"/>
      <w:marTop w:val="0"/>
      <w:marBottom w:val="0"/>
      <w:divBdr>
        <w:top w:val="none" w:sz="0" w:space="0" w:color="auto"/>
        <w:left w:val="none" w:sz="0" w:space="0" w:color="auto"/>
        <w:bottom w:val="none" w:sz="0" w:space="0" w:color="auto"/>
        <w:right w:val="none" w:sz="0" w:space="0" w:color="auto"/>
      </w:divBdr>
    </w:div>
    <w:div w:id="889918364">
      <w:bodyDiv w:val="1"/>
      <w:marLeft w:val="0"/>
      <w:marRight w:val="0"/>
      <w:marTop w:val="0"/>
      <w:marBottom w:val="0"/>
      <w:divBdr>
        <w:top w:val="none" w:sz="0" w:space="0" w:color="auto"/>
        <w:left w:val="none" w:sz="0" w:space="0" w:color="auto"/>
        <w:bottom w:val="none" w:sz="0" w:space="0" w:color="auto"/>
        <w:right w:val="none" w:sz="0" w:space="0" w:color="auto"/>
      </w:divBdr>
    </w:div>
    <w:div w:id="938950969">
      <w:bodyDiv w:val="1"/>
      <w:marLeft w:val="0"/>
      <w:marRight w:val="0"/>
      <w:marTop w:val="0"/>
      <w:marBottom w:val="0"/>
      <w:divBdr>
        <w:top w:val="none" w:sz="0" w:space="0" w:color="auto"/>
        <w:left w:val="none" w:sz="0" w:space="0" w:color="auto"/>
        <w:bottom w:val="none" w:sz="0" w:space="0" w:color="auto"/>
        <w:right w:val="none" w:sz="0" w:space="0" w:color="auto"/>
      </w:divBdr>
    </w:div>
    <w:div w:id="960113531">
      <w:bodyDiv w:val="1"/>
      <w:marLeft w:val="0"/>
      <w:marRight w:val="0"/>
      <w:marTop w:val="0"/>
      <w:marBottom w:val="0"/>
      <w:divBdr>
        <w:top w:val="none" w:sz="0" w:space="0" w:color="auto"/>
        <w:left w:val="none" w:sz="0" w:space="0" w:color="auto"/>
        <w:bottom w:val="none" w:sz="0" w:space="0" w:color="auto"/>
        <w:right w:val="none" w:sz="0" w:space="0" w:color="auto"/>
      </w:divBdr>
    </w:div>
    <w:div w:id="1018000128">
      <w:bodyDiv w:val="1"/>
      <w:marLeft w:val="0"/>
      <w:marRight w:val="0"/>
      <w:marTop w:val="0"/>
      <w:marBottom w:val="0"/>
      <w:divBdr>
        <w:top w:val="none" w:sz="0" w:space="0" w:color="auto"/>
        <w:left w:val="none" w:sz="0" w:space="0" w:color="auto"/>
        <w:bottom w:val="none" w:sz="0" w:space="0" w:color="auto"/>
        <w:right w:val="none" w:sz="0" w:space="0" w:color="auto"/>
      </w:divBdr>
    </w:div>
    <w:div w:id="1024133673">
      <w:bodyDiv w:val="1"/>
      <w:marLeft w:val="0"/>
      <w:marRight w:val="0"/>
      <w:marTop w:val="0"/>
      <w:marBottom w:val="0"/>
      <w:divBdr>
        <w:top w:val="none" w:sz="0" w:space="0" w:color="auto"/>
        <w:left w:val="none" w:sz="0" w:space="0" w:color="auto"/>
        <w:bottom w:val="none" w:sz="0" w:space="0" w:color="auto"/>
        <w:right w:val="none" w:sz="0" w:space="0" w:color="auto"/>
      </w:divBdr>
    </w:div>
    <w:div w:id="1087455889">
      <w:bodyDiv w:val="1"/>
      <w:marLeft w:val="0"/>
      <w:marRight w:val="0"/>
      <w:marTop w:val="0"/>
      <w:marBottom w:val="0"/>
      <w:divBdr>
        <w:top w:val="none" w:sz="0" w:space="0" w:color="auto"/>
        <w:left w:val="none" w:sz="0" w:space="0" w:color="auto"/>
        <w:bottom w:val="none" w:sz="0" w:space="0" w:color="auto"/>
        <w:right w:val="none" w:sz="0" w:space="0" w:color="auto"/>
      </w:divBdr>
    </w:div>
    <w:div w:id="1170484829">
      <w:bodyDiv w:val="1"/>
      <w:marLeft w:val="0"/>
      <w:marRight w:val="0"/>
      <w:marTop w:val="0"/>
      <w:marBottom w:val="0"/>
      <w:divBdr>
        <w:top w:val="none" w:sz="0" w:space="0" w:color="auto"/>
        <w:left w:val="none" w:sz="0" w:space="0" w:color="auto"/>
        <w:bottom w:val="none" w:sz="0" w:space="0" w:color="auto"/>
        <w:right w:val="none" w:sz="0" w:space="0" w:color="auto"/>
      </w:divBdr>
    </w:div>
    <w:div w:id="1174959628">
      <w:bodyDiv w:val="1"/>
      <w:marLeft w:val="0"/>
      <w:marRight w:val="0"/>
      <w:marTop w:val="0"/>
      <w:marBottom w:val="0"/>
      <w:divBdr>
        <w:top w:val="none" w:sz="0" w:space="0" w:color="auto"/>
        <w:left w:val="none" w:sz="0" w:space="0" w:color="auto"/>
        <w:bottom w:val="none" w:sz="0" w:space="0" w:color="auto"/>
        <w:right w:val="none" w:sz="0" w:space="0" w:color="auto"/>
      </w:divBdr>
    </w:div>
    <w:div w:id="1190029569">
      <w:bodyDiv w:val="1"/>
      <w:marLeft w:val="0"/>
      <w:marRight w:val="0"/>
      <w:marTop w:val="0"/>
      <w:marBottom w:val="0"/>
      <w:divBdr>
        <w:top w:val="none" w:sz="0" w:space="0" w:color="auto"/>
        <w:left w:val="none" w:sz="0" w:space="0" w:color="auto"/>
        <w:bottom w:val="none" w:sz="0" w:space="0" w:color="auto"/>
        <w:right w:val="none" w:sz="0" w:space="0" w:color="auto"/>
      </w:divBdr>
    </w:div>
    <w:div w:id="1234003268">
      <w:bodyDiv w:val="1"/>
      <w:marLeft w:val="0"/>
      <w:marRight w:val="0"/>
      <w:marTop w:val="0"/>
      <w:marBottom w:val="0"/>
      <w:divBdr>
        <w:top w:val="none" w:sz="0" w:space="0" w:color="auto"/>
        <w:left w:val="none" w:sz="0" w:space="0" w:color="auto"/>
        <w:bottom w:val="none" w:sz="0" w:space="0" w:color="auto"/>
        <w:right w:val="none" w:sz="0" w:space="0" w:color="auto"/>
      </w:divBdr>
    </w:div>
    <w:div w:id="1281523655">
      <w:bodyDiv w:val="1"/>
      <w:marLeft w:val="0"/>
      <w:marRight w:val="0"/>
      <w:marTop w:val="0"/>
      <w:marBottom w:val="0"/>
      <w:divBdr>
        <w:top w:val="none" w:sz="0" w:space="0" w:color="auto"/>
        <w:left w:val="none" w:sz="0" w:space="0" w:color="auto"/>
        <w:bottom w:val="none" w:sz="0" w:space="0" w:color="auto"/>
        <w:right w:val="none" w:sz="0" w:space="0" w:color="auto"/>
      </w:divBdr>
    </w:div>
    <w:div w:id="1289161083">
      <w:bodyDiv w:val="1"/>
      <w:marLeft w:val="0"/>
      <w:marRight w:val="0"/>
      <w:marTop w:val="0"/>
      <w:marBottom w:val="0"/>
      <w:divBdr>
        <w:top w:val="none" w:sz="0" w:space="0" w:color="auto"/>
        <w:left w:val="none" w:sz="0" w:space="0" w:color="auto"/>
        <w:bottom w:val="none" w:sz="0" w:space="0" w:color="auto"/>
        <w:right w:val="none" w:sz="0" w:space="0" w:color="auto"/>
      </w:divBdr>
    </w:div>
    <w:div w:id="1295063991">
      <w:bodyDiv w:val="1"/>
      <w:marLeft w:val="0"/>
      <w:marRight w:val="0"/>
      <w:marTop w:val="0"/>
      <w:marBottom w:val="0"/>
      <w:divBdr>
        <w:top w:val="none" w:sz="0" w:space="0" w:color="auto"/>
        <w:left w:val="none" w:sz="0" w:space="0" w:color="auto"/>
        <w:bottom w:val="none" w:sz="0" w:space="0" w:color="auto"/>
        <w:right w:val="none" w:sz="0" w:space="0" w:color="auto"/>
      </w:divBdr>
    </w:div>
    <w:div w:id="1307471041">
      <w:bodyDiv w:val="1"/>
      <w:marLeft w:val="0"/>
      <w:marRight w:val="0"/>
      <w:marTop w:val="0"/>
      <w:marBottom w:val="0"/>
      <w:divBdr>
        <w:top w:val="none" w:sz="0" w:space="0" w:color="auto"/>
        <w:left w:val="none" w:sz="0" w:space="0" w:color="auto"/>
        <w:bottom w:val="none" w:sz="0" w:space="0" w:color="auto"/>
        <w:right w:val="none" w:sz="0" w:space="0" w:color="auto"/>
      </w:divBdr>
    </w:div>
    <w:div w:id="1307929287">
      <w:bodyDiv w:val="1"/>
      <w:marLeft w:val="0"/>
      <w:marRight w:val="0"/>
      <w:marTop w:val="0"/>
      <w:marBottom w:val="0"/>
      <w:divBdr>
        <w:top w:val="none" w:sz="0" w:space="0" w:color="auto"/>
        <w:left w:val="none" w:sz="0" w:space="0" w:color="auto"/>
        <w:bottom w:val="none" w:sz="0" w:space="0" w:color="auto"/>
        <w:right w:val="none" w:sz="0" w:space="0" w:color="auto"/>
      </w:divBdr>
    </w:div>
    <w:div w:id="1331719100">
      <w:bodyDiv w:val="1"/>
      <w:marLeft w:val="0"/>
      <w:marRight w:val="0"/>
      <w:marTop w:val="0"/>
      <w:marBottom w:val="0"/>
      <w:divBdr>
        <w:top w:val="none" w:sz="0" w:space="0" w:color="auto"/>
        <w:left w:val="none" w:sz="0" w:space="0" w:color="auto"/>
        <w:bottom w:val="none" w:sz="0" w:space="0" w:color="auto"/>
        <w:right w:val="none" w:sz="0" w:space="0" w:color="auto"/>
      </w:divBdr>
    </w:div>
    <w:div w:id="1375692857">
      <w:bodyDiv w:val="1"/>
      <w:marLeft w:val="0"/>
      <w:marRight w:val="0"/>
      <w:marTop w:val="0"/>
      <w:marBottom w:val="0"/>
      <w:divBdr>
        <w:top w:val="none" w:sz="0" w:space="0" w:color="auto"/>
        <w:left w:val="none" w:sz="0" w:space="0" w:color="auto"/>
        <w:bottom w:val="none" w:sz="0" w:space="0" w:color="auto"/>
        <w:right w:val="none" w:sz="0" w:space="0" w:color="auto"/>
      </w:divBdr>
    </w:div>
    <w:div w:id="1403328259">
      <w:bodyDiv w:val="1"/>
      <w:marLeft w:val="0"/>
      <w:marRight w:val="0"/>
      <w:marTop w:val="0"/>
      <w:marBottom w:val="0"/>
      <w:divBdr>
        <w:top w:val="none" w:sz="0" w:space="0" w:color="auto"/>
        <w:left w:val="none" w:sz="0" w:space="0" w:color="auto"/>
        <w:bottom w:val="none" w:sz="0" w:space="0" w:color="auto"/>
        <w:right w:val="none" w:sz="0" w:space="0" w:color="auto"/>
      </w:divBdr>
    </w:div>
    <w:div w:id="1527208298">
      <w:bodyDiv w:val="1"/>
      <w:marLeft w:val="0"/>
      <w:marRight w:val="0"/>
      <w:marTop w:val="0"/>
      <w:marBottom w:val="0"/>
      <w:divBdr>
        <w:top w:val="none" w:sz="0" w:space="0" w:color="auto"/>
        <w:left w:val="none" w:sz="0" w:space="0" w:color="auto"/>
        <w:bottom w:val="none" w:sz="0" w:space="0" w:color="auto"/>
        <w:right w:val="none" w:sz="0" w:space="0" w:color="auto"/>
      </w:divBdr>
    </w:div>
    <w:div w:id="1539004064">
      <w:bodyDiv w:val="1"/>
      <w:marLeft w:val="0"/>
      <w:marRight w:val="0"/>
      <w:marTop w:val="0"/>
      <w:marBottom w:val="0"/>
      <w:divBdr>
        <w:top w:val="none" w:sz="0" w:space="0" w:color="auto"/>
        <w:left w:val="none" w:sz="0" w:space="0" w:color="auto"/>
        <w:bottom w:val="none" w:sz="0" w:space="0" w:color="auto"/>
        <w:right w:val="none" w:sz="0" w:space="0" w:color="auto"/>
      </w:divBdr>
    </w:div>
    <w:div w:id="1571503612">
      <w:bodyDiv w:val="1"/>
      <w:marLeft w:val="0"/>
      <w:marRight w:val="0"/>
      <w:marTop w:val="0"/>
      <w:marBottom w:val="0"/>
      <w:divBdr>
        <w:top w:val="none" w:sz="0" w:space="0" w:color="auto"/>
        <w:left w:val="none" w:sz="0" w:space="0" w:color="auto"/>
        <w:bottom w:val="none" w:sz="0" w:space="0" w:color="auto"/>
        <w:right w:val="none" w:sz="0" w:space="0" w:color="auto"/>
      </w:divBdr>
    </w:div>
    <w:div w:id="1584408758">
      <w:bodyDiv w:val="1"/>
      <w:marLeft w:val="0"/>
      <w:marRight w:val="0"/>
      <w:marTop w:val="0"/>
      <w:marBottom w:val="0"/>
      <w:divBdr>
        <w:top w:val="none" w:sz="0" w:space="0" w:color="auto"/>
        <w:left w:val="none" w:sz="0" w:space="0" w:color="auto"/>
        <w:bottom w:val="none" w:sz="0" w:space="0" w:color="auto"/>
        <w:right w:val="none" w:sz="0" w:space="0" w:color="auto"/>
      </w:divBdr>
    </w:div>
    <w:div w:id="1600674896">
      <w:bodyDiv w:val="1"/>
      <w:marLeft w:val="0"/>
      <w:marRight w:val="0"/>
      <w:marTop w:val="0"/>
      <w:marBottom w:val="0"/>
      <w:divBdr>
        <w:top w:val="none" w:sz="0" w:space="0" w:color="auto"/>
        <w:left w:val="none" w:sz="0" w:space="0" w:color="auto"/>
        <w:bottom w:val="none" w:sz="0" w:space="0" w:color="auto"/>
        <w:right w:val="none" w:sz="0" w:space="0" w:color="auto"/>
      </w:divBdr>
    </w:div>
    <w:div w:id="1661276995">
      <w:bodyDiv w:val="1"/>
      <w:marLeft w:val="0"/>
      <w:marRight w:val="0"/>
      <w:marTop w:val="0"/>
      <w:marBottom w:val="0"/>
      <w:divBdr>
        <w:top w:val="none" w:sz="0" w:space="0" w:color="auto"/>
        <w:left w:val="none" w:sz="0" w:space="0" w:color="auto"/>
        <w:bottom w:val="none" w:sz="0" w:space="0" w:color="auto"/>
        <w:right w:val="none" w:sz="0" w:space="0" w:color="auto"/>
      </w:divBdr>
    </w:div>
    <w:div w:id="1714227096">
      <w:bodyDiv w:val="1"/>
      <w:marLeft w:val="0"/>
      <w:marRight w:val="0"/>
      <w:marTop w:val="0"/>
      <w:marBottom w:val="0"/>
      <w:divBdr>
        <w:top w:val="none" w:sz="0" w:space="0" w:color="auto"/>
        <w:left w:val="none" w:sz="0" w:space="0" w:color="auto"/>
        <w:bottom w:val="none" w:sz="0" w:space="0" w:color="auto"/>
        <w:right w:val="none" w:sz="0" w:space="0" w:color="auto"/>
      </w:divBdr>
    </w:div>
    <w:div w:id="1714957990">
      <w:bodyDiv w:val="1"/>
      <w:marLeft w:val="0"/>
      <w:marRight w:val="0"/>
      <w:marTop w:val="0"/>
      <w:marBottom w:val="0"/>
      <w:divBdr>
        <w:top w:val="none" w:sz="0" w:space="0" w:color="auto"/>
        <w:left w:val="none" w:sz="0" w:space="0" w:color="auto"/>
        <w:bottom w:val="none" w:sz="0" w:space="0" w:color="auto"/>
        <w:right w:val="none" w:sz="0" w:space="0" w:color="auto"/>
      </w:divBdr>
    </w:div>
    <w:div w:id="1751124477">
      <w:bodyDiv w:val="1"/>
      <w:marLeft w:val="0"/>
      <w:marRight w:val="0"/>
      <w:marTop w:val="0"/>
      <w:marBottom w:val="0"/>
      <w:divBdr>
        <w:top w:val="none" w:sz="0" w:space="0" w:color="auto"/>
        <w:left w:val="none" w:sz="0" w:space="0" w:color="auto"/>
        <w:bottom w:val="none" w:sz="0" w:space="0" w:color="auto"/>
        <w:right w:val="none" w:sz="0" w:space="0" w:color="auto"/>
      </w:divBdr>
    </w:div>
    <w:div w:id="1815291455">
      <w:bodyDiv w:val="1"/>
      <w:marLeft w:val="0"/>
      <w:marRight w:val="0"/>
      <w:marTop w:val="0"/>
      <w:marBottom w:val="0"/>
      <w:divBdr>
        <w:top w:val="none" w:sz="0" w:space="0" w:color="auto"/>
        <w:left w:val="none" w:sz="0" w:space="0" w:color="auto"/>
        <w:bottom w:val="none" w:sz="0" w:space="0" w:color="auto"/>
        <w:right w:val="none" w:sz="0" w:space="0" w:color="auto"/>
      </w:divBdr>
    </w:div>
    <w:div w:id="1840928379">
      <w:bodyDiv w:val="1"/>
      <w:marLeft w:val="0"/>
      <w:marRight w:val="0"/>
      <w:marTop w:val="0"/>
      <w:marBottom w:val="0"/>
      <w:divBdr>
        <w:top w:val="none" w:sz="0" w:space="0" w:color="auto"/>
        <w:left w:val="none" w:sz="0" w:space="0" w:color="auto"/>
        <w:bottom w:val="none" w:sz="0" w:space="0" w:color="auto"/>
        <w:right w:val="none" w:sz="0" w:space="0" w:color="auto"/>
      </w:divBdr>
    </w:div>
    <w:div w:id="1851597842">
      <w:bodyDiv w:val="1"/>
      <w:marLeft w:val="0"/>
      <w:marRight w:val="0"/>
      <w:marTop w:val="0"/>
      <w:marBottom w:val="0"/>
      <w:divBdr>
        <w:top w:val="none" w:sz="0" w:space="0" w:color="auto"/>
        <w:left w:val="none" w:sz="0" w:space="0" w:color="auto"/>
        <w:bottom w:val="none" w:sz="0" w:space="0" w:color="auto"/>
        <w:right w:val="none" w:sz="0" w:space="0" w:color="auto"/>
      </w:divBdr>
    </w:div>
    <w:div w:id="1878810605">
      <w:bodyDiv w:val="1"/>
      <w:marLeft w:val="0"/>
      <w:marRight w:val="0"/>
      <w:marTop w:val="0"/>
      <w:marBottom w:val="0"/>
      <w:divBdr>
        <w:top w:val="none" w:sz="0" w:space="0" w:color="auto"/>
        <w:left w:val="none" w:sz="0" w:space="0" w:color="auto"/>
        <w:bottom w:val="none" w:sz="0" w:space="0" w:color="auto"/>
        <w:right w:val="none" w:sz="0" w:space="0" w:color="auto"/>
      </w:divBdr>
    </w:div>
    <w:div w:id="1894272714">
      <w:bodyDiv w:val="1"/>
      <w:marLeft w:val="0"/>
      <w:marRight w:val="0"/>
      <w:marTop w:val="0"/>
      <w:marBottom w:val="0"/>
      <w:divBdr>
        <w:top w:val="none" w:sz="0" w:space="0" w:color="auto"/>
        <w:left w:val="none" w:sz="0" w:space="0" w:color="auto"/>
        <w:bottom w:val="none" w:sz="0" w:space="0" w:color="auto"/>
        <w:right w:val="none" w:sz="0" w:space="0" w:color="auto"/>
      </w:divBdr>
    </w:div>
    <w:div w:id="1917783521">
      <w:bodyDiv w:val="1"/>
      <w:marLeft w:val="0"/>
      <w:marRight w:val="0"/>
      <w:marTop w:val="0"/>
      <w:marBottom w:val="0"/>
      <w:divBdr>
        <w:top w:val="none" w:sz="0" w:space="0" w:color="auto"/>
        <w:left w:val="none" w:sz="0" w:space="0" w:color="auto"/>
        <w:bottom w:val="none" w:sz="0" w:space="0" w:color="auto"/>
        <w:right w:val="none" w:sz="0" w:space="0" w:color="auto"/>
      </w:divBdr>
    </w:div>
    <w:div w:id="1929194831">
      <w:bodyDiv w:val="1"/>
      <w:marLeft w:val="0"/>
      <w:marRight w:val="0"/>
      <w:marTop w:val="0"/>
      <w:marBottom w:val="0"/>
      <w:divBdr>
        <w:top w:val="none" w:sz="0" w:space="0" w:color="auto"/>
        <w:left w:val="none" w:sz="0" w:space="0" w:color="auto"/>
        <w:bottom w:val="none" w:sz="0" w:space="0" w:color="auto"/>
        <w:right w:val="none" w:sz="0" w:space="0" w:color="auto"/>
      </w:divBdr>
    </w:div>
    <w:div w:id="1939362091">
      <w:bodyDiv w:val="1"/>
      <w:marLeft w:val="0"/>
      <w:marRight w:val="0"/>
      <w:marTop w:val="0"/>
      <w:marBottom w:val="0"/>
      <w:divBdr>
        <w:top w:val="none" w:sz="0" w:space="0" w:color="auto"/>
        <w:left w:val="none" w:sz="0" w:space="0" w:color="auto"/>
        <w:bottom w:val="none" w:sz="0" w:space="0" w:color="auto"/>
        <w:right w:val="none" w:sz="0" w:space="0" w:color="auto"/>
      </w:divBdr>
    </w:div>
    <w:div w:id="1955211823">
      <w:bodyDiv w:val="1"/>
      <w:marLeft w:val="0"/>
      <w:marRight w:val="0"/>
      <w:marTop w:val="0"/>
      <w:marBottom w:val="0"/>
      <w:divBdr>
        <w:top w:val="none" w:sz="0" w:space="0" w:color="auto"/>
        <w:left w:val="none" w:sz="0" w:space="0" w:color="auto"/>
        <w:bottom w:val="none" w:sz="0" w:space="0" w:color="auto"/>
        <w:right w:val="none" w:sz="0" w:space="0" w:color="auto"/>
      </w:divBdr>
    </w:div>
    <w:div w:id="1980962238">
      <w:bodyDiv w:val="1"/>
      <w:marLeft w:val="0"/>
      <w:marRight w:val="0"/>
      <w:marTop w:val="0"/>
      <w:marBottom w:val="0"/>
      <w:divBdr>
        <w:top w:val="none" w:sz="0" w:space="0" w:color="auto"/>
        <w:left w:val="none" w:sz="0" w:space="0" w:color="auto"/>
        <w:bottom w:val="none" w:sz="0" w:space="0" w:color="auto"/>
        <w:right w:val="none" w:sz="0" w:space="0" w:color="auto"/>
      </w:divBdr>
    </w:div>
    <w:div w:id="2030525069">
      <w:bodyDiv w:val="1"/>
      <w:marLeft w:val="0"/>
      <w:marRight w:val="0"/>
      <w:marTop w:val="0"/>
      <w:marBottom w:val="0"/>
      <w:divBdr>
        <w:top w:val="none" w:sz="0" w:space="0" w:color="auto"/>
        <w:left w:val="none" w:sz="0" w:space="0" w:color="auto"/>
        <w:bottom w:val="none" w:sz="0" w:space="0" w:color="auto"/>
        <w:right w:val="none" w:sz="0" w:space="0" w:color="auto"/>
      </w:divBdr>
    </w:div>
    <w:div w:id="2086565813">
      <w:bodyDiv w:val="1"/>
      <w:marLeft w:val="0"/>
      <w:marRight w:val="0"/>
      <w:marTop w:val="0"/>
      <w:marBottom w:val="0"/>
      <w:divBdr>
        <w:top w:val="none" w:sz="0" w:space="0" w:color="auto"/>
        <w:left w:val="none" w:sz="0" w:space="0" w:color="auto"/>
        <w:bottom w:val="none" w:sz="0" w:space="0" w:color="auto"/>
        <w:right w:val="none" w:sz="0" w:space="0" w:color="auto"/>
      </w:divBdr>
    </w:div>
    <w:div w:id="2102295357">
      <w:bodyDiv w:val="1"/>
      <w:marLeft w:val="0"/>
      <w:marRight w:val="0"/>
      <w:marTop w:val="0"/>
      <w:marBottom w:val="0"/>
      <w:divBdr>
        <w:top w:val="none" w:sz="0" w:space="0" w:color="auto"/>
        <w:left w:val="none" w:sz="0" w:space="0" w:color="auto"/>
        <w:bottom w:val="none" w:sz="0" w:space="0" w:color="auto"/>
        <w:right w:val="none" w:sz="0" w:space="0" w:color="auto"/>
      </w:divBdr>
    </w:div>
    <w:div w:id="2103062854">
      <w:bodyDiv w:val="1"/>
      <w:marLeft w:val="0"/>
      <w:marRight w:val="0"/>
      <w:marTop w:val="0"/>
      <w:marBottom w:val="0"/>
      <w:divBdr>
        <w:top w:val="none" w:sz="0" w:space="0" w:color="auto"/>
        <w:left w:val="none" w:sz="0" w:space="0" w:color="auto"/>
        <w:bottom w:val="none" w:sz="0" w:space="0" w:color="auto"/>
        <w:right w:val="none" w:sz="0" w:space="0" w:color="auto"/>
      </w:divBdr>
    </w:div>
    <w:div w:id="2111505718">
      <w:bodyDiv w:val="1"/>
      <w:marLeft w:val="0"/>
      <w:marRight w:val="0"/>
      <w:marTop w:val="0"/>
      <w:marBottom w:val="0"/>
      <w:divBdr>
        <w:top w:val="none" w:sz="0" w:space="0" w:color="auto"/>
        <w:left w:val="none" w:sz="0" w:space="0" w:color="auto"/>
        <w:bottom w:val="none" w:sz="0" w:space="0" w:color="auto"/>
        <w:right w:val="none" w:sz="0" w:space="0" w:color="auto"/>
      </w:divBdr>
      <w:divsChild>
        <w:div w:id="10345755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chart" Target="charts/chart8.xml"/><Relationship Id="rId21" Type="http://schemas.openxmlformats.org/officeDocument/2006/relationships/hyperlink" Target="https://www.zdw.krakow.pl/mapy-drogowe/mapa-z-podzialem-na-rejony" TargetMode="External"/><Relationship Id="rId34" Type="http://schemas.openxmlformats.org/officeDocument/2006/relationships/chart" Target="charts/chart5.xml"/><Relationship Id="rId42" Type="http://schemas.openxmlformats.org/officeDocument/2006/relationships/image" Target="media/image22.png"/><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chart" Target="charts/chart4.xml"/><Relationship Id="rId37" Type="http://schemas.openxmlformats.org/officeDocument/2006/relationships/chart" Target="charts/chart7.xml"/><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numbering" Target="numbering.xml"/><Relationship Id="rId15" Type="http://schemas.openxmlformats.org/officeDocument/2006/relationships/hyperlink" Target="https://www.pgi.gov.pl/osuwiska/123/aplikacja.html" TargetMode="External"/><Relationship Id="rId23" Type="http://schemas.openxmlformats.org/officeDocument/2006/relationships/image" Target="media/image11.png"/><Relationship Id="rId28" Type="http://schemas.openxmlformats.org/officeDocument/2006/relationships/chart" Target="charts/chart2.xml"/><Relationship Id="rId36" Type="http://schemas.openxmlformats.org/officeDocument/2006/relationships/image" Target="media/image18.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6.png"/><Relationship Id="rId44" Type="http://schemas.openxmlformats.org/officeDocument/2006/relationships/image" Target="media/image2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jpeg"/><Relationship Id="rId27" Type="http://schemas.openxmlformats.org/officeDocument/2006/relationships/chart" Target="charts/chart1.xml"/><Relationship Id="rId30" Type="http://schemas.openxmlformats.org/officeDocument/2006/relationships/chart" Target="charts/chart3.xml"/><Relationship Id="rId35" Type="http://schemas.openxmlformats.org/officeDocument/2006/relationships/chart" Target="charts/chart6.xml"/><Relationship Id="rId43" Type="http://schemas.openxmlformats.org/officeDocument/2006/relationships/image" Target="media/image23.png"/><Relationship Id="rId48"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jpeg"/><Relationship Id="rId33" Type="http://schemas.openxmlformats.org/officeDocument/2006/relationships/image" Target="media/image17.png"/><Relationship Id="rId38" Type="http://schemas.openxmlformats.org/officeDocument/2006/relationships/image" Target="media/image19.png"/><Relationship Id="rId46"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Micha&#322;\Desktop\PRACA\ELSTOP\_PROJEKTY%20DROGOWE\PD-25-1\!GROMNIK\ANALIZA%20RUCHU\EXCEL\Opracowanie-Pomiar&#243;w_Gromnik.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icha&#322;\Desktop\PRACA\ELSTOP\_PROJEKTY%20DROGOWE\PD-25-1\!GROMNIK\ANALIZA%20RUCHU\EXCEL\Opracowanie-Pomiar&#243;w_Gromnik.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Micha&#322;\Desktop\PRACA\ELSTOP\_PROJEKTY%20DROGOWE\PD-25-1\!GROMNIK\ANALIZA%20RUCHU\EXCEL\Opracowanie-Pomiar&#243;w_Gromnik.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Micha&#322;\Desktop\PRACA\ELSTOP\_PROJEKTY%20DROGOWE\PD-25-1\!GROMNIK\ANALIZA%20RUCHU\EXCEL\Opracowanie-Pomiar&#243;w_Gromnik.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Micha&#322;\Desktop\PRACA\ELSTOP\_PROJEKTY%20DROGOWE\PD-25-1\!GROMNIK\ANALIZA%20RUCHU\EXCEL\18.09\Opracowanie-Pomiar&#243;w_Gromnik-18.09.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Micha&#322;\Desktop\PRACA\ELSTOP\_PROJEKTY%20DROGOWE\PD-25-1\!GROMNIK\ANALIZA%20RUCHU\EXCEL\18.09\Opracowanie-Pomiar&#243;w_Gromnik-18.09.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Micha&#322;\Desktop\PRACA\ELSTOP\_PROJEKTY%20DROGOWE\PD-25-1\!GROMNIK\ANALIZA%20RUCHU\EXCEL\18.09\Opracowanie-Pomiar&#243;w_Gromnik-18.09.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Micha&#322;\Desktop\PRACA\ELSTOP\_PROJEKTY%20DROGOWE\PD-25-1\!GROMNIK\ANALIZA%20RUCHU\EXCEL\18.09\Opracowanie-Pomiar&#243;w_Gromnik-18.09.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'GODZINA SZCZYTU'!$AD$104:$AK$104</c:f>
              <c:strCache>
                <c:ptCount val="8"/>
                <c:pt idx="0">
                  <c:v>MOTOCYKLE</c:v>
                </c:pt>
                <c:pt idx="1">
                  <c:v>SAMOCHODY OSOBOWE
</c:v>
                </c:pt>
                <c:pt idx="2">
                  <c:v>LEKKIE SAM. CIĘŻAROWE 
</c:v>
                </c:pt>
                <c:pt idx="3">
                  <c:v>SAM. CIĘŻ. BEZ PRZYCZEP</c:v>
                </c:pt>
                <c:pt idx="4">
                  <c:v>SAM. CIĘŻ Z PRZYCZEPAMI</c:v>
                </c:pt>
                <c:pt idx="5">
                  <c:v>AUTOBUSY</c:v>
                </c:pt>
                <c:pt idx="6">
                  <c:v>CIĄGNIKI ROLNICZE</c:v>
                </c:pt>
                <c:pt idx="7">
                  <c:v>ROWERY, UTO, HULAJNOGI ELEKTRYCZNE</c:v>
                </c:pt>
              </c:strCache>
            </c:strRef>
          </c:cat>
          <c:val>
            <c:numRef>
              <c:f>'GODZINA SZCZYTU'!$AD$106:$AK$106</c:f>
              <c:numCache>
                <c:formatCode>0.00%</c:formatCode>
                <c:ptCount val="8"/>
                <c:pt idx="0">
                  <c:v>1.4275120504263997E-2</c:v>
                </c:pt>
                <c:pt idx="1">
                  <c:v>0.83361142009640343</c:v>
                </c:pt>
                <c:pt idx="2">
                  <c:v>9.1027067111605492E-2</c:v>
                </c:pt>
                <c:pt idx="3">
                  <c:v>2.3081201334816462E-2</c:v>
                </c:pt>
                <c:pt idx="4">
                  <c:v>2.521319985168706E-2</c:v>
                </c:pt>
                <c:pt idx="5">
                  <c:v>2.410085279940675E-3</c:v>
                </c:pt>
                <c:pt idx="6">
                  <c:v>3.8005190952910641E-3</c:v>
                </c:pt>
                <c:pt idx="7">
                  <c:v>6.5813867259918429E-3</c:v>
                </c:pt>
              </c:numCache>
            </c:numRef>
          </c:val>
          <c:extLst>
            <c:ext xmlns:c16="http://schemas.microsoft.com/office/drawing/2014/chart" uri="{C3380CC4-5D6E-409C-BE32-E72D297353CC}">
              <c16:uniqueId val="{00000000-4703-4176-9421-7359989A268E}"/>
            </c:ext>
          </c:extLst>
        </c:ser>
        <c:dLbls>
          <c:dLblPos val="outEnd"/>
          <c:showLegendKey val="0"/>
          <c:showVal val="1"/>
          <c:showCatName val="0"/>
          <c:showSerName val="0"/>
          <c:showPercent val="0"/>
          <c:showBubbleSize val="0"/>
        </c:dLbls>
        <c:gapWidth val="219"/>
        <c:overlap val="-27"/>
        <c:axId val="791999391"/>
        <c:axId val="791999871"/>
      </c:barChart>
      <c:catAx>
        <c:axId val="791999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791999871"/>
        <c:crosses val="autoZero"/>
        <c:auto val="1"/>
        <c:lblAlgn val="ctr"/>
        <c:lblOffset val="100"/>
        <c:noMultiLvlLbl val="0"/>
      </c:catAx>
      <c:valAx>
        <c:axId val="79199987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91999391"/>
        <c:crosses val="autoZero"/>
        <c:crossBetween val="between"/>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'GODZINA SZCZYTU'!$AY$5</c:f>
              <c:strCache>
                <c:ptCount val="1"/>
                <c:pt idx="0">
                  <c:v>WLOT A</c:v>
                </c:pt>
              </c:strCache>
            </c:strRef>
          </c:tx>
          <c:spPr>
            <a:ln w="28575" cap="rnd">
              <a:solidFill>
                <a:schemeClr val="accent1"/>
              </a:solidFill>
              <a:round/>
            </a:ln>
            <a:effectLst/>
          </c:spPr>
          <c:marker>
            <c:symbol val="none"/>
          </c:marker>
          <c:cat>
            <c:strRef>
              <c:f>'GODZINA SZCZYTU'!$AX$6:$AX$101</c:f>
              <c:strCache>
                <c:ptCount val="96"/>
                <c:pt idx="0">
                  <c:v>00:00 - 01:00</c:v>
                </c:pt>
                <c:pt idx="1">
                  <c:v>00:15-01:15</c:v>
                </c:pt>
                <c:pt idx="2">
                  <c:v>00:30-01:30</c:v>
                </c:pt>
                <c:pt idx="3">
                  <c:v>00:45-01:45</c:v>
                </c:pt>
                <c:pt idx="4">
                  <c:v>01:00 - 02:00</c:v>
                </c:pt>
                <c:pt idx="5">
                  <c:v>01:15-02:15</c:v>
                </c:pt>
                <c:pt idx="6">
                  <c:v>01:30-02:30</c:v>
                </c:pt>
                <c:pt idx="7">
                  <c:v>01:45-02:45</c:v>
                </c:pt>
                <c:pt idx="8">
                  <c:v>02:00 - 03:00</c:v>
                </c:pt>
                <c:pt idx="9">
                  <c:v>02:15-03:15</c:v>
                </c:pt>
                <c:pt idx="10">
                  <c:v>02:30-03:30</c:v>
                </c:pt>
                <c:pt idx="11">
                  <c:v>02:45-03:45</c:v>
                </c:pt>
                <c:pt idx="12">
                  <c:v>03:00 - 04:00</c:v>
                </c:pt>
                <c:pt idx="13">
                  <c:v>03:15-04:15</c:v>
                </c:pt>
                <c:pt idx="14">
                  <c:v>03:30-04:30</c:v>
                </c:pt>
                <c:pt idx="15">
                  <c:v>03:45-04:45</c:v>
                </c:pt>
                <c:pt idx="16">
                  <c:v>04:00 - 05:00</c:v>
                </c:pt>
                <c:pt idx="17">
                  <c:v>04:15-05:15</c:v>
                </c:pt>
                <c:pt idx="18">
                  <c:v>04:30-05:30</c:v>
                </c:pt>
                <c:pt idx="19">
                  <c:v>04:45-05:45</c:v>
                </c:pt>
                <c:pt idx="20">
                  <c:v>05:00 - 06:00</c:v>
                </c:pt>
                <c:pt idx="21">
                  <c:v>05:15-06:15</c:v>
                </c:pt>
                <c:pt idx="22">
                  <c:v>05:30-06:30</c:v>
                </c:pt>
                <c:pt idx="23">
                  <c:v>05:45-06:45</c:v>
                </c:pt>
                <c:pt idx="24">
                  <c:v>06:00 - 07:00</c:v>
                </c:pt>
                <c:pt idx="25">
                  <c:v>06:15-07:15</c:v>
                </c:pt>
                <c:pt idx="26">
                  <c:v>06:30-07:30</c:v>
                </c:pt>
                <c:pt idx="27">
                  <c:v>06:45-07:45</c:v>
                </c:pt>
                <c:pt idx="28">
                  <c:v>07:00 - 08:00</c:v>
                </c:pt>
                <c:pt idx="29">
                  <c:v>07:15-08:15</c:v>
                </c:pt>
                <c:pt idx="30">
                  <c:v>07:30-08:30</c:v>
                </c:pt>
                <c:pt idx="31">
                  <c:v>07:45-08:45</c:v>
                </c:pt>
                <c:pt idx="32">
                  <c:v>08:00 - 09:00</c:v>
                </c:pt>
                <c:pt idx="33">
                  <c:v>08:15-09:15</c:v>
                </c:pt>
                <c:pt idx="34">
                  <c:v>08:30-09:30</c:v>
                </c:pt>
                <c:pt idx="35">
                  <c:v>08:45-09:45</c:v>
                </c:pt>
                <c:pt idx="36">
                  <c:v>09:00 - 10:00</c:v>
                </c:pt>
                <c:pt idx="37">
                  <c:v>09:15-10:15</c:v>
                </c:pt>
                <c:pt idx="38">
                  <c:v>09:30-10:30</c:v>
                </c:pt>
                <c:pt idx="39">
                  <c:v>09:45-10:45</c:v>
                </c:pt>
                <c:pt idx="40">
                  <c:v>10:00 - 11:00</c:v>
                </c:pt>
                <c:pt idx="41">
                  <c:v>10:15-11:15</c:v>
                </c:pt>
                <c:pt idx="42">
                  <c:v>10:30-11:30</c:v>
                </c:pt>
                <c:pt idx="43">
                  <c:v>10:45-11:45</c:v>
                </c:pt>
                <c:pt idx="44">
                  <c:v>11:00 - 12:00</c:v>
                </c:pt>
                <c:pt idx="45">
                  <c:v>11:15-12:15</c:v>
                </c:pt>
                <c:pt idx="46">
                  <c:v>11:30-12:30</c:v>
                </c:pt>
                <c:pt idx="47">
                  <c:v>11:45-12:45</c:v>
                </c:pt>
                <c:pt idx="48">
                  <c:v>12:00 - 13:00</c:v>
                </c:pt>
                <c:pt idx="49">
                  <c:v>12:15-13:15</c:v>
                </c:pt>
                <c:pt idx="50">
                  <c:v>12:30-13:30</c:v>
                </c:pt>
                <c:pt idx="51">
                  <c:v>12:45-13:45</c:v>
                </c:pt>
                <c:pt idx="52">
                  <c:v>13:00 - 14:00</c:v>
                </c:pt>
                <c:pt idx="53">
                  <c:v>13:15-14:15</c:v>
                </c:pt>
                <c:pt idx="54">
                  <c:v>13:30-14:30</c:v>
                </c:pt>
                <c:pt idx="55">
                  <c:v>13:45-14:45</c:v>
                </c:pt>
                <c:pt idx="56">
                  <c:v>14:00 - 15:00</c:v>
                </c:pt>
                <c:pt idx="57">
                  <c:v>14:15-15:15</c:v>
                </c:pt>
                <c:pt idx="58">
                  <c:v>14:30-15:30</c:v>
                </c:pt>
                <c:pt idx="59">
                  <c:v>14:45-15:45</c:v>
                </c:pt>
                <c:pt idx="60">
                  <c:v>15:00 - 16:00</c:v>
                </c:pt>
                <c:pt idx="61">
                  <c:v>15:15-16:15</c:v>
                </c:pt>
                <c:pt idx="62">
                  <c:v>15:30-16:30</c:v>
                </c:pt>
                <c:pt idx="63">
                  <c:v>15:45-16:45</c:v>
                </c:pt>
                <c:pt idx="64">
                  <c:v>16:00 - 17:00</c:v>
                </c:pt>
                <c:pt idx="65">
                  <c:v>16:15-17:15</c:v>
                </c:pt>
                <c:pt idx="66">
                  <c:v>16:30-17:30</c:v>
                </c:pt>
                <c:pt idx="67">
                  <c:v>16:45-17:45</c:v>
                </c:pt>
                <c:pt idx="68">
                  <c:v>17:00 - 18:00</c:v>
                </c:pt>
                <c:pt idx="69">
                  <c:v>17:15-18:15</c:v>
                </c:pt>
                <c:pt idx="70">
                  <c:v>17:30-18:30</c:v>
                </c:pt>
                <c:pt idx="71">
                  <c:v>17:45-18:45</c:v>
                </c:pt>
                <c:pt idx="72">
                  <c:v>18:00 - 19:00</c:v>
                </c:pt>
                <c:pt idx="73">
                  <c:v>18:15-19:15</c:v>
                </c:pt>
                <c:pt idx="74">
                  <c:v>18:30-19:30</c:v>
                </c:pt>
                <c:pt idx="75">
                  <c:v>18:45-19:45</c:v>
                </c:pt>
                <c:pt idx="76">
                  <c:v>19:00 - 20:00</c:v>
                </c:pt>
                <c:pt idx="77">
                  <c:v>19:15-20:15</c:v>
                </c:pt>
                <c:pt idx="78">
                  <c:v>19:30-20:30</c:v>
                </c:pt>
                <c:pt idx="79">
                  <c:v>19:45-20:45</c:v>
                </c:pt>
                <c:pt idx="80">
                  <c:v>20:00 - 21:00</c:v>
                </c:pt>
                <c:pt idx="81">
                  <c:v>20:15-21:15</c:v>
                </c:pt>
                <c:pt idx="82">
                  <c:v>20:30-21:30</c:v>
                </c:pt>
                <c:pt idx="83">
                  <c:v>20:45-21:45</c:v>
                </c:pt>
                <c:pt idx="84">
                  <c:v>21:00 - 22:00</c:v>
                </c:pt>
                <c:pt idx="85">
                  <c:v>21:15-22:15</c:v>
                </c:pt>
                <c:pt idx="86">
                  <c:v>21:30-22:30</c:v>
                </c:pt>
                <c:pt idx="87">
                  <c:v>21:45-22:45</c:v>
                </c:pt>
                <c:pt idx="88">
                  <c:v>22:00 - 23:00</c:v>
                </c:pt>
                <c:pt idx="89">
                  <c:v>22:15-23:15</c:v>
                </c:pt>
                <c:pt idx="90">
                  <c:v>22:30-23:30</c:v>
                </c:pt>
                <c:pt idx="91">
                  <c:v>22:45-23:45</c:v>
                </c:pt>
                <c:pt idx="92">
                  <c:v>23:00 - 00:00</c:v>
                </c:pt>
                <c:pt idx="93">
                  <c:v>23:15-00:15</c:v>
                </c:pt>
                <c:pt idx="94">
                  <c:v>23:30-00:30</c:v>
                </c:pt>
                <c:pt idx="95">
                  <c:v>23:45-00:45</c:v>
                </c:pt>
              </c:strCache>
            </c:strRef>
          </c:cat>
          <c:val>
            <c:numRef>
              <c:f>'GODZINA SZCZYTU'!$AY$6:$AY$101</c:f>
              <c:numCache>
                <c:formatCode>General</c:formatCode>
                <c:ptCount val="96"/>
                <c:pt idx="0">
                  <c:v>18</c:v>
                </c:pt>
                <c:pt idx="1">
                  <c:v>15</c:v>
                </c:pt>
                <c:pt idx="2">
                  <c:v>16</c:v>
                </c:pt>
                <c:pt idx="3">
                  <c:v>14</c:v>
                </c:pt>
                <c:pt idx="4">
                  <c:v>11</c:v>
                </c:pt>
                <c:pt idx="5">
                  <c:v>9</c:v>
                </c:pt>
                <c:pt idx="6">
                  <c:v>6</c:v>
                </c:pt>
                <c:pt idx="7">
                  <c:v>4</c:v>
                </c:pt>
                <c:pt idx="8">
                  <c:v>2</c:v>
                </c:pt>
                <c:pt idx="9">
                  <c:v>5</c:v>
                </c:pt>
                <c:pt idx="10">
                  <c:v>6</c:v>
                </c:pt>
                <c:pt idx="11">
                  <c:v>7</c:v>
                </c:pt>
                <c:pt idx="12">
                  <c:v>7</c:v>
                </c:pt>
                <c:pt idx="13">
                  <c:v>8</c:v>
                </c:pt>
                <c:pt idx="14">
                  <c:v>12</c:v>
                </c:pt>
                <c:pt idx="15">
                  <c:v>24</c:v>
                </c:pt>
                <c:pt idx="16">
                  <c:v>34</c:v>
                </c:pt>
                <c:pt idx="17">
                  <c:v>40</c:v>
                </c:pt>
                <c:pt idx="18">
                  <c:v>54</c:v>
                </c:pt>
                <c:pt idx="19">
                  <c:v>69</c:v>
                </c:pt>
                <c:pt idx="20">
                  <c:v>82</c:v>
                </c:pt>
                <c:pt idx="21">
                  <c:v>103</c:v>
                </c:pt>
                <c:pt idx="22">
                  <c:v>118</c:v>
                </c:pt>
                <c:pt idx="23">
                  <c:v>129</c:v>
                </c:pt>
                <c:pt idx="24">
                  <c:v>146</c:v>
                </c:pt>
                <c:pt idx="25">
                  <c:v>152</c:v>
                </c:pt>
                <c:pt idx="26">
                  <c:v>168</c:v>
                </c:pt>
                <c:pt idx="27">
                  <c:v>195</c:v>
                </c:pt>
                <c:pt idx="28">
                  <c:v>238</c:v>
                </c:pt>
                <c:pt idx="29">
                  <c:v>262</c:v>
                </c:pt>
                <c:pt idx="30">
                  <c:v>278</c:v>
                </c:pt>
                <c:pt idx="31">
                  <c:v>288</c:v>
                </c:pt>
                <c:pt idx="32">
                  <c:v>265</c:v>
                </c:pt>
                <c:pt idx="33">
                  <c:v>266</c:v>
                </c:pt>
                <c:pt idx="34">
                  <c:v>261</c:v>
                </c:pt>
                <c:pt idx="35">
                  <c:v>231</c:v>
                </c:pt>
                <c:pt idx="36">
                  <c:v>245</c:v>
                </c:pt>
                <c:pt idx="37">
                  <c:v>242</c:v>
                </c:pt>
                <c:pt idx="38">
                  <c:v>251</c:v>
                </c:pt>
                <c:pt idx="39">
                  <c:v>264</c:v>
                </c:pt>
                <c:pt idx="40">
                  <c:v>247</c:v>
                </c:pt>
                <c:pt idx="41">
                  <c:v>261</c:v>
                </c:pt>
                <c:pt idx="42">
                  <c:v>260</c:v>
                </c:pt>
                <c:pt idx="43">
                  <c:v>259</c:v>
                </c:pt>
                <c:pt idx="44">
                  <c:v>257</c:v>
                </c:pt>
                <c:pt idx="45">
                  <c:v>242</c:v>
                </c:pt>
                <c:pt idx="46">
                  <c:v>232</c:v>
                </c:pt>
                <c:pt idx="47">
                  <c:v>256</c:v>
                </c:pt>
                <c:pt idx="48">
                  <c:v>261</c:v>
                </c:pt>
                <c:pt idx="49">
                  <c:v>259</c:v>
                </c:pt>
                <c:pt idx="50">
                  <c:v>253</c:v>
                </c:pt>
                <c:pt idx="51">
                  <c:v>254</c:v>
                </c:pt>
                <c:pt idx="52">
                  <c:v>268</c:v>
                </c:pt>
                <c:pt idx="53">
                  <c:v>287</c:v>
                </c:pt>
                <c:pt idx="54">
                  <c:v>317</c:v>
                </c:pt>
                <c:pt idx="55">
                  <c:v>316</c:v>
                </c:pt>
                <c:pt idx="56">
                  <c:v>309</c:v>
                </c:pt>
                <c:pt idx="57">
                  <c:v>310</c:v>
                </c:pt>
                <c:pt idx="58">
                  <c:v>322</c:v>
                </c:pt>
                <c:pt idx="59">
                  <c:v>310</c:v>
                </c:pt>
                <c:pt idx="60">
                  <c:v>343</c:v>
                </c:pt>
                <c:pt idx="61">
                  <c:v>359</c:v>
                </c:pt>
                <c:pt idx="62">
                  <c:v>321</c:v>
                </c:pt>
                <c:pt idx="63">
                  <c:v>335</c:v>
                </c:pt>
                <c:pt idx="64">
                  <c:v>333</c:v>
                </c:pt>
                <c:pt idx="65">
                  <c:v>325</c:v>
                </c:pt>
                <c:pt idx="66">
                  <c:v>341</c:v>
                </c:pt>
                <c:pt idx="67">
                  <c:v>335</c:v>
                </c:pt>
                <c:pt idx="68">
                  <c:v>296</c:v>
                </c:pt>
                <c:pt idx="69">
                  <c:v>273</c:v>
                </c:pt>
                <c:pt idx="70">
                  <c:v>254</c:v>
                </c:pt>
                <c:pt idx="71">
                  <c:v>221</c:v>
                </c:pt>
                <c:pt idx="72">
                  <c:v>209</c:v>
                </c:pt>
                <c:pt idx="73">
                  <c:v>202</c:v>
                </c:pt>
                <c:pt idx="74">
                  <c:v>191</c:v>
                </c:pt>
                <c:pt idx="75">
                  <c:v>191</c:v>
                </c:pt>
                <c:pt idx="76">
                  <c:v>187</c:v>
                </c:pt>
                <c:pt idx="77">
                  <c:v>173</c:v>
                </c:pt>
                <c:pt idx="78">
                  <c:v>164</c:v>
                </c:pt>
                <c:pt idx="79">
                  <c:v>150</c:v>
                </c:pt>
                <c:pt idx="80">
                  <c:v>143</c:v>
                </c:pt>
                <c:pt idx="81">
                  <c:v>134</c:v>
                </c:pt>
                <c:pt idx="82">
                  <c:v>123</c:v>
                </c:pt>
                <c:pt idx="83">
                  <c:v>112</c:v>
                </c:pt>
                <c:pt idx="84">
                  <c:v>95</c:v>
                </c:pt>
                <c:pt idx="85">
                  <c:v>87</c:v>
                </c:pt>
                <c:pt idx="86">
                  <c:v>85</c:v>
                </c:pt>
                <c:pt idx="87">
                  <c:v>76</c:v>
                </c:pt>
                <c:pt idx="88">
                  <c:v>64</c:v>
                </c:pt>
                <c:pt idx="89">
                  <c:v>50</c:v>
                </c:pt>
                <c:pt idx="90">
                  <c:v>39</c:v>
                </c:pt>
                <c:pt idx="91">
                  <c:v>37</c:v>
                </c:pt>
                <c:pt idx="92">
                  <c:v>35</c:v>
                </c:pt>
                <c:pt idx="93">
                  <c:v>31</c:v>
                </c:pt>
                <c:pt idx="94">
                  <c:v>23</c:v>
                </c:pt>
                <c:pt idx="95">
                  <c:v>18</c:v>
                </c:pt>
              </c:numCache>
            </c:numRef>
          </c:val>
          <c:smooth val="0"/>
          <c:extLst>
            <c:ext xmlns:c16="http://schemas.microsoft.com/office/drawing/2014/chart" uri="{C3380CC4-5D6E-409C-BE32-E72D297353CC}">
              <c16:uniqueId val="{00000000-B3C3-4A33-9DAF-EC538A0ABD71}"/>
            </c:ext>
          </c:extLst>
        </c:ser>
        <c:ser>
          <c:idx val="1"/>
          <c:order val="1"/>
          <c:tx>
            <c:strRef>
              <c:f>'GODZINA SZCZYTU'!$AZ$5</c:f>
              <c:strCache>
                <c:ptCount val="1"/>
                <c:pt idx="0">
                  <c:v>WLOT B</c:v>
                </c:pt>
              </c:strCache>
            </c:strRef>
          </c:tx>
          <c:spPr>
            <a:ln w="28575" cap="rnd">
              <a:solidFill>
                <a:schemeClr val="accent2"/>
              </a:solidFill>
              <a:round/>
            </a:ln>
            <a:effectLst/>
          </c:spPr>
          <c:marker>
            <c:symbol val="none"/>
          </c:marker>
          <c:cat>
            <c:strRef>
              <c:f>'GODZINA SZCZYTU'!$AX$6:$AX$101</c:f>
              <c:strCache>
                <c:ptCount val="96"/>
                <c:pt idx="0">
                  <c:v>00:00 - 01:00</c:v>
                </c:pt>
                <c:pt idx="1">
                  <c:v>00:15-01:15</c:v>
                </c:pt>
                <c:pt idx="2">
                  <c:v>00:30-01:30</c:v>
                </c:pt>
                <c:pt idx="3">
                  <c:v>00:45-01:45</c:v>
                </c:pt>
                <c:pt idx="4">
                  <c:v>01:00 - 02:00</c:v>
                </c:pt>
                <c:pt idx="5">
                  <c:v>01:15-02:15</c:v>
                </c:pt>
                <c:pt idx="6">
                  <c:v>01:30-02:30</c:v>
                </c:pt>
                <c:pt idx="7">
                  <c:v>01:45-02:45</c:v>
                </c:pt>
                <c:pt idx="8">
                  <c:v>02:00 - 03:00</c:v>
                </c:pt>
                <c:pt idx="9">
                  <c:v>02:15-03:15</c:v>
                </c:pt>
                <c:pt idx="10">
                  <c:v>02:30-03:30</c:v>
                </c:pt>
                <c:pt idx="11">
                  <c:v>02:45-03:45</c:v>
                </c:pt>
                <c:pt idx="12">
                  <c:v>03:00 - 04:00</c:v>
                </c:pt>
                <c:pt idx="13">
                  <c:v>03:15-04:15</c:v>
                </c:pt>
                <c:pt idx="14">
                  <c:v>03:30-04:30</c:v>
                </c:pt>
                <c:pt idx="15">
                  <c:v>03:45-04:45</c:v>
                </c:pt>
                <c:pt idx="16">
                  <c:v>04:00 - 05:00</c:v>
                </c:pt>
                <c:pt idx="17">
                  <c:v>04:15-05:15</c:v>
                </c:pt>
                <c:pt idx="18">
                  <c:v>04:30-05:30</c:v>
                </c:pt>
                <c:pt idx="19">
                  <c:v>04:45-05:45</c:v>
                </c:pt>
                <c:pt idx="20">
                  <c:v>05:00 - 06:00</c:v>
                </c:pt>
                <c:pt idx="21">
                  <c:v>05:15-06:15</c:v>
                </c:pt>
                <c:pt idx="22">
                  <c:v>05:30-06:30</c:v>
                </c:pt>
                <c:pt idx="23">
                  <c:v>05:45-06:45</c:v>
                </c:pt>
                <c:pt idx="24">
                  <c:v>06:00 - 07:00</c:v>
                </c:pt>
                <c:pt idx="25">
                  <c:v>06:15-07:15</c:v>
                </c:pt>
                <c:pt idx="26">
                  <c:v>06:30-07:30</c:v>
                </c:pt>
                <c:pt idx="27">
                  <c:v>06:45-07:45</c:v>
                </c:pt>
                <c:pt idx="28">
                  <c:v>07:00 - 08:00</c:v>
                </c:pt>
                <c:pt idx="29">
                  <c:v>07:15-08:15</c:v>
                </c:pt>
                <c:pt idx="30">
                  <c:v>07:30-08:30</c:v>
                </c:pt>
                <c:pt idx="31">
                  <c:v>07:45-08:45</c:v>
                </c:pt>
                <c:pt idx="32">
                  <c:v>08:00 - 09:00</c:v>
                </c:pt>
                <c:pt idx="33">
                  <c:v>08:15-09:15</c:v>
                </c:pt>
                <c:pt idx="34">
                  <c:v>08:30-09:30</c:v>
                </c:pt>
                <c:pt idx="35">
                  <c:v>08:45-09:45</c:v>
                </c:pt>
                <c:pt idx="36">
                  <c:v>09:00 - 10:00</c:v>
                </c:pt>
                <c:pt idx="37">
                  <c:v>09:15-10:15</c:v>
                </c:pt>
                <c:pt idx="38">
                  <c:v>09:30-10:30</c:v>
                </c:pt>
                <c:pt idx="39">
                  <c:v>09:45-10:45</c:v>
                </c:pt>
                <c:pt idx="40">
                  <c:v>10:00 - 11:00</c:v>
                </c:pt>
                <c:pt idx="41">
                  <c:v>10:15-11:15</c:v>
                </c:pt>
                <c:pt idx="42">
                  <c:v>10:30-11:30</c:v>
                </c:pt>
                <c:pt idx="43">
                  <c:v>10:45-11:45</c:v>
                </c:pt>
                <c:pt idx="44">
                  <c:v>11:00 - 12:00</c:v>
                </c:pt>
                <c:pt idx="45">
                  <c:v>11:15-12:15</c:v>
                </c:pt>
                <c:pt idx="46">
                  <c:v>11:30-12:30</c:v>
                </c:pt>
                <c:pt idx="47">
                  <c:v>11:45-12:45</c:v>
                </c:pt>
                <c:pt idx="48">
                  <c:v>12:00 - 13:00</c:v>
                </c:pt>
                <c:pt idx="49">
                  <c:v>12:15-13:15</c:v>
                </c:pt>
                <c:pt idx="50">
                  <c:v>12:30-13:30</c:v>
                </c:pt>
                <c:pt idx="51">
                  <c:v>12:45-13:45</c:v>
                </c:pt>
                <c:pt idx="52">
                  <c:v>13:00 - 14:00</c:v>
                </c:pt>
                <c:pt idx="53">
                  <c:v>13:15-14:15</c:v>
                </c:pt>
                <c:pt idx="54">
                  <c:v>13:30-14:30</c:v>
                </c:pt>
                <c:pt idx="55">
                  <c:v>13:45-14:45</c:v>
                </c:pt>
                <c:pt idx="56">
                  <c:v>14:00 - 15:00</c:v>
                </c:pt>
                <c:pt idx="57">
                  <c:v>14:15-15:15</c:v>
                </c:pt>
                <c:pt idx="58">
                  <c:v>14:30-15:30</c:v>
                </c:pt>
                <c:pt idx="59">
                  <c:v>14:45-15:45</c:v>
                </c:pt>
                <c:pt idx="60">
                  <c:v>15:00 - 16:00</c:v>
                </c:pt>
                <c:pt idx="61">
                  <c:v>15:15-16:15</c:v>
                </c:pt>
                <c:pt idx="62">
                  <c:v>15:30-16:30</c:v>
                </c:pt>
                <c:pt idx="63">
                  <c:v>15:45-16:45</c:v>
                </c:pt>
                <c:pt idx="64">
                  <c:v>16:00 - 17:00</c:v>
                </c:pt>
                <c:pt idx="65">
                  <c:v>16:15-17:15</c:v>
                </c:pt>
                <c:pt idx="66">
                  <c:v>16:30-17:30</c:v>
                </c:pt>
                <c:pt idx="67">
                  <c:v>16:45-17:45</c:v>
                </c:pt>
                <c:pt idx="68">
                  <c:v>17:00 - 18:00</c:v>
                </c:pt>
                <c:pt idx="69">
                  <c:v>17:15-18:15</c:v>
                </c:pt>
                <c:pt idx="70">
                  <c:v>17:30-18:30</c:v>
                </c:pt>
                <c:pt idx="71">
                  <c:v>17:45-18:45</c:v>
                </c:pt>
                <c:pt idx="72">
                  <c:v>18:00 - 19:00</c:v>
                </c:pt>
                <c:pt idx="73">
                  <c:v>18:15-19:15</c:v>
                </c:pt>
                <c:pt idx="74">
                  <c:v>18:30-19:30</c:v>
                </c:pt>
                <c:pt idx="75">
                  <c:v>18:45-19:45</c:v>
                </c:pt>
                <c:pt idx="76">
                  <c:v>19:00 - 20:00</c:v>
                </c:pt>
                <c:pt idx="77">
                  <c:v>19:15-20:15</c:v>
                </c:pt>
                <c:pt idx="78">
                  <c:v>19:30-20:30</c:v>
                </c:pt>
                <c:pt idx="79">
                  <c:v>19:45-20:45</c:v>
                </c:pt>
                <c:pt idx="80">
                  <c:v>20:00 - 21:00</c:v>
                </c:pt>
                <c:pt idx="81">
                  <c:v>20:15-21:15</c:v>
                </c:pt>
                <c:pt idx="82">
                  <c:v>20:30-21:30</c:v>
                </c:pt>
                <c:pt idx="83">
                  <c:v>20:45-21:45</c:v>
                </c:pt>
                <c:pt idx="84">
                  <c:v>21:00 - 22:00</c:v>
                </c:pt>
                <c:pt idx="85">
                  <c:v>21:15-22:15</c:v>
                </c:pt>
                <c:pt idx="86">
                  <c:v>21:30-22:30</c:v>
                </c:pt>
                <c:pt idx="87">
                  <c:v>21:45-22:45</c:v>
                </c:pt>
                <c:pt idx="88">
                  <c:v>22:00 - 23:00</c:v>
                </c:pt>
                <c:pt idx="89">
                  <c:v>22:15-23:15</c:v>
                </c:pt>
                <c:pt idx="90">
                  <c:v>22:30-23:30</c:v>
                </c:pt>
                <c:pt idx="91">
                  <c:v>22:45-23:45</c:v>
                </c:pt>
                <c:pt idx="92">
                  <c:v>23:00 - 00:00</c:v>
                </c:pt>
                <c:pt idx="93">
                  <c:v>23:15-00:15</c:v>
                </c:pt>
                <c:pt idx="94">
                  <c:v>23:30-00:30</c:v>
                </c:pt>
                <c:pt idx="95">
                  <c:v>23:45-00:45</c:v>
                </c:pt>
              </c:strCache>
            </c:strRef>
          </c:cat>
          <c:val>
            <c:numRef>
              <c:f>'GODZINA SZCZYTU'!$AZ$6:$AZ$101</c:f>
              <c:numCache>
                <c:formatCode>General</c:formatCode>
                <c:ptCount val="96"/>
                <c:pt idx="0">
                  <c:v>4</c:v>
                </c:pt>
                <c:pt idx="1">
                  <c:v>4</c:v>
                </c:pt>
                <c:pt idx="2">
                  <c:v>2</c:v>
                </c:pt>
                <c:pt idx="3">
                  <c:v>2</c:v>
                </c:pt>
                <c:pt idx="4">
                  <c:v>3</c:v>
                </c:pt>
                <c:pt idx="5">
                  <c:v>4</c:v>
                </c:pt>
                <c:pt idx="6">
                  <c:v>5</c:v>
                </c:pt>
                <c:pt idx="7">
                  <c:v>6</c:v>
                </c:pt>
                <c:pt idx="8">
                  <c:v>6</c:v>
                </c:pt>
                <c:pt idx="9">
                  <c:v>4</c:v>
                </c:pt>
                <c:pt idx="10">
                  <c:v>6</c:v>
                </c:pt>
                <c:pt idx="11">
                  <c:v>7</c:v>
                </c:pt>
                <c:pt idx="12">
                  <c:v>7</c:v>
                </c:pt>
                <c:pt idx="13">
                  <c:v>11</c:v>
                </c:pt>
                <c:pt idx="14">
                  <c:v>13</c:v>
                </c:pt>
                <c:pt idx="15">
                  <c:v>20</c:v>
                </c:pt>
                <c:pt idx="16">
                  <c:v>24</c:v>
                </c:pt>
                <c:pt idx="17">
                  <c:v>35</c:v>
                </c:pt>
                <c:pt idx="18">
                  <c:v>50</c:v>
                </c:pt>
                <c:pt idx="19">
                  <c:v>60</c:v>
                </c:pt>
                <c:pt idx="20">
                  <c:v>86</c:v>
                </c:pt>
                <c:pt idx="21">
                  <c:v>114</c:v>
                </c:pt>
                <c:pt idx="22">
                  <c:v>133</c:v>
                </c:pt>
                <c:pt idx="23">
                  <c:v>141</c:v>
                </c:pt>
                <c:pt idx="24">
                  <c:v>141</c:v>
                </c:pt>
                <c:pt idx="25">
                  <c:v>138</c:v>
                </c:pt>
                <c:pt idx="26">
                  <c:v>124</c:v>
                </c:pt>
                <c:pt idx="27">
                  <c:v>158</c:v>
                </c:pt>
                <c:pt idx="28">
                  <c:v>180</c:v>
                </c:pt>
                <c:pt idx="29">
                  <c:v>189</c:v>
                </c:pt>
                <c:pt idx="30">
                  <c:v>203</c:v>
                </c:pt>
                <c:pt idx="31">
                  <c:v>180</c:v>
                </c:pt>
                <c:pt idx="32">
                  <c:v>154</c:v>
                </c:pt>
                <c:pt idx="33">
                  <c:v>135</c:v>
                </c:pt>
                <c:pt idx="34">
                  <c:v>127</c:v>
                </c:pt>
                <c:pt idx="35">
                  <c:v>112</c:v>
                </c:pt>
                <c:pt idx="36">
                  <c:v>113</c:v>
                </c:pt>
                <c:pt idx="37">
                  <c:v>107</c:v>
                </c:pt>
                <c:pt idx="38">
                  <c:v>106</c:v>
                </c:pt>
                <c:pt idx="39">
                  <c:v>114</c:v>
                </c:pt>
                <c:pt idx="40">
                  <c:v>110</c:v>
                </c:pt>
                <c:pt idx="41">
                  <c:v>106</c:v>
                </c:pt>
                <c:pt idx="42">
                  <c:v>93</c:v>
                </c:pt>
                <c:pt idx="43">
                  <c:v>80</c:v>
                </c:pt>
                <c:pt idx="44">
                  <c:v>81</c:v>
                </c:pt>
                <c:pt idx="45">
                  <c:v>83</c:v>
                </c:pt>
                <c:pt idx="46">
                  <c:v>96</c:v>
                </c:pt>
                <c:pt idx="47">
                  <c:v>115</c:v>
                </c:pt>
                <c:pt idx="48">
                  <c:v>122</c:v>
                </c:pt>
                <c:pt idx="49">
                  <c:v>122</c:v>
                </c:pt>
                <c:pt idx="50">
                  <c:v>119</c:v>
                </c:pt>
                <c:pt idx="51">
                  <c:v>106</c:v>
                </c:pt>
                <c:pt idx="52">
                  <c:v>97</c:v>
                </c:pt>
                <c:pt idx="53">
                  <c:v>108</c:v>
                </c:pt>
                <c:pt idx="54">
                  <c:v>118</c:v>
                </c:pt>
                <c:pt idx="55">
                  <c:v>145</c:v>
                </c:pt>
                <c:pt idx="56">
                  <c:v>171</c:v>
                </c:pt>
                <c:pt idx="57">
                  <c:v>150</c:v>
                </c:pt>
                <c:pt idx="58">
                  <c:v>153</c:v>
                </c:pt>
                <c:pt idx="59">
                  <c:v>123</c:v>
                </c:pt>
                <c:pt idx="60">
                  <c:v>99</c:v>
                </c:pt>
                <c:pt idx="61">
                  <c:v>117</c:v>
                </c:pt>
                <c:pt idx="62">
                  <c:v>98</c:v>
                </c:pt>
                <c:pt idx="63">
                  <c:v>102</c:v>
                </c:pt>
                <c:pt idx="64">
                  <c:v>119</c:v>
                </c:pt>
                <c:pt idx="65">
                  <c:v>123</c:v>
                </c:pt>
                <c:pt idx="66">
                  <c:v>127</c:v>
                </c:pt>
                <c:pt idx="67">
                  <c:v>132</c:v>
                </c:pt>
                <c:pt idx="68">
                  <c:v>124</c:v>
                </c:pt>
                <c:pt idx="69">
                  <c:v>120</c:v>
                </c:pt>
                <c:pt idx="70">
                  <c:v>112</c:v>
                </c:pt>
                <c:pt idx="71">
                  <c:v>106</c:v>
                </c:pt>
                <c:pt idx="72">
                  <c:v>91</c:v>
                </c:pt>
                <c:pt idx="73">
                  <c:v>90</c:v>
                </c:pt>
                <c:pt idx="74">
                  <c:v>89</c:v>
                </c:pt>
                <c:pt idx="75">
                  <c:v>78</c:v>
                </c:pt>
                <c:pt idx="76">
                  <c:v>75</c:v>
                </c:pt>
                <c:pt idx="77">
                  <c:v>60</c:v>
                </c:pt>
                <c:pt idx="78">
                  <c:v>67</c:v>
                </c:pt>
                <c:pt idx="79">
                  <c:v>69</c:v>
                </c:pt>
                <c:pt idx="80">
                  <c:v>62</c:v>
                </c:pt>
                <c:pt idx="81">
                  <c:v>54</c:v>
                </c:pt>
                <c:pt idx="82">
                  <c:v>42</c:v>
                </c:pt>
                <c:pt idx="83">
                  <c:v>30</c:v>
                </c:pt>
                <c:pt idx="84">
                  <c:v>30</c:v>
                </c:pt>
                <c:pt idx="85">
                  <c:v>29</c:v>
                </c:pt>
                <c:pt idx="86">
                  <c:v>20</c:v>
                </c:pt>
                <c:pt idx="87">
                  <c:v>23</c:v>
                </c:pt>
                <c:pt idx="88">
                  <c:v>17</c:v>
                </c:pt>
                <c:pt idx="89">
                  <c:v>15</c:v>
                </c:pt>
                <c:pt idx="90">
                  <c:v>16</c:v>
                </c:pt>
                <c:pt idx="91">
                  <c:v>9</c:v>
                </c:pt>
                <c:pt idx="92">
                  <c:v>6</c:v>
                </c:pt>
                <c:pt idx="93">
                  <c:v>4</c:v>
                </c:pt>
                <c:pt idx="94">
                  <c:v>3</c:v>
                </c:pt>
                <c:pt idx="95">
                  <c:v>4</c:v>
                </c:pt>
              </c:numCache>
            </c:numRef>
          </c:val>
          <c:smooth val="0"/>
          <c:extLst>
            <c:ext xmlns:c16="http://schemas.microsoft.com/office/drawing/2014/chart" uri="{C3380CC4-5D6E-409C-BE32-E72D297353CC}">
              <c16:uniqueId val="{00000001-B3C3-4A33-9DAF-EC538A0ABD71}"/>
            </c:ext>
          </c:extLst>
        </c:ser>
        <c:ser>
          <c:idx val="2"/>
          <c:order val="2"/>
          <c:tx>
            <c:strRef>
              <c:f>'GODZINA SZCZYTU'!$BA$5</c:f>
              <c:strCache>
                <c:ptCount val="1"/>
                <c:pt idx="0">
                  <c:v>WLOT C</c:v>
                </c:pt>
              </c:strCache>
            </c:strRef>
          </c:tx>
          <c:spPr>
            <a:ln w="28575" cap="rnd">
              <a:solidFill>
                <a:schemeClr val="accent3"/>
              </a:solidFill>
              <a:round/>
            </a:ln>
            <a:effectLst/>
          </c:spPr>
          <c:marker>
            <c:symbol val="none"/>
          </c:marker>
          <c:cat>
            <c:strRef>
              <c:f>'GODZINA SZCZYTU'!$AX$6:$AX$101</c:f>
              <c:strCache>
                <c:ptCount val="96"/>
                <c:pt idx="0">
                  <c:v>00:00 - 01:00</c:v>
                </c:pt>
                <c:pt idx="1">
                  <c:v>00:15-01:15</c:v>
                </c:pt>
                <c:pt idx="2">
                  <c:v>00:30-01:30</c:v>
                </c:pt>
                <c:pt idx="3">
                  <c:v>00:45-01:45</c:v>
                </c:pt>
                <c:pt idx="4">
                  <c:v>01:00 - 02:00</c:v>
                </c:pt>
                <c:pt idx="5">
                  <c:v>01:15-02:15</c:v>
                </c:pt>
                <c:pt idx="6">
                  <c:v>01:30-02:30</c:v>
                </c:pt>
                <c:pt idx="7">
                  <c:v>01:45-02:45</c:v>
                </c:pt>
                <c:pt idx="8">
                  <c:v>02:00 - 03:00</c:v>
                </c:pt>
                <c:pt idx="9">
                  <c:v>02:15-03:15</c:v>
                </c:pt>
                <c:pt idx="10">
                  <c:v>02:30-03:30</c:v>
                </c:pt>
                <c:pt idx="11">
                  <c:v>02:45-03:45</c:v>
                </c:pt>
                <c:pt idx="12">
                  <c:v>03:00 - 04:00</c:v>
                </c:pt>
                <c:pt idx="13">
                  <c:v>03:15-04:15</c:v>
                </c:pt>
                <c:pt idx="14">
                  <c:v>03:30-04:30</c:v>
                </c:pt>
                <c:pt idx="15">
                  <c:v>03:45-04:45</c:v>
                </c:pt>
                <c:pt idx="16">
                  <c:v>04:00 - 05:00</c:v>
                </c:pt>
                <c:pt idx="17">
                  <c:v>04:15-05:15</c:v>
                </c:pt>
                <c:pt idx="18">
                  <c:v>04:30-05:30</c:v>
                </c:pt>
                <c:pt idx="19">
                  <c:v>04:45-05:45</c:v>
                </c:pt>
                <c:pt idx="20">
                  <c:v>05:00 - 06:00</c:v>
                </c:pt>
                <c:pt idx="21">
                  <c:v>05:15-06:15</c:v>
                </c:pt>
                <c:pt idx="22">
                  <c:v>05:30-06:30</c:v>
                </c:pt>
                <c:pt idx="23">
                  <c:v>05:45-06:45</c:v>
                </c:pt>
                <c:pt idx="24">
                  <c:v>06:00 - 07:00</c:v>
                </c:pt>
                <c:pt idx="25">
                  <c:v>06:15-07:15</c:v>
                </c:pt>
                <c:pt idx="26">
                  <c:v>06:30-07:30</c:v>
                </c:pt>
                <c:pt idx="27">
                  <c:v>06:45-07:45</c:v>
                </c:pt>
                <c:pt idx="28">
                  <c:v>07:00 - 08:00</c:v>
                </c:pt>
                <c:pt idx="29">
                  <c:v>07:15-08:15</c:v>
                </c:pt>
                <c:pt idx="30">
                  <c:v>07:30-08:30</c:v>
                </c:pt>
                <c:pt idx="31">
                  <c:v>07:45-08:45</c:v>
                </c:pt>
                <c:pt idx="32">
                  <c:v>08:00 - 09:00</c:v>
                </c:pt>
                <c:pt idx="33">
                  <c:v>08:15-09:15</c:v>
                </c:pt>
                <c:pt idx="34">
                  <c:v>08:30-09:30</c:v>
                </c:pt>
                <c:pt idx="35">
                  <c:v>08:45-09:45</c:v>
                </c:pt>
                <c:pt idx="36">
                  <c:v>09:00 - 10:00</c:v>
                </c:pt>
                <c:pt idx="37">
                  <c:v>09:15-10:15</c:v>
                </c:pt>
                <c:pt idx="38">
                  <c:v>09:30-10:30</c:v>
                </c:pt>
                <c:pt idx="39">
                  <c:v>09:45-10:45</c:v>
                </c:pt>
                <c:pt idx="40">
                  <c:v>10:00 - 11:00</c:v>
                </c:pt>
                <c:pt idx="41">
                  <c:v>10:15-11:15</c:v>
                </c:pt>
                <c:pt idx="42">
                  <c:v>10:30-11:30</c:v>
                </c:pt>
                <c:pt idx="43">
                  <c:v>10:45-11:45</c:v>
                </c:pt>
                <c:pt idx="44">
                  <c:v>11:00 - 12:00</c:v>
                </c:pt>
                <c:pt idx="45">
                  <c:v>11:15-12:15</c:v>
                </c:pt>
                <c:pt idx="46">
                  <c:v>11:30-12:30</c:v>
                </c:pt>
                <c:pt idx="47">
                  <c:v>11:45-12:45</c:v>
                </c:pt>
                <c:pt idx="48">
                  <c:v>12:00 - 13:00</c:v>
                </c:pt>
                <c:pt idx="49">
                  <c:v>12:15-13:15</c:v>
                </c:pt>
                <c:pt idx="50">
                  <c:v>12:30-13:30</c:v>
                </c:pt>
                <c:pt idx="51">
                  <c:v>12:45-13:45</c:v>
                </c:pt>
                <c:pt idx="52">
                  <c:v>13:00 - 14:00</c:v>
                </c:pt>
                <c:pt idx="53">
                  <c:v>13:15-14:15</c:v>
                </c:pt>
                <c:pt idx="54">
                  <c:v>13:30-14:30</c:v>
                </c:pt>
                <c:pt idx="55">
                  <c:v>13:45-14:45</c:v>
                </c:pt>
                <c:pt idx="56">
                  <c:v>14:00 - 15:00</c:v>
                </c:pt>
                <c:pt idx="57">
                  <c:v>14:15-15:15</c:v>
                </c:pt>
                <c:pt idx="58">
                  <c:v>14:30-15:30</c:v>
                </c:pt>
                <c:pt idx="59">
                  <c:v>14:45-15:45</c:v>
                </c:pt>
                <c:pt idx="60">
                  <c:v>15:00 - 16:00</c:v>
                </c:pt>
                <c:pt idx="61">
                  <c:v>15:15-16:15</c:v>
                </c:pt>
                <c:pt idx="62">
                  <c:v>15:30-16:30</c:v>
                </c:pt>
                <c:pt idx="63">
                  <c:v>15:45-16:45</c:v>
                </c:pt>
                <c:pt idx="64">
                  <c:v>16:00 - 17:00</c:v>
                </c:pt>
                <c:pt idx="65">
                  <c:v>16:15-17:15</c:v>
                </c:pt>
                <c:pt idx="66">
                  <c:v>16:30-17:30</c:v>
                </c:pt>
                <c:pt idx="67">
                  <c:v>16:45-17:45</c:v>
                </c:pt>
                <c:pt idx="68">
                  <c:v>17:00 - 18:00</c:v>
                </c:pt>
                <c:pt idx="69">
                  <c:v>17:15-18:15</c:v>
                </c:pt>
                <c:pt idx="70">
                  <c:v>17:30-18:30</c:v>
                </c:pt>
                <c:pt idx="71">
                  <c:v>17:45-18:45</c:v>
                </c:pt>
                <c:pt idx="72">
                  <c:v>18:00 - 19:00</c:v>
                </c:pt>
                <c:pt idx="73">
                  <c:v>18:15-19:15</c:v>
                </c:pt>
                <c:pt idx="74">
                  <c:v>18:30-19:30</c:v>
                </c:pt>
                <c:pt idx="75">
                  <c:v>18:45-19:45</c:v>
                </c:pt>
                <c:pt idx="76">
                  <c:v>19:00 - 20:00</c:v>
                </c:pt>
                <c:pt idx="77">
                  <c:v>19:15-20:15</c:v>
                </c:pt>
                <c:pt idx="78">
                  <c:v>19:30-20:30</c:v>
                </c:pt>
                <c:pt idx="79">
                  <c:v>19:45-20:45</c:v>
                </c:pt>
                <c:pt idx="80">
                  <c:v>20:00 - 21:00</c:v>
                </c:pt>
                <c:pt idx="81">
                  <c:v>20:15-21:15</c:v>
                </c:pt>
                <c:pt idx="82">
                  <c:v>20:30-21:30</c:v>
                </c:pt>
                <c:pt idx="83">
                  <c:v>20:45-21:45</c:v>
                </c:pt>
                <c:pt idx="84">
                  <c:v>21:00 - 22:00</c:v>
                </c:pt>
                <c:pt idx="85">
                  <c:v>21:15-22:15</c:v>
                </c:pt>
                <c:pt idx="86">
                  <c:v>21:30-22:30</c:v>
                </c:pt>
                <c:pt idx="87">
                  <c:v>21:45-22:45</c:v>
                </c:pt>
                <c:pt idx="88">
                  <c:v>22:00 - 23:00</c:v>
                </c:pt>
                <c:pt idx="89">
                  <c:v>22:15-23:15</c:v>
                </c:pt>
                <c:pt idx="90">
                  <c:v>22:30-23:30</c:v>
                </c:pt>
                <c:pt idx="91">
                  <c:v>22:45-23:45</c:v>
                </c:pt>
                <c:pt idx="92">
                  <c:v>23:00 - 00:00</c:v>
                </c:pt>
                <c:pt idx="93">
                  <c:v>23:15-00:15</c:v>
                </c:pt>
                <c:pt idx="94">
                  <c:v>23:30-00:30</c:v>
                </c:pt>
                <c:pt idx="95">
                  <c:v>23:45-00:45</c:v>
                </c:pt>
              </c:strCache>
            </c:strRef>
          </c:cat>
          <c:val>
            <c:numRef>
              <c:f>'GODZINA SZCZYTU'!$BA$6:$BA$101</c:f>
              <c:numCache>
                <c:formatCode>General</c:formatCode>
                <c:ptCount val="96"/>
                <c:pt idx="0">
                  <c:v>10</c:v>
                </c:pt>
                <c:pt idx="1">
                  <c:v>9</c:v>
                </c:pt>
                <c:pt idx="2">
                  <c:v>7</c:v>
                </c:pt>
                <c:pt idx="3">
                  <c:v>7</c:v>
                </c:pt>
                <c:pt idx="4">
                  <c:v>14</c:v>
                </c:pt>
                <c:pt idx="5">
                  <c:v>16</c:v>
                </c:pt>
                <c:pt idx="6">
                  <c:v>18</c:v>
                </c:pt>
                <c:pt idx="7">
                  <c:v>17</c:v>
                </c:pt>
                <c:pt idx="8">
                  <c:v>11</c:v>
                </c:pt>
                <c:pt idx="9">
                  <c:v>11</c:v>
                </c:pt>
                <c:pt idx="10">
                  <c:v>9</c:v>
                </c:pt>
                <c:pt idx="11">
                  <c:v>18</c:v>
                </c:pt>
                <c:pt idx="12">
                  <c:v>20</c:v>
                </c:pt>
                <c:pt idx="13">
                  <c:v>20</c:v>
                </c:pt>
                <c:pt idx="14">
                  <c:v>34</c:v>
                </c:pt>
                <c:pt idx="15">
                  <c:v>40</c:v>
                </c:pt>
                <c:pt idx="16">
                  <c:v>52</c:v>
                </c:pt>
                <c:pt idx="17">
                  <c:v>71</c:v>
                </c:pt>
                <c:pt idx="18">
                  <c:v>82</c:v>
                </c:pt>
                <c:pt idx="19">
                  <c:v>121</c:v>
                </c:pt>
                <c:pt idx="20">
                  <c:v>150</c:v>
                </c:pt>
                <c:pt idx="21">
                  <c:v>193</c:v>
                </c:pt>
                <c:pt idx="22">
                  <c:v>237</c:v>
                </c:pt>
                <c:pt idx="23">
                  <c:v>265</c:v>
                </c:pt>
                <c:pt idx="24">
                  <c:v>319</c:v>
                </c:pt>
                <c:pt idx="25">
                  <c:v>325</c:v>
                </c:pt>
                <c:pt idx="26">
                  <c:v>337</c:v>
                </c:pt>
                <c:pt idx="27">
                  <c:v>311</c:v>
                </c:pt>
                <c:pt idx="28">
                  <c:v>291</c:v>
                </c:pt>
                <c:pt idx="29">
                  <c:v>307</c:v>
                </c:pt>
                <c:pt idx="30">
                  <c:v>289</c:v>
                </c:pt>
                <c:pt idx="31">
                  <c:v>316</c:v>
                </c:pt>
                <c:pt idx="32">
                  <c:v>317</c:v>
                </c:pt>
                <c:pt idx="33">
                  <c:v>305</c:v>
                </c:pt>
                <c:pt idx="34">
                  <c:v>307</c:v>
                </c:pt>
                <c:pt idx="35">
                  <c:v>290</c:v>
                </c:pt>
                <c:pt idx="36">
                  <c:v>289</c:v>
                </c:pt>
                <c:pt idx="37">
                  <c:v>288</c:v>
                </c:pt>
                <c:pt idx="38">
                  <c:v>293</c:v>
                </c:pt>
                <c:pt idx="39">
                  <c:v>292</c:v>
                </c:pt>
                <c:pt idx="40">
                  <c:v>264</c:v>
                </c:pt>
                <c:pt idx="41">
                  <c:v>255</c:v>
                </c:pt>
                <c:pt idx="42">
                  <c:v>257</c:v>
                </c:pt>
                <c:pt idx="43">
                  <c:v>265</c:v>
                </c:pt>
                <c:pt idx="44">
                  <c:v>280</c:v>
                </c:pt>
                <c:pt idx="45">
                  <c:v>290</c:v>
                </c:pt>
                <c:pt idx="46">
                  <c:v>264</c:v>
                </c:pt>
                <c:pt idx="47">
                  <c:v>250</c:v>
                </c:pt>
                <c:pt idx="48">
                  <c:v>250</c:v>
                </c:pt>
                <c:pt idx="49">
                  <c:v>253</c:v>
                </c:pt>
                <c:pt idx="50">
                  <c:v>267</c:v>
                </c:pt>
                <c:pt idx="51">
                  <c:v>275</c:v>
                </c:pt>
                <c:pt idx="52">
                  <c:v>289</c:v>
                </c:pt>
                <c:pt idx="53">
                  <c:v>288</c:v>
                </c:pt>
                <c:pt idx="54">
                  <c:v>302</c:v>
                </c:pt>
                <c:pt idx="55">
                  <c:v>324</c:v>
                </c:pt>
                <c:pt idx="56">
                  <c:v>315</c:v>
                </c:pt>
                <c:pt idx="57">
                  <c:v>315</c:v>
                </c:pt>
                <c:pt idx="58">
                  <c:v>317</c:v>
                </c:pt>
                <c:pt idx="59">
                  <c:v>314</c:v>
                </c:pt>
                <c:pt idx="60">
                  <c:v>316</c:v>
                </c:pt>
                <c:pt idx="61">
                  <c:v>337</c:v>
                </c:pt>
                <c:pt idx="62">
                  <c:v>359</c:v>
                </c:pt>
                <c:pt idx="63">
                  <c:v>375</c:v>
                </c:pt>
                <c:pt idx="64">
                  <c:v>376</c:v>
                </c:pt>
                <c:pt idx="65">
                  <c:v>343</c:v>
                </c:pt>
                <c:pt idx="66">
                  <c:v>308</c:v>
                </c:pt>
                <c:pt idx="67">
                  <c:v>272</c:v>
                </c:pt>
                <c:pt idx="68">
                  <c:v>258</c:v>
                </c:pt>
                <c:pt idx="69">
                  <c:v>257</c:v>
                </c:pt>
                <c:pt idx="70">
                  <c:v>244</c:v>
                </c:pt>
                <c:pt idx="71">
                  <c:v>233</c:v>
                </c:pt>
                <c:pt idx="72">
                  <c:v>217</c:v>
                </c:pt>
                <c:pt idx="73">
                  <c:v>205</c:v>
                </c:pt>
                <c:pt idx="74">
                  <c:v>206</c:v>
                </c:pt>
                <c:pt idx="75">
                  <c:v>198</c:v>
                </c:pt>
                <c:pt idx="76">
                  <c:v>194</c:v>
                </c:pt>
                <c:pt idx="77">
                  <c:v>187</c:v>
                </c:pt>
                <c:pt idx="78">
                  <c:v>176</c:v>
                </c:pt>
                <c:pt idx="79">
                  <c:v>164</c:v>
                </c:pt>
                <c:pt idx="80">
                  <c:v>146</c:v>
                </c:pt>
                <c:pt idx="81">
                  <c:v>134</c:v>
                </c:pt>
                <c:pt idx="82">
                  <c:v>125</c:v>
                </c:pt>
                <c:pt idx="83">
                  <c:v>110</c:v>
                </c:pt>
                <c:pt idx="84">
                  <c:v>110</c:v>
                </c:pt>
                <c:pt idx="85">
                  <c:v>93</c:v>
                </c:pt>
                <c:pt idx="86">
                  <c:v>70</c:v>
                </c:pt>
                <c:pt idx="87">
                  <c:v>63</c:v>
                </c:pt>
                <c:pt idx="88">
                  <c:v>52</c:v>
                </c:pt>
                <c:pt idx="89">
                  <c:v>43</c:v>
                </c:pt>
                <c:pt idx="90">
                  <c:v>42</c:v>
                </c:pt>
                <c:pt idx="91">
                  <c:v>36</c:v>
                </c:pt>
                <c:pt idx="92">
                  <c:v>33</c:v>
                </c:pt>
                <c:pt idx="93">
                  <c:v>28</c:v>
                </c:pt>
                <c:pt idx="94">
                  <c:v>23</c:v>
                </c:pt>
                <c:pt idx="95">
                  <c:v>17</c:v>
                </c:pt>
              </c:numCache>
            </c:numRef>
          </c:val>
          <c:smooth val="0"/>
          <c:extLst>
            <c:ext xmlns:c16="http://schemas.microsoft.com/office/drawing/2014/chart" uri="{C3380CC4-5D6E-409C-BE32-E72D297353CC}">
              <c16:uniqueId val="{00000002-B3C3-4A33-9DAF-EC538A0ABD71}"/>
            </c:ext>
          </c:extLst>
        </c:ser>
        <c:ser>
          <c:idx val="3"/>
          <c:order val="3"/>
          <c:tx>
            <c:strRef>
              <c:f>'GODZINA SZCZYTU'!$BB$5</c:f>
              <c:strCache>
                <c:ptCount val="1"/>
                <c:pt idx="0">
                  <c:v>WLOT D</c:v>
                </c:pt>
              </c:strCache>
            </c:strRef>
          </c:tx>
          <c:spPr>
            <a:ln w="28575" cap="rnd">
              <a:solidFill>
                <a:schemeClr val="accent4"/>
              </a:solidFill>
              <a:round/>
            </a:ln>
            <a:effectLst/>
          </c:spPr>
          <c:marker>
            <c:symbol val="none"/>
          </c:marker>
          <c:cat>
            <c:strRef>
              <c:f>'GODZINA SZCZYTU'!$AX$6:$AX$101</c:f>
              <c:strCache>
                <c:ptCount val="96"/>
                <c:pt idx="0">
                  <c:v>00:00 - 01:00</c:v>
                </c:pt>
                <c:pt idx="1">
                  <c:v>00:15-01:15</c:v>
                </c:pt>
                <c:pt idx="2">
                  <c:v>00:30-01:30</c:v>
                </c:pt>
                <c:pt idx="3">
                  <c:v>00:45-01:45</c:v>
                </c:pt>
                <c:pt idx="4">
                  <c:v>01:00 - 02:00</c:v>
                </c:pt>
                <c:pt idx="5">
                  <c:v>01:15-02:15</c:v>
                </c:pt>
                <c:pt idx="6">
                  <c:v>01:30-02:30</c:v>
                </c:pt>
                <c:pt idx="7">
                  <c:v>01:45-02:45</c:v>
                </c:pt>
                <c:pt idx="8">
                  <c:v>02:00 - 03:00</c:v>
                </c:pt>
                <c:pt idx="9">
                  <c:v>02:15-03:15</c:v>
                </c:pt>
                <c:pt idx="10">
                  <c:v>02:30-03:30</c:v>
                </c:pt>
                <c:pt idx="11">
                  <c:v>02:45-03:45</c:v>
                </c:pt>
                <c:pt idx="12">
                  <c:v>03:00 - 04:00</c:v>
                </c:pt>
                <c:pt idx="13">
                  <c:v>03:15-04:15</c:v>
                </c:pt>
                <c:pt idx="14">
                  <c:v>03:30-04:30</c:v>
                </c:pt>
                <c:pt idx="15">
                  <c:v>03:45-04:45</c:v>
                </c:pt>
                <c:pt idx="16">
                  <c:v>04:00 - 05:00</c:v>
                </c:pt>
                <c:pt idx="17">
                  <c:v>04:15-05:15</c:v>
                </c:pt>
                <c:pt idx="18">
                  <c:v>04:30-05:30</c:v>
                </c:pt>
                <c:pt idx="19">
                  <c:v>04:45-05:45</c:v>
                </c:pt>
                <c:pt idx="20">
                  <c:v>05:00 - 06:00</c:v>
                </c:pt>
                <c:pt idx="21">
                  <c:v>05:15-06:15</c:v>
                </c:pt>
                <c:pt idx="22">
                  <c:v>05:30-06:30</c:v>
                </c:pt>
                <c:pt idx="23">
                  <c:v>05:45-06:45</c:v>
                </c:pt>
                <c:pt idx="24">
                  <c:v>06:00 - 07:00</c:v>
                </c:pt>
                <c:pt idx="25">
                  <c:v>06:15-07:15</c:v>
                </c:pt>
                <c:pt idx="26">
                  <c:v>06:30-07:30</c:v>
                </c:pt>
                <c:pt idx="27">
                  <c:v>06:45-07:45</c:v>
                </c:pt>
                <c:pt idx="28">
                  <c:v>07:00 - 08:00</c:v>
                </c:pt>
                <c:pt idx="29">
                  <c:v>07:15-08:15</c:v>
                </c:pt>
                <c:pt idx="30">
                  <c:v>07:30-08:30</c:v>
                </c:pt>
                <c:pt idx="31">
                  <c:v>07:45-08:45</c:v>
                </c:pt>
                <c:pt idx="32">
                  <c:v>08:00 - 09:00</c:v>
                </c:pt>
                <c:pt idx="33">
                  <c:v>08:15-09:15</c:v>
                </c:pt>
                <c:pt idx="34">
                  <c:v>08:30-09:30</c:v>
                </c:pt>
                <c:pt idx="35">
                  <c:v>08:45-09:45</c:v>
                </c:pt>
                <c:pt idx="36">
                  <c:v>09:00 - 10:00</c:v>
                </c:pt>
                <c:pt idx="37">
                  <c:v>09:15-10:15</c:v>
                </c:pt>
                <c:pt idx="38">
                  <c:v>09:30-10:30</c:v>
                </c:pt>
                <c:pt idx="39">
                  <c:v>09:45-10:45</c:v>
                </c:pt>
                <c:pt idx="40">
                  <c:v>10:00 - 11:00</c:v>
                </c:pt>
                <c:pt idx="41">
                  <c:v>10:15-11:15</c:v>
                </c:pt>
                <c:pt idx="42">
                  <c:v>10:30-11:30</c:v>
                </c:pt>
                <c:pt idx="43">
                  <c:v>10:45-11:45</c:v>
                </c:pt>
                <c:pt idx="44">
                  <c:v>11:00 - 12:00</c:v>
                </c:pt>
                <c:pt idx="45">
                  <c:v>11:15-12:15</c:v>
                </c:pt>
                <c:pt idx="46">
                  <c:v>11:30-12:30</c:v>
                </c:pt>
                <c:pt idx="47">
                  <c:v>11:45-12:45</c:v>
                </c:pt>
                <c:pt idx="48">
                  <c:v>12:00 - 13:00</c:v>
                </c:pt>
                <c:pt idx="49">
                  <c:v>12:15-13:15</c:v>
                </c:pt>
                <c:pt idx="50">
                  <c:v>12:30-13:30</c:v>
                </c:pt>
                <c:pt idx="51">
                  <c:v>12:45-13:45</c:v>
                </c:pt>
                <c:pt idx="52">
                  <c:v>13:00 - 14:00</c:v>
                </c:pt>
                <c:pt idx="53">
                  <c:v>13:15-14:15</c:v>
                </c:pt>
                <c:pt idx="54">
                  <c:v>13:30-14:30</c:v>
                </c:pt>
                <c:pt idx="55">
                  <c:v>13:45-14:45</c:v>
                </c:pt>
                <c:pt idx="56">
                  <c:v>14:00 - 15:00</c:v>
                </c:pt>
                <c:pt idx="57">
                  <c:v>14:15-15:15</c:v>
                </c:pt>
                <c:pt idx="58">
                  <c:v>14:30-15:30</c:v>
                </c:pt>
                <c:pt idx="59">
                  <c:v>14:45-15:45</c:v>
                </c:pt>
                <c:pt idx="60">
                  <c:v>15:00 - 16:00</c:v>
                </c:pt>
                <c:pt idx="61">
                  <c:v>15:15-16:15</c:v>
                </c:pt>
                <c:pt idx="62">
                  <c:v>15:30-16:30</c:v>
                </c:pt>
                <c:pt idx="63">
                  <c:v>15:45-16:45</c:v>
                </c:pt>
                <c:pt idx="64">
                  <c:v>16:00 - 17:00</c:v>
                </c:pt>
                <c:pt idx="65">
                  <c:v>16:15-17:15</c:v>
                </c:pt>
                <c:pt idx="66">
                  <c:v>16:30-17:30</c:v>
                </c:pt>
                <c:pt idx="67">
                  <c:v>16:45-17:45</c:v>
                </c:pt>
                <c:pt idx="68">
                  <c:v>17:00 - 18:00</c:v>
                </c:pt>
                <c:pt idx="69">
                  <c:v>17:15-18:15</c:v>
                </c:pt>
                <c:pt idx="70">
                  <c:v>17:30-18:30</c:v>
                </c:pt>
                <c:pt idx="71">
                  <c:v>17:45-18:45</c:v>
                </c:pt>
                <c:pt idx="72">
                  <c:v>18:00 - 19:00</c:v>
                </c:pt>
                <c:pt idx="73">
                  <c:v>18:15-19:15</c:v>
                </c:pt>
                <c:pt idx="74">
                  <c:v>18:30-19:30</c:v>
                </c:pt>
                <c:pt idx="75">
                  <c:v>18:45-19:45</c:v>
                </c:pt>
                <c:pt idx="76">
                  <c:v>19:00 - 20:00</c:v>
                </c:pt>
                <c:pt idx="77">
                  <c:v>19:15-20:15</c:v>
                </c:pt>
                <c:pt idx="78">
                  <c:v>19:30-20:30</c:v>
                </c:pt>
                <c:pt idx="79">
                  <c:v>19:45-20:45</c:v>
                </c:pt>
                <c:pt idx="80">
                  <c:v>20:00 - 21:00</c:v>
                </c:pt>
                <c:pt idx="81">
                  <c:v>20:15-21:15</c:v>
                </c:pt>
                <c:pt idx="82">
                  <c:v>20:30-21:30</c:v>
                </c:pt>
                <c:pt idx="83">
                  <c:v>20:45-21:45</c:v>
                </c:pt>
                <c:pt idx="84">
                  <c:v>21:00 - 22:00</c:v>
                </c:pt>
                <c:pt idx="85">
                  <c:v>21:15-22:15</c:v>
                </c:pt>
                <c:pt idx="86">
                  <c:v>21:30-22:30</c:v>
                </c:pt>
                <c:pt idx="87">
                  <c:v>21:45-22:45</c:v>
                </c:pt>
                <c:pt idx="88">
                  <c:v>22:00 - 23:00</c:v>
                </c:pt>
                <c:pt idx="89">
                  <c:v>22:15-23:15</c:v>
                </c:pt>
                <c:pt idx="90">
                  <c:v>22:30-23:30</c:v>
                </c:pt>
                <c:pt idx="91">
                  <c:v>22:45-23:45</c:v>
                </c:pt>
                <c:pt idx="92">
                  <c:v>23:00 - 00:00</c:v>
                </c:pt>
                <c:pt idx="93">
                  <c:v>23:15-00:15</c:v>
                </c:pt>
                <c:pt idx="94">
                  <c:v>23:30-00:30</c:v>
                </c:pt>
                <c:pt idx="95">
                  <c:v>23:45-00:45</c:v>
                </c:pt>
              </c:strCache>
            </c:strRef>
          </c:cat>
          <c:val>
            <c:numRef>
              <c:f>'GODZINA SZCZYTU'!$BB$6:$BB$101</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c:v>
                </c:pt>
                <c:pt idx="18">
                  <c:v>3</c:v>
                </c:pt>
                <c:pt idx="19">
                  <c:v>3</c:v>
                </c:pt>
                <c:pt idx="20">
                  <c:v>6</c:v>
                </c:pt>
                <c:pt idx="21">
                  <c:v>8</c:v>
                </c:pt>
                <c:pt idx="22">
                  <c:v>12</c:v>
                </c:pt>
                <c:pt idx="23">
                  <c:v>15</c:v>
                </c:pt>
                <c:pt idx="24">
                  <c:v>15</c:v>
                </c:pt>
                <c:pt idx="25">
                  <c:v>13</c:v>
                </c:pt>
                <c:pt idx="26">
                  <c:v>10</c:v>
                </c:pt>
                <c:pt idx="27">
                  <c:v>11</c:v>
                </c:pt>
                <c:pt idx="28">
                  <c:v>12</c:v>
                </c:pt>
                <c:pt idx="29">
                  <c:v>14</c:v>
                </c:pt>
                <c:pt idx="30">
                  <c:v>13</c:v>
                </c:pt>
                <c:pt idx="31">
                  <c:v>18</c:v>
                </c:pt>
                <c:pt idx="32">
                  <c:v>17</c:v>
                </c:pt>
                <c:pt idx="33">
                  <c:v>17</c:v>
                </c:pt>
                <c:pt idx="34">
                  <c:v>20</c:v>
                </c:pt>
                <c:pt idx="35">
                  <c:v>16</c:v>
                </c:pt>
                <c:pt idx="36">
                  <c:v>16</c:v>
                </c:pt>
                <c:pt idx="37">
                  <c:v>17</c:v>
                </c:pt>
                <c:pt idx="38">
                  <c:v>16</c:v>
                </c:pt>
                <c:pt idx="39">
                  <c:v>11</c:v>
                </c:pt>
                <c:pt idx="40">
                  <c:v>11</c:v>
                </c:pt>
                <c:pt idx="41">
                  <c:v>10</c:v>
                </c:pt>
                <c:pt idx="42">
                  <c:v>11</c:v>
                </c:pt>
                <c:pt idx="43">
                  <c:v>12</c:v>
                </c:pt>
                <c:pt idx="44">
                  <c:v>15</c:v>
                </c:pt>
                <c:pt idx="45">
                  <c:v>18</c:v>
                </c:pt>
                <c:pt idx="46">
                  <c:v>20</c:v>
                </c:pt>
                <c:pt idx="47">
                  <c:v>21</c:v>
                </c:pt>
                <c:pt idx="48">
                  <c:v>18</c:v>
                </c:pt>
                <c:pt idx="49">
                  <c:v>18</c:v>
                </c:pt>
                <c:pt idx="50">
                  <c:v>13</c:v>
                </c:pt>
                <c:pt idx="51">
                  <c:v>13</c:v>
                </c:pt>
                <c:pt idx="52">
                  <c:v>12</c:v>
                </c:pt>
                <c:pt idx="53">
                  <c:v>8</c:v>
                </c:pt>
                <c:pt idx="54">
                  <c:v>11</c:v>
                </c:pt>
                <c:pt idx="55">
                  <c:v>11</c:v>
                </c:pt>
                <c:pt idx="56">
                  <c:v>11</c:v>
                </c:pt>
                <c:pt idx="57">
                  <c:v>12</c:v>
                </c:pt>
                <c:pt idx="58">
                  <c:v>9</c:v>
                </c:pt>
                <c:pt idx="59">
                  <c:v>10</c:v>
                </c:pt>
                <c:pt idx="60">
                  <c:v>10</c:v>
                </c:pt>
                <c:pt idx="61">
                  <c:v>12</c:v>
                </c:pt>
                <c:pt idx="62">
                  <c:v>14</c:v>
                </c:pt>
                <c:pt idx="63">
                  <c:v>17</c:v>
                </c:pt>
                <c:pt idx="64">
                  <c:v>22</c:v>
                </c:pt>
                <c:pt idx="65">
                  <c:v>20</c:v>
                </c:pt>
                <c:pt idx="66">
                  <c:v>19</c:v>
                </c:pt>
                <c:pt idx="67">
                  <c:v>15</c:v>
                </c:pt>
                <c:pt idx="68">
                  <c:v>8</c:v>
                </c:pt>
                <c:pt idx="69">
                  <c:v>8</c:v>
                </c:pt>
                <c:pt idx="70">
                  <c:v>7</c:v>
                </c:pt>
                <c:pt idx="71">
                  <c:v>7</c:v>
                </c:pt>
                <c:pt idx="72">
                  <c:v>11</c:v>
                </c:pt>
                <c:pt idx="73">
                  <c:v>9</c:v>
                </c:pt>
                <c:pt idx="74">
                  <c:v>10</c:v>
                </c:pt>
                <c:pt idx="75">
                  <c:v>14</c:v>
                </c:pt>
                <c:pt idx="76">
                  <c:v>12</c:v>
                </c:pt>
                <c:pt idx="77">
                  <c:v>11</c:v>
                </c:pt>
                <c:pt idx="78">
                  <c:v>9</c:v>
                </c:pt>
                <c:pt idx="79">
                  <c:v>4</c:v>
                </c:pt>
                <c:pt idx="80">
                  <c:v>2</c:v>
                </c:pt>
                <c:pt idx="81">
                  <c:v>2</c:v>
                </c:pt>
                <c:pt idx="82">
                  <c:v>1</c:v>
                </c:pt>
                <c:pt idx="83">
                  <c:v>0</c:v>
                </c:pt>
                <c:pt idx="84">
                  <c:v>0</c:v>
                </c:pt>
                <c:pt idx="85">
                  <c:v>0</c:v>
                </c:pt>
                <c:pt idx="86">
                  <c:v>0</c:v>
                </c:pt>
                <c:pt idx="87">
                  <c:v>0</c:v>
                </c:pt>
                <c:pt idx="88">
                  <c:v>0</c:v>
                </c:pt>
                <c:pt idx="89">
                  <c:v>0</c:v>
                </c:pt>
                <c:pt idx="90">
                  <c:v>0</c:v>
                </c:pt>
                <c:pt idx="91">
                  <c:v>0</c:v>
                </c:pt>
                <c:pt idx="92">
                  <c:v>0</c:v>
                </c:pt>
                <c:pt idx="93">
                  <c:v>0</c:v>
                </c:pt>
                <c:pt idx="94">
                  <c:v>0</c:v>
                </c:pt>
                <c:pt idx="95">
                  <c:v>0</c:v>
                </c:pt>
              </c:numCache>
            </c:numRef>
          </c:val>
          <c:smooth val="0"/>
          <c:extLst>
            <c:ext xmlns:c16="http://schemas.microsoft.com/office/drawing/2014/chart" uri="{C3380CC4-5D6E-409C-BE32-E72D297353CC}">
              <c16:uniqueId val="{00000003-B3C3-4A33-9DAF-EC538A0ABD71}"/>
            </c:ext>
          </c:extLst>
        </c:ser>
        <c:ser>
          <c:idx val="4"/>
          <c:order val="4"/>
          <c:tx>
            <c:strRef>
              <c:f>'GODZINA SZCZYTU'!$BC$5</c:f>
              <c:strCache>
                <c:ptCount val="1"/>
                <c:pt idx="0">
                  <c:v>SKRZYŻOWANIE</c:v>
                </c:pt>
              </c:strCache>
            </c:strRef>
          </c:tx>
          <c:spPr>
            <a:ln w="28575" cap="rnd">
              <a:solidFill>
                <a:schemeClr val="accent5"/>
              </a:solidFill>
              <a:round/>
            </a:ln>
            <a:effectLst/>
          </c:spPr>
          <c:marker>
            <c:symbol val="none"/>
          </c:marker>
          <c:cat>
            <c:strRef>
              <c:f>'GODZINA SZCZYTU'!$AX$6:$AX$101</c:f>
              <c:strCache>
                <c:ptCount val="96"/>
                <c:pt idx="0">
                  <c:v>00:00 - 01:00</c:v>
                </c:pt>
                <c:pt idx="1">
                  <c:v>00:15-01:15</c:v>
                </c:pt>
                <c:pt idx="2">
                  <c:v>00:30-01:30</c:v>
                </c:pt>
                <c:pt idx="3">
                  <c:v>00:45-01:45</c:v>
                </c:pt>
                <c:pt idx="4">
                  <c:v>01:00 - 02:00</c:v>
                </c:pt>
                <c:pt idx="5">
                  <c:v>01:15-02:15</c:v>
                </c:pt>
                <c:pt idx="6">
                  <c:v>01:30-02:30</c:v>
                </c:pt>
                <c:pt idx="7">
                  <c:v>01:45-02:45</c:v>
                </c:pt>
                <c:pt idx="8">
                  <c:v>02:00 - 03:00</c:v>
                </c:pt>
                <c:pt idx="9">
                  <c:v>02:15-03:15</c:v>
                </c:pt>
                <c:pt idx="10">
                  <c:v>02:30-03:30</c:v>
                </c:pt>
                <c:pt idx="11">
                  <c:v>02:45-03:45</c:v>
                </c:pt>
                <c:pt idx="12">
                  <c:v>03:00 - 04:00</c:v>
                </c:pt>
                <c:pt idx="13">
                  <c:v>03:15-04:15</c:v>
                </c:pt>
                <c:pt idx="14">
                  <c:v>03:30-04:30</c:v>
                </c:pt>
                <c:pt idx="15">
                  <c:v>03:45-04:45</c:v>
                </c:pt>
                <c:pt idx="16">
                  <c:v>04:00 - 05:00</c:v>
                </c:pt>
                <c:pt idx="17">
                  <c:v>04:15-05:15</c:v>
                </c:pt>
                <c:pt idx="18">
                  <c:v>04:30-05:30</c:v>
                </c:pt>
                <c:pt idx="19">
                  <c:v>04:45-05:45</c:v>
                </c:pt>
                <c:pt idx="20">
                  <c:v>05:00 - 06:00</c:v>
                </c:pt>
                <c:pt idx="21">
                  <c:v>05:15-06:15</c:v>
                </c:pt>
                <c:pt idx="22">
                  <c:v>05:30-06:30</c:v>
                </c:pt>
                <c:pt idx="23">
                  <c:v>05:45-06:45</c:v>
                </c:pt>
                <c:pt idx="24">
                  <c:v>06:00 - 07:00</c:v>
                </c:pt>
                <c:pt idx="25">
                  <c:v>06:15-07:15</c:v>
                </c:pt>
                <c:pt idx="26">
                  <c:v>06:30-07:30</c:v>
                </c:pt>
                <c:pt idx="27">
                  <c:v>06:45-07:45</c:v>
                </c:pt>
                <c:pt idx="28">
                  <c:v>07:00 - 08:00</c:v>
                </c:pt>
                <c:pt idx="29">
                  <c:v>07:15-08:15</c:v>
                </c:pt>
                <c:pt idx="30">
                  <c:v>07:30-08:30</c:v>
                </c:pt>
                <c:pt idx="31">
                  <c:v>07:45-08:45</c:v>
                </c:pt>
                <c:pt idx="32">
                  <c:v>08:00 - 09:00</c:v>
                </c:pt>
                <c:pt idx="33">
                  <c:v>08:15-09:15</c:v>
                </c:pt>
                <c:pt idx="34">
                  <c:v>08:30-09:30</c:v>
                </c:pt>
                <c:pt idx="35">
                  <c:v>08:45-09:45</c:v>
                </c:pt>
                <c:pt idx="36">
                  <c:v>09:00 - 10:00</c:v>
                </c:pt>
                <c:pt idx="37">
                  <c:v>09:15-10:15</c:v>
                </c:pt>
                <c:pt idx="38">
                  <c:v>09:30-10:30</c:v>
                </c:pt>
                <c:pt idx="39">
                  <c:v>09:45-10:45</c:v>
                </c:pt>
                <c:pt idx="40">
                  <c:v>10:00 - 11:00</c:v>
                </c:pt>
                <c:pt idx="41">
                  <c:v>10:15-11:15</c:v>
                </c:pt>
                <c:pt idx="42">
                  <c:v>10:30-11:30</c:v>
                </c:pt>
                <c:pt idx="43">
                  <c:v>10:45-11:45</c:v>
                </c:pt>
                <c:pt idx="44">
                  <c:v>11:00 - 12:00</c:v>
                </c:pt>
                <c:pt idx="45">
                  <c:v>11:15-12:15</c:v>
                </c:pt>
                <c:pt idx="46">
                  <c:v>11:30-12:30</c:v>
                </c:pt>
                <c:pt idx="47">
                  <c:v>11:45-12:45</c:v>
                </c:pt>
                <c:pt idx="48">
                  <c:v>12:00 - 13:00</c:v>
                </c:pt>
                <c:pt idx="49">
                  <c:v>12:15-13:15</c:v>
                </c:pt>
                <c:pt idx="50">
                  <c:v>12:30-13:30</c:v>
                </c:pt>
                <c:pt idx="51">
                  <c:v>12:45-13:45</c:v>
                </c:pt>
                <c:pt idx="52">
                  <c:v>13:00 - 14:00</c:v>
                </c:pt>
                <c:pt idx="53">
                  <c:v>13:15-14:15</c:v>
                </c:pt>
                <c:pt idx="54">
                  <c:v>13:30-14:30</c:v>
                </c:pt>
                <c:pt idx="55">
                  <c:v>13:45-14:45</c:v>
                </c:pt>
                <c:pt idx="56">
                  <c:v>14:00 - 15:00</c:v>
                </c:pt>
                <c:pt idx="57">
                  <c:v>14:15-15:15</c:v>
                </c:pt>
                <c:pt idx="58">
                  <c:v>14:30-15:30</c:v>
                </c:pt>
                <c:pt idx="59">
                  <c:v>14:45-15:45</c:v>
                </c:pt>
                <c:pt idx="60">
                  <c:v>15:00 - 16:00</c:v>
                </c:pt>
                <c:pt idx="61">
                  <c:v>15:15-16:15</c:v>
                </c:pt>
                <c:pt idx="62">
                  <c:v>15:30-16:30</c:v>
                </c:pt>
                <c:pt idx="63">
                  <c:v>15:45-16:45</c:v>
                </c:pt>
                <c:pt idx="64">
                  <c:v>16:00 - 17:00</c:v>
                </c:pt>
                <c:pt idx="65">
                  <c:v>16:15-17:15</c:v>
                </c:pt>
                <c:pt idx="66">
                  <c:v>16:30-17:30</c:v>
                </c:pt>
                <c:pt idx="67">
                  <c:v>16:45-17:45</c:v>
                </c:pt>
                <c:pt idx="68">
                  <c:v>17:00 - 18:00</c:v>
                </c:pt>
                <c:pt idx="69">
                  <c:v>17:15-18:15</c:v>
                </c:pt>
                <c:pt idx="70">
                  <c:v>17:30-18:30</c:v>
                </c:pt>
                <c:pt idx="71">
                  <c:v>17:45-18:45</c:v>
                </c:pt>
                <c:pt idx="72">
                  <c:v>18:00 - 19:00</c:v>
                </c:pt>
                <c:pt idx="73">
                  <c:v>18:15-19:15</c:v>
                </c:pt>
                <c:pt idx="74">
                  <c:v>18:30-19:30</c:v>
                </c:pt>
                <c:pt idx="75">
                  <c:v>18:45-19:45</c:v>
                </c:pt>
                <c:pt idx="76">
                  <c:v>19:00 - 20:00</c:v>
                </c:pt>
                <c:pt idx="77">
                  <c:v>19:15-20:15</c:v>
                </c:pt>
                <c:pt idx="78">
                  <c:v>19:30-20:30</c:v>
                </c:pt>
                <c:pt idx="79">
                  <c:v>19:45-20:45</c:v>
                </c:pt>
                <c:pt idx="80">
                  <c:v>20:00 - 21:00</c:v>
                </c:pt>
                <c:pt idx="81">
                  <c:v>20:15-21:15</c:v>
                </c:pt>
                <c:pt idx="82">
                  <c:v>20:30-21:30</c:v>
                </c:pt>
                <c:pt idx="83">
                  <c:v>20:45-21:45</c:v>
                </c:pt>
                <c:pt idx="84">
                  <c:v>21:00 - 22:00</c:v>
                </c:pt>
                <c:pt idx="85">
                  <c:v>21:15-22:15</c:v>
                </c:pt>
                <c:pt idx="86">
                  <c:v>21:30-22:30</c:v>
                </c:pt>
                <c:pt idx="87">
                  <c:v>21:45-22:45</c:v>
                </c:pt>
                <c:pt idx="88">
                  <c:v>22:00 - 23:00</c:v>
                </c:pt>
                <c:pt idx="89">
                  <c:v>22:15-23:15</c:v>
                </c:pt>
                <c:pt idx="90">
                  <c:v>22:30-23:30</c:v>
                </c:pt>
                <c:pt idx="91">
                  <c:v>22:45-23:45</c:v>
                </c:pt>
                <c:pt idx="92">
                  <c:v>23:00 - 00:00</c:v>
                </c:pt>
                <c:pt idx="93">
                  <c:v>23:15-00:15</c:v>
                </c:pt>
                <c:pt idx="94">
                  <c:v>23:30-00:30</c:v>
                </c:pt>
                <c:pt idx="95">
                  <c:v>23:45-00:45</c:v>
                </c:pt>
              </c:strCache>
            </c:strRef>
          </c:cat>
          <c:val>
            <c:numRef>
              <c:f>'GODZINA SZCZYTU'!$BC$6:$BC$101</c:f>
              <c:numCache>
                <c:formatCode>General</c:formatCode>
                <c:ptCount val="96"/>
                <c:pt idx="0">
                  <c:v>32</c:v>
                </c:pt>
                <c:pt idx="1">
                  <c:v>28</c:v>
                </c:pt>
                <c:pt idx="2">
                  <c:v>25</c:v>
                </c:pt>
                <c:pt idx="3">
                  <c:v>23</c:v>
                </c:pt>
                <c:pt idx="4">
                  <c:v>28</c:v>
                </c:pt>
                <c:pt idx="5">
                  <c:v>29</c:v>
                </c:pt>
                <c:pt idx="6">
                  <c:v>29</c:v>
                </c:pt>
                <c:pt idx="7">
                  <c:v>27</c:v>
                </c:pt>
                <c:pt idx="8">
                  <c:v>19</c:v>
                </c:pt>
                <c:pt idx="9">
                  <c:v>20</c:v>
                </c:pt>
                <c:pt idx="10">
                  <c:v>21</c:v>
                </c:pt>
                <c:pt idx="11">
                  <c:v>32</c:v>
                </c:pt>
                <c:pt idx="12">
                  <c:v>34</c:v>
                </c:pt>
                <c:pt idx="13">
                  <c:v>39</c:v>
                </c:pt>
                <c:pt idx="14">
                  <c:v>59</c:v>
                </c:pt>
                <c:pt idx="15">
                  <c:v>84</c:v>
                </c:pt>
                <c:pt idx="16">
                  <c:v>110</c:v>
                </c:pt>
                <c:pt idx="17">
                  <c:v>147</c:v>
                </c:pt>
                <c:pt idx="18">
                  <c:v>189</c:v>
                </c:pt>
                <c:pt idx="19">
                  <c:v>253</c:v>
                </c:pt>
                <c:pt idx="20">
                  <c:v>324</c:v>
                </c:pt>
                <c:pt idx="21">
                  <c:v>418</c:v>
                </c:pt>
                <c:pt idx="22">
                  <c:v>500</c:v>
                </c:pt>
                <c:pt idx="23">
                  <c:v>550</c:v>
                </c:pt>
                <c:pt idx="24">
                  <c:v>621</c:v>
                </c:pt>
                <c:pt idx="25">
                  <c:v>628</c:v>
                </c:pt>
                <c:pt idx="26">
                  <c:v>639</c:v>
                </c:pt>
                <c:pt idx="27">
                  <c:v>675</c:v>
                </c:pt>
                <c:pt idx="28">
                  <c:v>721</c:v>
                </c:pt>
                <c:pt idx="29">
                  <c:v>772</c:v>
                </c:pt>
                <c:pt idx="30">
                  <c:v>783</c:v>
                </c:pt>
                <c:pt idx="31">
                  <c:v>802</c:v>
                </c:pt>
                <c:pt idx="32">
                  <c:v>753</c:v>
                </c:pt>
                <c:pt idx="33">
                  <c:v>723</c:v>
                </c:pt>
                <c:pt idx="34">
                  <c:v>715</c:v>
                </c:pt>
                <c:pt idx="35">
                  <c:v>649</c:v>
                </c:pt>
                <c:pt idx="36">
                  <c:v>663</c:v>
                </c:pt>
                <c:pt idx="37">
                  <c:v>654</c:v>
                </c:pt>
                <c:pt idx="38">
                  <c:v>666</c:v>
                </c:pt>
                <c:pt idx="39">
                  <c:v>681</c:v>
                </c:pt>
                <c:pt idx="40">
                  <c:v>632</c:v>
                </c:pt>
                <c:pt idx="41">
                  <c:v>632</c:v>
                </c:pt>
                <c:pt idx="42">
                  <c:v>621</c:v>
                </c:pt>
                <c:pt idx="43">
                  <c:v>616</c:v>
                </c:pt>
                <c:pt idx="44">
                  <c:v>633</c:v>
                </c:pt>
                <c:pt idx="45">
                  <c:v>633</c:v>
                </c:pt>
                <c:pt idx="46">
                  <c:v>612</c:v>
                </c:pt>
                <c:pt idx="47">
                  <c:v>642</c:v>
                </c:pt>
                <c:pt idx="48">
                  <c:v>651</c:v>
                </c:pt>
                <c:pt idx="49">
                  <c:v>652</c:v>
                </c:pt>
                <c:pt idx="50">
                  <c:v>652</c:v>
                </c:pt>
                <c:pt idx="51">
                  <c:v>648</c:v>
                </c:pt>
                <c:pt idx="52">
                  <c:v>666</c:v>
                </c:pt>
                <c:pt idx="53">
                  <c:v>691</c:v>
                </c:pt>
                <c:pt idx="54">
                  <c:v>748</c:v>
                </c:pt>
                <c:pt idx="55">
                  <c:v>796</c:v>
                </c:pt>
                <c:pt idx="56">
                  <c:v>806</c:v>
                </c:pt>
                <c:pt idx="57">
                  <c:v>787</c:v>
                </c:pt>
                <c:pt idx="58">
                  <c:v>801</c:v>
                </c:pt>
                <c:pt idx="59">
                  <c:v>757</c:v>
                </c:pt>
                <c:pt idx="60">
                  <c:v>768</c:v>
                </c:pt>
                <c:pt idx="61">
                  <c:v>825</c:v>
                </c:pt>
                <c:pt idx="62">
                  <c:v>792</c:v>
                </c:pt>
                <c:pt idx="63">
                  <c:v>829</c:v>
                </c:pt>
                <c:pt idx="64">
                  <c:v>850</c:v>
                </c:pt>
                <c:pt idx="65">
                  <c:v>811</c:v>
                </c:pt>
                <c:pt idx="66">
                  <c:v>795</c:v>
                </c:pt>
                <c:pt idx="67">
                  <c:v>754</c:v>
                </c:pt>
                <c:pt idx="68">
                  <c:v>686</c:v>
                </c:pt>
                <c:pt idx="69">
                  <c:v>658</c:v>
                </c:pt>
                <c:pt idx="70">
                  <c:v>617</c:v>
                </c:pt>
                <c:pt idx="71">
                  <c:v>567</c:v>
                </c:pt>
                <c:pt idx="72">
                  <c:v>528</c:v>
                </c:pt>
                <c:pt idx="73">
                  <c:v>506</c:v>
                </c:pt>
                <c:pt idx="74">
                  <c:v>496</c:v>
                </c:pt>
                <c:pt idx="75">
                  <c:v>481</c:v>
                </c:pt>
                <c:pt idx="76">
                  <c:v>468</c:v>
                </c:pt>
                <c:pt idx="77">
                  <c:v>431</c:v>
                </c:pt>
                <c:pt idx="78">
                  <c:v>416</c:v>
                </c:pt>
                <c:pt idx="79">
                  <c:v>387</c:v>
                </c:pt>
                <c:pt idx="80">
                  <c:v>353</c:v>
                </c:pt>
                <c:pt idx="81">
                  <c:v>324</c:v>
                </c:pt>
                <c:pt idx="82">
                  <c:v>291</c:v>
                </c:pt>
                <c:pt idx="83">
                  <c:v>252</c:v>
                </c:pt>
                <c:pt idx="84">
                  <c:v>235</c:v>
                </c:pt>
                <c:pt idx="85">
                  <c:v>209</c:v>
                </c:pt>
                <c:pt idx="86">
                  <c:v>175</c:v>
                </c:pt>
                <c:pt idx="87">
                  <c:v>162</c:v>
                </c:pt>
                <c:pt idx="88">
                  <c:v>133</c:v>
                </c:pt>
                <c:pt idx="89">
                  <c:v>108</c:v>
                </c:pt>
                <c:pt idx="90">
                  <c:v>97</c:v>
                </c:pt>
                <c:pt idx="91">
                  <c:v>82</c:v>
                </c:pt>
                <c:pt idx="92">
                  <c:v>74</c:v>
                </c:pt>
                <c:pt idx="93">
                  <c:v>63</c:v>
                </c:pt>
                <c:pt idx="94">
                  <c:v>49</c:v>
                </c:pt>
                <c:pt idx="95">
                  <c:v>39</c:v>
                </c:pt>
              </c:numCache>
            </c:numRef>
          </c:val>
          <c:smooth val="0"/>
          <c:extLst>
            <c:ext xmlns:c16="http://schemas.microsoft.com/office/drawing/2014/chart" uri="{C3380CC4-5D6E-409C-BE32-E72D297353CC}">
              <c16:uniqueId val="{00000004-B3C3-4A33-9DAF-EC538A0ABD71}"/>
            </c:ext>
          </c:extLst>
        </c:ser>
        <c:dLbls>
          <c:showLegendKey val="0"/>
          <c:showVal val="0"/>
          <c:showCatName val="0"/>
          <c:showSerName val="0"/>
          <c:showPercent val="0"/>
          <c:showBubbleSize val="0"/>
        </c:dLbls>
        <c:smooth val="0"/>
        <c:axId val="2008399935"/>
        <c:axId val="2008394655"/>
      </c:lineChart>
      <c:catAx>
        <c:axId val="20083999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2008394655"/>
        <c:crosses val="autoZero"/>
        <c:auto val="1"/>
        <c:lblAlgn val="ctr"/>
        <c:lblOffset val="100"/>
        <c:noMultiLvlLbl val="0"/>
      </c:catAx>
      <c:valAx>
        <c:axId val="20083946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0083999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'NAT. W SZCZYCIE PORANNYM'!$G$68:$N$68</c:f>
              <c:strCache>
                <c:ptCount val="8"/>
                <c:pt idx="0">
                  <c:v>MOTOCYKLE</c:v>
                </c:pt>
                <c:pt idx="1">
                  <c:v>SAMOCHODY OSOBOWE
</c:v>
                </c:pt>
                <c:pt idx="2">
                  <c:v>LEKKIE SAM. CIĘŻAROWE 
</c:v>
                </c:pt>
                <c:pt idx="3">
                  <c:v>SAM. CIĘŻ. BEZ PRZYCZEP</c:v>
                </c:pt>
                <c:pt idx="4">
                  <c:v>SAM. CIĘŻ Z PRZYCZEPAMI</c:v>
                </c:pt>
                <c:pt idx="5">
                  <c:v>AUTOBUSY</c:v>
                </c:pt>
                <c:pt idx="6">
                  <c:v>CIĄGNIKI ROLNICZE</c:v>
                </c:pt>
                <c:pt idx="7">
                  <c:v>ROWERY, UTO, HULAJNOGI ELEKTRYCZNE</c:v>
                </c:pt>
              </c:strCache>
            </c:strRef>
          </c:cat>
          <c:val>
            <c:numRef>
              <c:f>'NAT. W SZCZYCIE PORANNYM'!$G$70:$N$70</c:f>
              <c:numCache>
                <c:formatCode>0.00%</c:formatCode>
                <c:ptCount val="8"/>
                <c:pt idx="0">
                  <c:v>1.6209476309226933E-2</c:v>
                </c:pt>
                <c:pt idx="1">
                  <c:v>0.82668329177057354</c:v>
                </c:pt>
                <c:pt idx="2">
                  <c:v>9.6009975062344141E-2</c:v>
                </c:pt>
                <c:pt idx="3">
                  <c:v>2.8678304239401497E-2</c:v>
                </c:pt>
                <c:pt idx="4">
                  <c:v>2.7431421446384038E-2</c:v>
                </c:pt>
                <c:pt idx="5">
                  <c:v>1.2468827930174563E-3</c:v>
                </c:pt>
                <c:pt idx="6">
                  <c:v>1.2468827930174563E-3</c:v>
                </c:pt>
                <c:pt idx="7">
                  <c:v>2.4937655860349127E-3</c:v>
                </c:pt>
              </c:numCache>
            </c:numRef>
          </c:val>
          <c:extLst>
            <c:ext xmlns:c16="http://schemas.microsoft.com/office/drawing/2014/chart" uri="{C3380CC4-5D6E-409C-BE32-E72D297353CC}">
              <c16:uniqueId val="{00000000-0906-4926-91A2-64D6AFD4DB36}"/>
            </c:ext>
          </c:extLst>
        </c:ser>
        <c:dLbls>
          <c:dLblPos val="outEnd"/>
          <c:showLegendKey val="0"/>
          <c:showVal val="1"/>
          <c:showCatName val="0"/>
          <c:showSerName val="0"/>
          <c:showPercent val="0"/>
          <c:showBubbleSize val="0"/>
        </c:dLbls>
        <c:gapWidth val="219"/>
        <c:overlap val="-27"/>
        <c:axId val="583568656"/>
        <c:axId val="583573936"/>
      </c:barChart>
      <c:catAx>
        <c:axId val="583568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583573936"/>
        <c:crosses val="autoZero"/>
        <c:auto val="1"/>
        <c:lblAlgn val="ctr"/>
        <c:lblOffset val="100"/>
        <c:noMultiLvlLbl val="0"/>
      </c:catAx>
      <c:valAx>
        <c:axId val="583573936"/>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83568656"/>
        <c:crosses val="autoZero"/>
        <c:crossBetween val="between"/>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'NAT. W SZCZYCIE POPOŁUDNIOWYM'!$G$68:$N$68</c:f>
              <c:strCache>
                <c:ptCount val="8"/>
                <c:pt idx="0">
                  <c:v>MOTOCYKLE</c:v>
                </c:pt>
                <c:pt idx="1">
                  <c:v>SAMOCHODY OSOBOWE
</c:v>
                </c:pt>
                <c:pt idx="2">
                  <c:v>LEKKIE SAM. CIĘŻAROWE 
</c:v>
                </c:pt>
                <c:pt idx="3">
                  <c:v>SAM. CIĘŻ. BEZ PRZYCZEP</c:v>
                </c:pt>
                <c:pt idx="4">
                  <c:v>SAM. CIĘŻ Z PRZYCZEPAMI</c:v>
                </c:pt>
                <c:pt idx="5">
                  <c:v>AUTOBUSY</c:v>
                </c:pt>
                <c:pt idx="6">
                  <c:v>CIĄGNIKI ROLNICZE</c:v>
                </c:pt>
                <c:pt idx="7">
                  <c:v>ROWERY, UTO, HULAJNOGI ELEKTRYCZNE</c:v>
                </c:pt>
              </c:strCache>
            </c:strRef>
          </c:cat>
          <c:val>
            <c:numRef>
              <c:f>'NAT. W SZCZYCIE POPOŁUDNIOWYM'!$G$70:$N$70</c:f>
              <c:numCache>
                <c:formatCode>0.00%</c:formatCode>
                <c:ptCount val="8"/>
                <c:pt idx="0">
                  <c:v>9.4117647058823521E-3</c:v>
                </c:pt>
                <c:pt idx="1">
                  <c:v>0.8835294117647059</c:v>
                </c:pt>
                <c:pt idx="2">
                  <c:v>7.0588235294117646E-2</c:v>
                </c:pt>
                <c:pt idx="3">
                  <c:v>9.4117647058823521E-3</c:v>
                </c:pt>
                <c:pt idx="4">
                  <c:v>1.411764705882353E-2</c:v>
                </c:pt>
                <c:pt idx="5">
                  <c:v>4.7058823529411761E-3</c:v>
                </c:pt>
                <c:pt idx="6">
                  <c:v>3.5294117647058825E-3</c:v>
                </c:pt>
                <c:pt idx="7">
                  <c:v>4.7058823529411761E-3</c:v>
                </c:pt>
              </c:numCache>
            </c:numRef>
          </c:val>
          <c:extLst>
            <c:ext xmlns:c16="http://schemas.microsoft.com/office/drawing/2014/chart" uri="{C3380CC4-5D6E-409C-BE32-E72D297353CC}">
              <c16:uniqueId val="{00000000-6504-4D98-8CB6-C3425FF4F7F7}"/>
            </c:ext>
          </c:extLst>
        </c:ser>
        <c:dLbls>
          <c:dLblPos val="outEnd"/>
          <c:showLegendKey val="0"/>
          <c:showVal val="1"/>
          <c:showCatName val="0"/>
          <c:showSerName val="0"/>
          <c:showPercent val="0"/>
          <c:showBubbleSize val="0"/>
        </c:dLbls>
        <c:gapWidth val="219"/>
        <c:overlap val="-27"/>
        <c:axId val="708935424"/>
        <c:axId val="708941664"/>
      </c:barChart>
      <c:catAx>
        <c:axId val="70893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708941664"/>
        <c:crosses val="autoZero"/>
        <c:auto val="1"/>
        <c:lblAlgn val="ctr"/>
        <c:lblOffset val="100"/>
        <c:noMultiLvlLbl val="0"/>
      </c:catAx>
      <c:valAx>
        <c:axId val="708941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8935424"/>
        <c:crosses val="autoZero"/>
        <c:crossBetween val="between"/>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'GODZINA SZCZYTU'!$AD$104:$AK$104</c:f>
              <c:strCache>
                <c:ptCount val="8"/>
                <c:pt idx="0">
                  <c:v>MOTOCYKLE</c:v>
                </c:pt>
                <c:pt idx="1">
                  <c:v>SAMOCHODY OSOBOWE
</c:v>
                </c:pt>
                <c:pt idx="2">
                  <c:v>LEKKIE SAM. CIĘŻAROWE 
</c:v>
                </c:pt>
                <c:pt idx="3">
                  <c:v>SAM. CIĘŻ. BEZ PRZYCZEP</c:v>
                </c:pt>
                <c:pt idx="4">
                  <c:v>SAM. CIĘŻ Z PRZYCZEPAMI</c:v>
                </c:pt>
                <c:pt idx="5">
                  <c:v>AUTOBUSY</c:v>
                </c:pt>
                <c:pt idx="6">
                  <c:v>CIĄGNIKI ROLNICZE</c:v>
                </c:pt>
                <c:pt idx="7">
                  <c:v>ROWERY, UTO, HULAJNOGI ELEKTRYCZNE</c:v>
                </c:pt>
              </c:strCache>
            </c:strRef>
          </c:cat>
          <c:val>
            <c:numRef>
              <c:f>'GODZINA SZCZYTU'!$AD$106:$AK$106</c:f>
              <c:numCache>
                <c:formatCode>0.00%</c:formatCode>
                <c:ptCount val="8"/>
                <c:pt idx="0">
                  <c:v>1.3123359580052493E-2</c:v>
                </c:pt>
                <c:pt idx="1">
                  <c:v>0.85078254107125495</c:v>
                </c:pt>
                <c:pt idx="2">
                  <c:v>8.2434140176922327E-2</c:v>
                </c:pt>
                <c:pt idx="3">
                  <c:v>2.0025274618450471E-2</c:v>
                </c:pt>
                <c:pt idx="4">
                  <c:v>2.2747156605424323E-2</c:v>
                </c:pt>
                <c:pt idx="5">
                  <c:v>5.3465539029843492E-3</c:v>
                </c:pt>
                <c:pt idx="6">
                  <c:v>1.6525712063769806E-3</c:v>
                </c:pt>
                <c:pt idx="7">
                  <c:v>3.888402838534072E-3</c:v>
                </c:pt>
              </c:numCache>
            </c:numRef>
          </c:val>
          <c:extLst>
            <c:ext xmlns:c16="http://schemas.microsoft.com/office/drawing/2014/chart" uri="{C3380CC4-5D6E-409C-BE32-E72D297353CC}">
              <c16:uniqueId val="{00000000-896D-4EA7-8E95-CBBC43E9FF79}"/>
            </c:ext>
          </c:extLst>
        </c:ser>
        <c:dLbls>
          <c:dLblPos val="outEnd"/>
          <c:showLegendKey val="0"/>
          <c:showVal val="1"/>
          <c:showCatName val="0"/>
          <c:showSerName val="0"/>
          <c:showPercent val="0"/>
          <c:showBubbleSize val="0"/>
        </c:dLbls>
        <c:gapWidth val="219"/>
        <c:overlap val="-27"/>
        <c:axId val="791999391"/>
        <c:axId val="791999871"/>
      </c:barChart>
      <c:catAx>
        <c:axId val="791999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91999871"/>
        <c:crosses val="autoZero"/>
        <c:auto val="1"/>
        <c:lblAlgn val="ctr"/>
        <c:lblOffset val="100"/>
        <c:noMultiLvlLbl val="0"/>
      </c:catAx>
      <c:valAx>
        <c:axId val="79199987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91999391"/>
        <c:crosses val="autoZero"/>
        <c:crossBetween val="between"/>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'GODZINA SZCZYTU'!$AY$5</c:f>
              <c:strCache>
                <c:ptCount val="1"/>
                <c:pt idx="0">
                  <c:v>WLOT A</c:v>
                </c:pt>
              </c:strCache>
            </c:strRef>
          </c:tx>
          <c:spPr>
            <a:ln w="28575" cap="rnd">
              <a:solidFill>
                <a:schemeClr val="accent1"/>
              </a:solidFill>
              <a:round/>
            </a:ln>
            <a:effectLst/>
          </c:spPr>
          <c:marker>
            <c:symbol val="none"/>
          </c:marker>
          <c:cat>
            <c:strRef>
              <c:f>'GODZINA SZCZYTU'!$AX$30:$AX$90</c:f>
              <c:strCache>
                <c:ptCount val="61"/>
                <c:pt idx="0">
                  <c:v>06:00 - 07:00</c:v>
                </c:pt>
                <c:pt idx="1">
                  <c:v>06:15-07:15</c:v>
                </c:pt>
                <c:pt idx="2">
                  <c:v>06:30-07:30</c:v>
                </c:pt>
                <c:pt idx="3">
                  <c:v>06:45-07:45</c:v>
                </c:pt>
                <c:pt idx="4">
                  <c:v>07:00 - 08:00</c:v>
                </c:pt>
                <c:pt idx="5">
                  <c:v>07:15-08:15</c:v>
                </c:pt>
                <c:pt idx="6">
                  <c:v>07:30-08:30</c:v>
                </c:pt>
                <c:pt idx="7">
                  <c:v>07:45-08:45</c:v>
                </c:pt>
                <c:pt idx="8">
                  <c:v>08:00 - 09:00</c:v>
                </c:pt>
                <c:pt idx="9">
                  <c:v>08:15-09:15</c:v>
                </c:pt>
                <c:pt idx="10">
                  <c:v>08:30-09:30</c:v>
                </c:pt>
                <c:pt idx="11">
                  <c:v>08:45-09:45</c:v>
                </c:pt>
                <c:pt idx="12">
                  <c:v>09:00 - 10:00</c:v>
                </c:pt>
                <c:pt idx="13">
                  <c:v>09:15-10:15</c:v>
                </c:pt>
                <c:pt idx="14">
                  <c:v>09:30-10:30</c:v>
                </c:pt>
                <c:pt idx="15">
                  <c:v>09:45-10:45</c:v>
                </c:pt>
                <c:pt idx="16">
                  <c:v>10:00 - 11:00</c:v>
                </c:pt>
                <c:pt idx="17">
                  <c:v>10:15-11:15</c:v>
                </c:pt>
                <c:pt idx="18">
                  <c:v>10:30-11:30</c:v>
                </c:pt>
                <c:pt idx="19">
                  <c:v>10:45-11:45</c:v>
                </c:pt>
                <c:pt idx="20">
                  <c:v>11:00 - 12:00</c:v>
                </c:pt>
                <c:pt idx="21">
                  <c:v>11:15-12:15</c:v>
                </c:pt>
                <c:pt idx="22">
                  <c:v>11:30-12:30</c:v>
                </c:pt>
                <c:pt idx="23">
                  <c:v>11:45-12:45</c:v>
                </c:pt>
                <c:pt idx="24">
                  <c:v>12:00 - 13:00</c:v>
                </c:pt>
                <c:pt idx="25">
                  <c:v>12:15-13:15</c:v>
                </c:pt>
                <c:pt idx="26">
                  <c:v>12:30-13:30</c:v>
                </c:pt>
                <c:pt idx="27">
                  <c:v>12:45-13:45</c:v>
                </c:pt>
                <c:pt idx="28">
                  <c:v>13:00 - 14:00</c:v>
                </c:pt>
                <c:pt idx="29">
                  <c:v>13:15-14:15</c:v>
                </c:pt>
                <c:pt idx="30">
                  <c:v>13:30-14:30</c:v>
                </c:pt>
                <c:pt idx="31">
                  <c:v>13:45-14:45</c:v>
                </c:pt>
                <c:pt idx="32">
                  <c:v>14:00 - 15:00</c:v>
                </c:pt>
                <c:pt idx="33">
                  <c:v>14:15-15:15</c:v>
                </c:pt>
                <c:pt idx="34">
                  <c:v>14:30-15:30</c:v>
                </c:pt>
                <c:pt idx="35">
                  <c:v>14:45-15:45</c:v>
                </c:pt>
                <c:pt idx="36">
                  <c:v>15:00 - 16:00</c:v>
                </c:pt>
                <c:pt idx="37">
                  <c:v>15:15-16:15</c:v>
                </c:pt>
                <c:pt idx="38">
                  <c:v>15:30-16:30</c:v>
                </c:pt>
                <c:pt idx="39">
                  <c:v>15:45-16:45</c:v>
                </c:pt>
                <c:pt idx="40">
                  <c:v>16:00 - 17:00</c:v>
                </c:pt>
                <c:pt idx="41">
                  <c:v>16:15-17:15</c:v>
                </c:pt>
                <c:pt idx="42">
                  <c:v>16:30-17:30</c:v>
                </c:pt>
                <c:pt idx="43">
                  <c:v>16:45-17:45</c:v>
                </c:pt>
                <c:pt idx="44">
                  <c:v>17:00 - 18:00</c:v>
                </c:pt>
                <c:pt idx="45">
                  <c:v>17:15-18:15</c:v>
                </c:pt>
                <c:pt idx="46">
                  <c:v>17:30-18:30</c:v>
                </c:pt>
                <c:pt idx="47">
                  <c:v>17:45-18:45</c:v>
                </c:pt>
                <c:pt idx="48">
                  <c:v>18:00 - 19:00</c:v>
                </c:pt>
                <c:pt idx="49">
                  <c:v>18:15-19:15</c:v>
                </c:pt>
                <c:pt idx="50">
                  <c:v>18:30-19:30</c:v>
                </c:pt>
                <c:pt idx="51">
                  <c:v>18:45-19:45</c:v>
                </c:pt>
                <c:pt idx="52">
                  <c:v>19:00 - 20:00</c:v>
                </c:pt>
                <c:pt idx="53">
                  <c:v>19:15-20:15</c:v>
                </c:pt>
                <c:pt idx="54">
                  <c:v>19:30-20:30</c:v>
                </c:pt>
                <c:pt idx="55">
                  <c:v>19:45-20:45</c:v>
                </c:pt>
                <c:pt idx="56">
                  <c:v>20:00 - 21:00</c:v>
                </c:pt>
                <c:pt idx="57">
                  <c:v>20:15-21:15</c:v>
                </c:pt>
                <c:pt idx="58">
                  <c:v>20:30-21:30</c:v>
                </c:pt>
                <c:pt idx="59">
                  <c:v>20:45-21:45</c:v>
                </c:pt>
                <c:pt idx="60">
                  <c:v>21:00 - 22:00</c:v>
                </c:pt>
              </c:strCache>
            </c:strRef>
          </c:cat>
          <c:val>
            <c:numRef>
              <c:f>'GODZINA SZCZYTU'!$AY$30:$AY$90</c:f>
              <c:numCache>
                <c:formatCode>General</c:formatCode>
                <c:ptCount val="61"/>
                <c:pt idx="0">
                  <c:v>171</c:v>
                </c:pt>
                <c:pt idx="1">
                  <c:v>182</c:v>
                </c:pt>
                <c:pt idx="2">
                  <c:v>194</c:v>
                </c:pt>
                <c:pt idx="3">
                  <c:v>221</c:v>
                </c:pt>
                <c:pt idx="4">
                  <c:v>243</c:v>
                </c:pt>
                <c:pt idx="5">
                  <c:v>286</c:v>
                </c:pt>
                <c:pt idx="6">
                  <c:v>291</c:v>
                </c:pt>
                <c:pt idx="7">
                  <c:v>302</c:v>
                </c:pt>
                <c:pt idx="8">
                  <c:v>297</c:v>
                </c:pt>
                <c:pt idx="9">
                  <c:v>269</c:v>
                </c:pt>
                <c:pt idx="10">
                  <c:v>275</c:v>
                </c:pt>
                <c:pt idx="11">
                  <c:v>258</c:v>
                </c:pt>
                <c:pt idx="12">
                  <c:v>244</c:v>
                </c:pt>
                <c:pt idx="13">
                  <c:v>251</c:v>
                </c:pt>
                <c:pt idx="14">
                  <c:v>252</c:v>
                </c:pt>
                <c:pt idx="15">
                  <c:v>249</c:v>
                </c:pt>
                <c:pt idx="16">
                  <c:v>248</c:v>
                </c:pt>
                <c:pt idx="17">
                  <c:v>253</c:v>
                </c:pt>
                <c:pt idx="18">
                  <c:v>259</c:v>
                </c:pt>
                <c:pt idx="19">
                  <c:v>262</c:v>
                </c:pt>
                <c:pt idx="20">
                  <c:v>265</c:v>
                </c:pt>
                <c:pt idx="21">
                  <c:v>270</c:v>
                </c:pt>
                <c:pt idx="22">
                  <c:v>250</c:v>
                </c:pt>
                <c:pt idx="23">
                  <c:v>255</c:v>
                </c:pt>
                <c:pt idx="24">
                  <c:v>251</c:v>
                </c:pt>
                <c:pt idx="25">
                  <c:v>258</c:v>
                </c:pt>
                <c:pt idx="26">
                  <c:v>269</c:v>
                </c:pt>
                <c:pt idx="27">
                  <c:v>295</c:v>
                </c:pt>
                <c:pt idx="28">
                  <c:v>298</c:v>
                </c:pt>
                <c:pt idx="29">
                  <c:v>282</c:v>
                </c:pt>
                <c:pt idx="30">
                  <c:v>317</c:v>
                </c:pt>
                <c:pt idx="31">
                  <c:v>304</c:v>
                </c:pt>
                <c:pt idx="32">
                  <c:v>314</c:v>
                </c:pt>
                <c:pt idx="33">
                  <c:v>323</c:v>
                </c:pt>
                <c:pt idx="34">
                  <c:v>325</c:v>
                </c:pt>
                <c:pt idx="35">
                  <c:v>334</c:v>
                </c:pt>
                <c:pt idx="36">
                  <c:v>353</c:v>
                </c:pt>
                <c:pt idx="37">
                  <c:v>389</c:v>
                </c:pt>
                <c:pt idx="38">
                  <c:v>371</c:v>
                </c:pt>
                <c:pt idx="39">
                  <c:v>363</c:v>
                </c:pt>
                <c:pt idx="40">
                  <c:v>382</c:v>
                </c:pt>
                <c:pt idx="41">
                  <c:v>369</c:v>
                </c:pt>
                <c:pt idx="42">
                  <c:v>365</c:v>
                </c:pt>
                <c:pt idx="43">
                  <c:v>368</c:v>
                </c:pt>
                <c:pt idx="44">
                  <c:v>318</c:v>
                </c:pt>
                <c:pt idx="45">
                  <c:v>296</c:v>
                </c:pt>
                <c:pt idx="46">
                  <c:v>270</c:v>
                </c:pt>
                <c:pt idx="47">
                  <c:v>246</c:v>
                </c:pt>
                <c:pt idx="48">
                  <c:v>238</c:v>
                </c:pt>
                <c:pt idx="49">
                  <c:v>205</c:v>
                </c:pt>
                <c:pt idx="50">
                  <c:v>209</c:v>
                </c:pt>
                <c:pt idx="51">
                  <c:v>200</c:v>
                </c:pt>
                <c:pt idx="52">
                  <c:v>192</c:v>
                </c:pt>
                <c:pt idx="53">
                  <c:v>190</c:v>
                </c:pt>
                <c:pt idx="54">
                  <c:v>164</c:v>
                </c:pt>
                <c:pt idx="55">
                  <c:v>134</c:v>
                </c:pt>
                <c:pt idx="56">
                  <c:v>103</c:v>
                </c:pt>
                <c:pt idx="57">
                  <c:v>89</c:v>
                </c:pt>
                <c:pt idx="58">
                  <c:v>94</c:v>
                </c:pt>
                <c:pt idx="59">
                  <c:v>102</c:v>
                </c:pt>
                <c:pt idx="60">
                  <c:v>100</c:v>
                </c:pt>
              </c:numCache>
            </c:numRef>
          </c:val>
          <c:smooth val="0"/>
          <c:extLst>
            <c:ext xmlns:c16="http://schemas.microsoft.com/office/drawing/2014/chart" uri="{C3380CC4-5D6E-409C-BE32-E72D297353CC}">
              <c16:uniqueId val="{00000000-8340-4EBA-98BF-161E508E3972}"/>
            </c:ext>
          </c:extLst>
        </c:ser>
        <c:ser>
          <c:idx val="1"/>
          <c:order val="1"/>
          <c:tx>
            <c:strRef>
              <c:f>'GODZINA SZCZYTU'!$AZ$5</c:f>
              <c:strCache>
                <c:ptCount val="1"/>
                <c:pt idx="0">
                  <c:v>WLOT B</c:v>
                </c:pt>
              </c:strCache>
            </c:strRef>
          </c:tx>
          <c:spPr>
            <a:ln w="28575" cap="rnd">
              <a:solidFill>
                <a:schemeClr val="accent2"/>
              </a:solidFill>
              <a:round/>
            </a:ln>
            <a:effectLst/>
          </c:spPr>
          <c:marker>
            <c:symbol val="none"/>
          </c:marker>
          <c:cat>
            <c:strRef>
              <c:f>'GODZINA SZCZYTU'!$AX$30:$AX$90</c:f>
              <c:strCache>
                <c:ptCount val="61"/>
                <c:pt idx="0">
                  <c:v>06:00 - 07:00</c:v>
                </c:pt>
                <c:pt idx="1">
                  <c:v>06:15-07:15</c:v>
                </c:pt>
                <c:pt idx="2">
                  <c:v>06:30-07:30</c:v>
                </c:pt>
                <c:pt idx="3">
                  <c:v>06:45-07:45</c:v>
                </c:pt>
                <c:pt idx="4">
                  <c:v>07:00 - 08:00</c:v>
                </c:pt>
                <c:pt idx="5">
                  <c:v>07:15-08:15</c:v>
                </c:pt>
                <c:pt idx="6">
                  <c:v>07:30-08:30</c:v>
                </c:pt>
                <c:pt idx="7">
                  <c:v>07:45-08:45</c:v>
                </c:pt>
                <c:pt idx="8">
                  <c:v>08:00 - 09:00</c:v>
                </c:pt>
                <c:pt idx="9">
                  <c:v>08:15-09:15</c:v>
                </c:pt>
                <c:pt idx="10">
                  <c:v>08:30-09:30</c:v>
                </c:pt>
                <c:pt idx="11">
                  <c:v>08:45-09:45</c:v>
                </c:pt>
                <c:pt idx="12">
                  <c:v>09:00 - 10:00</c:v>
                </c:pt>
                <c:pt idx="13">
                  <c:v>09:15-10:15</c:v>
                </c:pt>
                <c:pt idx="14">
                  <c:v>09:30-10:30</c:v>
                </c:pt>
                <c:pt idx="15">
                  <c:v>09:45-10:45</c:v>
                </c:pt>
                <c:pt idx="16">
                  <c:v>10:00 - 11:00</c:v>
                </c:pt>
                <c:pt idx="17">
                  <c:v>10:15-11:15</c:v>
                </c:pt>
                <c:pt idx="18">
                  <c:v>10:30-11:30</c:v>
                </c:pt>
                <c:pt idx="19">
                  <c:v>10:45-11:45</c:v>
                </c:pt>
                <c:pt idx="20">
                  <c:v>11:00 - 12:00</c:v>
                </c:pt>
                <c:pt idx="21">
                  <c:v>11:15-12:15</c:v>
                </c:pt>
                <c:pt idx="22">
                  <c:v>11:30-12:30</c:v>
                </c:pt>
                <c:pt idx="23">
                  <c:v>11:45-12:45</c:v>
                </c:pt>
                <c:pt idx="24">
                  <c:v>12:00 - 13:00</c:v>
                </c:pt>
                <c:pt idx="25">
                  <c:v>12:15-13:15</c:v>
                </c:pt>
                <c:pt idx="26">
                  <c:v>12:30-13:30</c:v>
                </c:pt>
                <c:pt idx="27">
                  <c:v>12:45-13:45</c:v>
                </c:pt>
                <c:pt idx="28">
                  <c:v>13:00 - 14:00</c:v>
                </c:pt>
                <c:pt idx="29">
                  <c:v>13:15-14:15</c:v>
                </c:pt>
                <c:pt idx="30">
                  <c:v>13:30-14:30</c:v>
                </c:pt>
                <c:pt idx="31">
                  <c:v>13:45-14:45</c:v>
                </c:pt>
                <c:pt idx="32">
                  <c:v>14:00 - 15:00</c:v>
                </c:pt>
                <c:pt idx="33">
                  <c:v>14:15-15:15</c:v>
                </c:pt>
                <c:pt idx="34">
                  <c:v>14:30-15:30</c:v>
                </c:pt>
                <c:pt idx="35">
                  <c:v>14:45-15:45</c:v>
                </c:pt>
                <c:pt idx="36">
                  <c:v>15:00 - 16:00</c:v>
                </c:pt>
                <c:pt idx="37">
                  <c:v>15:15-16:15</c:v>
                </c:pt>
                <c:pt idx="38">
                  <c:v>15:30-16:30</c:v>
                </c:pt>
                <c:pt idx="39">
                  <c:v>15:45-16:45</c:v>
                </c:pt>
                <c:pt idx="40">
                  <c:v>16:00 - 17:00</c:v>
                </c:pt>
                <c:pt idx="41">
                  <c:v>16:15-17:15</c:v>
                </c:pt>
                <c:pt idx="42">
                  <c:v>16:30-17:30</c:v>
                </c:pt>
                <c:pt idx="43">
                  <c:v>16:45-17:45</c:v>
                </c:pt>
                <c:pt idx="44">
                  <c:v>17:00 - 18:00</c:v>
                </c:pt>
                <c:pt idx="45">
                  <c:v>17:15-18:15</c:v>
                </c:pt>
                <c:pt idx="46">
                  <c:v>17:30-18:30</c:v>
                </c:pt>
                <c:pt idx="47">
                  <c:v>17:45-18:45</c:v>
                </c:pt>
                <c:pt idx="48">
                  <c:v>18:00 - 19:00</c:v>
                </c:pt>
                <c:pt idx="49">
                  <c:v>18:15-19:15</c:v>
                </c:pt>
                <c:pt idx="50">
                  <c:v>18:30-19:30</c:v>
                </c:pt>
                <c:pt idx="51">
                  <c:v>18:45-19:45</c:v>
                </c:pt>
                <c:pt idx="52">
                  <c:v>19:00 - 20:00</c:v>
                </c:pt>
                <c:pt idx="53">
                  <c:v>19:15-20:15</c:v>
                </c:pt>
                <c:pt idx="54">
                  <c:v>19:30-20:30</c:v>
                </c:pt>
                <c:pt idx="55">
                  <c:v>19:45-20:45</c:v>
                </c:pt>
                <c:pt idx="56">
                  <c:v>20:00 - 21:00</c:v>
                </c:pt>
                <c:pt idx="57">
                  <c:v>20:15-21:15</c:v>
                </c:pt>
                <c:pt idx="58">
                  <c:v>20:30-21:30</c:v>
                </c:pt>
                <c:pt idx="59">
                  <c:v>20:45-21:45</c:v>
                </c:pt>
                <c:pt idx="60">
                  <c:v>21:00 - 22:00</c:v>
                </c:pt>
              </c:strCache>
            </c:strRef>
          </c:cat>
          <c:val>
            <c:numRef>
              <c:f>'GODZINA SZCZYTU'!$AZ$30:$AZ$90</c:f>
              <c:numCache>
                <c:formatCode>General</c:formatCode>
                <c:ptCount val="61"/>
                <c:pt idx="0">
                  <c:v>115</c:v>
                </c:pt>
                <c:pt idx="1">
                  <c:v>132</c:v>
                </c:pt>
                <c:pt idx="2">
                  <c:v>125</c:v>
                </c:pt>
                <c:pt idx="3">
                  <c:v>129</c:v>
                </c:pt>
                <c:pt idx="4">
                  <c:v>158</c:v>
                </c:pt>
                <c:pt idx="5">
                  <c:v>166</c:v>
                </c:pt>
                <c:pt idx="6">
                  <c:v>165</c:v>
                </c:pt>
                <c:pt idx="7">
                  <c:v>165</c:v>
                </c:pt>
                <c:pt idx="8">
                  <c:v>142</c:v>
                </c:pt>
                <c:pt idx="9">
                  <c:v>129</c:v>
                </c:pt>
                <c:pt idx="10">
                  <c:v>135</c:v>
                </c:pt>
                <c:pt idx="11">
                  <c:v>111</c:v>
                </c:pt>
                <c:pt idx="12">
                  <c:v>110</c:v>
                </c:pt>
                <c:pt idx="13">
                  <c:v>108</c:v>
                </c:pt>
                <c:pt idx="14">
                  <c:v>109</c:v>
                </c:pt>
                <c:pt idx="15">
                  <c:v>114</c:v>
                </c:pt>
                <c:pt idx="16">
                  <c:v>117</c:v>
                </c:pt>
                <c:pt idx="17">
                  <c:v>118</c:v>
                </c:pt>
                <c:pt idx="18">
                  <c:v>118</c:v>
                </c:pt>
                <c:pt idx="19">
                  <c:v>110</c:v>
                </c:pt>
                <c:pt idx="20">
                  <c:v>98</c:v>
                </c:pt>
                <c:pt idx="21">
                  <c:v>96</c:v>
                </c:pt>
                <c:pt idx="22">
                  <c:v>99</c:v>
                </c:pt>
                <c:pt idx="23">
                  <c:v>109</c:v>
                </c:pt>
                <c:pt idx="24">
                  <c:v>108</c:v>
                </c:pt>
                <c:pt idx="25">
                  <c:v>119</c:v>
                </c:pt>
                <c:pt idx="26">
                  <c:v>114</c:v>
                </c:pt>
                <c:pt idx="27">
                  <c:v>118</c:v>
                </c:pt>
                <c:pt idx="28">
                  <c:v>131</c:v>
                </c:pt>
                <c:pt idx="29">
                  <c:v>133</c:v>
                </c:pt>
                <c:pt idx="30">
                  <c:v>137</c:v>
                </c:pt>
                <c:pt idx="31">
                  <c:v>135</c:v>
                </c:pt>
                <c:pt idx="32">
                  <c:v>137</c:v>
                </c:pt>
                <c:pt idx="33">
                  <c:v>136</c:v>
                </c:pt>
                <c:pt idx="34">
                  <c:v>143</c:v>
                </c:pt>
                <c:pt idx="35">
                  <c:v>140</c:v>
                </c:pt>
                <c:pt idx="36">
                  <c:v>134</c:v>
                </c:pt>
                <c:pt idx="37">
                  <c:v>128</c:v>
                </c:pt>
                <c:pt idx="38">
                  <c:v>118</c:v>
                </c:pt>
                <c:pt idx="39">
                  <c:v>109</c:v>
                </c:pt>
                <c:pt idx="40">
                  <c:v>116</c:v>
                </c:pt>
                <c:pt idx="41">
                  <c:v>112</c:v>
                </c:pt>
                <c:pt idx="42">
                  <c:v>100</c:v>
                </c:pt>
                <c:pt idx="43">
                  <c:v>104</c:v>
                </c:pt>
                <c:pt idx="44">
                  <c:v>91</c:v>
                </c:pt>
                <c:pt idx="45">
                  <c:v>96</c:v>
                </c:pt>
                <c:pt idx="46">
                  <c:v>96</c:v>
                </c:pt>
                <c:pt idx="47">
                  <c:v>88</c:v>
                </c:pt>
                <c:pt idx="48">
                  <c:v>82</c:v>
                </c:pt>
                <c:pt idx="49">
                  <c:v>76</c:v>
                </c:pt>
                <c:pt idx="50">
                  <c:v>78</c:v>
                </c:pt>
                <c:pt idx="51">
                  <c:v>82</c:v>
                </c:pt>
                <c:pt idx="52">
                  <c:v>75</c:v>
                </c:pt>
                <c:pt idx="53">
                  <c:v>68</c:v>
                </c:pt>
                <c:pt idx="54">
                  <c:v>60</c:v>
                </c:pt>
                <c:pt idx="55">
                  <c:v>52</c:v>
                </c:pt>
                <c:pt idx="56">
                  <c:v>51</c:v>
                </c:pt>
                <c:pt idx="57">
                  <c:v>41</c:v>
                </c:pt>
                <c:pt idx="58">
                  <c:v>32</c:v>
                </c:pt>
                <c:pt idx="59">
                  <c:v>27</c:v>
                </c:pt>
                <c:pt idx="60">
                  <c:v>25</c:v>
                </c:pt>
              </c:numCache>
            </c:numRef>
          </c:val>
          <c:smooth val="0"/>
          <c:extLst>
            <c:ext xmlns:c16="http://schemas.microsoft.com/office/drawing/2014/chart" uri="{C3380CC4-5D6E-409C-BE32-E72D297353CC}">
              <c16:uniqueId val="{00000001-8340-4EBA-98BF-161E508E3972}"/>
            </c:ext>
          </c:extLst>
        </c:ser>
        <c:ser>
          <c:idx val="2"/>
          <c:order val="2"/>
          <c:tx>
            <c:strRef>
              <c:f>'GODZINA SZCZYTU'!$BA$5</c:f>
              <c:strCache>
                <c:ptCount val="1"/>
                <c:pt idx="0">
                  <c:v>WLOT C</c:v>
                </c:pt>
              </c:strCache>
            </c:strRef>
          </c:tx>
          <c:spPr>
            <a:ln w="28575" cap="rnd">
              <a:solidFill>
                <a:schemeClr val="accent3"/>
              </a:solidFill>
              <a:round/>
            </a:ln>
            <a:effectLst/>
          </c:spPr>
          <c:marker>
            <c:symbol val="none"/>
          </c:marker>
          <c:cat>
            <c:strRef>
              <c:f>'GODZINA SZCZYTU'!$AX$30:$AX$90</c:f>
              <c:strCache>
                <c:ptCount val="61"/>
                <c:pt idx="0">
                  <c:v>06:00 - 07:00</c:v>
                </c:pt>
                <c:pt idx="1">
                  <c:v>06:15-07:15</c:v>
                </c:pt>
                <c:pt idx="2">
                  <c:v>06:30-07:30</c:v>
                </c:pt>
                <c:pt idx="3">
                  <c:v>06:45-07:45</c:v>
                </c:pt>
                <c:pt idx="4">
                  <c:v>07:00 - 08:00</c:v>
                </c:pt>
                <c:pt idx="5">
                  <c:v>07:15-08:15</c:v>
                </c:pt>
                <c:pt idx="6">
                  <c:v>07:30-08:30</c:v>
                </c:pt>
                <c:pt idx="7">
                  <c:v>07:45-08:45</c:v>
                </c:pt>
                <c:pt idx="8">
                  <c:v>08:00 - 09:00</c:v>
                </c:pt>
                <c:pt idx="9">
                  <c:v>08:15-09:15</c:v>
                </c:pt>
                <c:pt idx="10">
                  <c:v>08:30-09:30</c:v>
                </c:pt>
                <c:pt idx="11">
                  <c:v>08:45-09:45</c:v>
                </c:pt>
                <c:pt idx="12">
                  <c:v>09:00 - 10:00</c:v>
                </c:pt>
                <c:pt idx="13">
                  <c:v>09:15-10:15</c:v>
                </c:pt>
                <c:pt idx="14">
                  <c:v>09:30-10:30</c:v>
                </c:pt>
                <c:pt idx="15">
                  <c:v>09:45-10:45</c:v>
                </c:pt>
                <c:pt idx="16">
                  <c:v>10:00 - 11:00</c:v>
                </c:pt>
                <c:pt idx="17">
                  <c:v>10:15-11:15</c:v>
                </c:pt>
                <c:pt idx="18">
                  <c:v>10:30-11:30</c:v>
                </c:pt>
                <c:pt idx="19">
                  <c:v>10:45-11:45</c:v>
                </c:pt>
                <c:pt idx="20">
                  <c:v>11:00 - 12:00</c:v>
                </c:pt>
                <c:pt idx="21">
                  <c:v>11:15-12:15</c:v>
                </c:pt>
                <c:pt idx="22">
                  <c:v>11:30-12:30</c:v>
                </c:pt>
                <c:pt idx="23">
                  <c:v>11:45-12:45</c:v>
                </c:pt>
                <c:pt idx="24">
                  <c:v>12:00 - 13:00</c:v>
                </c:pt>
                <c:pt idx="25">
                  <c:v>12:15-13:15</c:v>
                </c:pt>
                <c:pt idx="26">
                  <c:v>12:30-13:30</c:v>
                </c:pt>
                <c:pt idx="27">
                  <c:v>12:45-13:45</c:v>
                </c:pt>
                <c:pt idx="28">
                  <c:v>13:00 - 14:00</c:v>
                </c:pt>
                <c:pt idx="29">
                  <c:v>13:15-14:15</c:v>
                </c:pt>
                <c:pt idx="30">
                  <c:v>13:30-14:30</c:v>
                </c:pt>
                <c:pt idx="31">
                  <c:v>13:45-14:45</c:v>
                </c:pt>
                <c:pt idx="32">
                  <c:v>14:00 - 15:00</c:v>
                </c:pt>
                <c:pt idx="33">
                  <c:v>14:15-15:15</c:v>
                </c:pt>
                <c:pt idx="34">
                  <c:v>14:30-15:30</c:v>
                </c:pt>
                <c:pt idx="35">
                  <c:v>14:45-15:45</c:v>
                </c:pt>
                <c:pt idx="36">
                  <c:v>15:00 - 16:00</c:v>
                </c:pt>
                <c:pt idx="37">
                  <c:v>15:15-16:15</c:v>
                </c:pt>
                <c:pt idx="38">
                  <c:v>15:30-16:30</c:v>
                </c:pt>
                <c:pt idx="39">
                  <c:v>15:45-16:45</c:v>
                </c:pt>
                <c:pt idx="40">
                  <c:v>16:00 - 17:00</c:v>
                </c:pt>
                <c:pt idx="41">
                  <c:v>16:15-17:15</c:v>
                </c:pt>
                <c:pt idx="42">
                  <c:v>16:30-17:30</c:v>
                </c:pt>
                <c:pt idx="43">
                  <c:v>16:45-17:45</c:v>
                </c:pt>
                <c:pt idx="44">
                  <c:v>17:00 - 18:00</c:v>
                </c:pt>
                <c:pt idx="45">
                  <c:v>17:15-18:15</c:v>
                </c:pt>
                <c:pt idx="46">
                  <c:v>17:30-18:30</c:v>
                </c:pt>
                <c:pt idx="47">
                  <c:v>17:45-18:45</c:v>
                </c:pt>
                <c:pt idx="48">
                  <c:v>18:00 - 19:00</c:v>
                </c:pt>
                <c:pt idx="49">
                  <c:v>18:15-19:15</c:v>
                </c:pt>
                <c:pt idx="50">
                  <c:v>18:30-19:30</c:v>
                </c:pt>
                <c:pt idx="51">
                  <c:v>18:45-19:45</c:v>
                </c:pt>
                <c:pt idx="52">
                  <c:v>19:00 - 20:00</c:v>
                </c:pt>
                <c:pt idx="53">
                  <c:v>19:15-20:15</c:v>
                </c:pt>
                <c:pt idx="54">
                  <c:v>19:30-20:30</c:v>
                </c:pt>
                <c:pt idx="55">
                  <c:v>19:45-20:45</c:v>
                </c:pt>
                <c:pt idx="56">
                  <c:v>20:00 - 21:00</c:v>
                </c:pt>
                <c:pt idx="57">
                  <c:v>20:15-21:15</c:v>
                </c:pt>
                <c:pt idx="58">
                  <c:v>20:30-21:30</c:v>
                </c:pt>
                <c:pt idx="59">
                  <c:v>20:45-21:45</c:v>
                </c:pt>
                <c:pt idx="60">
                  <c:v>21:00 - 22:00</c:v>
                </c:pt>
              </c:strCache>
            </c:strRef>
          </c:cat>
          <c:val>
            <c:numRef>
              <c:f>'GODZINA SZCZYTU'!$BA$30:$BA$90</c:f>
              <c:numCache>
                <c:formatCode>General</c:formatCode>
                <c:ptCount val="61"/>
                <c:pt idx="0">
                  <c:v>336</c:v>
                </c:pt>
                <c:pt idx="1">
                  <c:v>337</c:v>
                </c:pt>
                <c:pt idx="2">
                  <c:v>311</c:v>
                </c:pt>
                <c:pt idx="3">
                  <c:v>328</c:v>
                </c:pt>
                <c:pt idx="4">
                  <c:v>317</c:v>
                </c:pt>
                <c:pt idx="5">
                  <c:v>328</c:v>
                </c:pt>
                <c:pt idx="6">
                  <c:v>332</c:v>
                </c:pt>
                <c:pt idx="7">
                  <c:v>325</c:v>
                </c:pt>
                <c:pt idx="8">
                  <c:v>316</c:v>
                </c:pt>
                <c:pt idx="9">
                  <c:v>307</c:v>
                </c:pt>
                <c:pt idx="10">
                  <c:v>306</c:v>
                </c:pt>
                <c:pt idx="11">
                  <c:v>299</c:v>
                </c:pt>
                <c:pt idx="12">
                  <c:v>281</c:v>
                </c:pt>
                <c:pt idx="13">
                  <c:v>265</c:v>
                </c:pt>
                <c:pt idx="14">
                  <c:v>259</c:v>
                </c:pt>
                <c:pt idx="15">
                  <c:v>241</c:v>
                </c:pt>
                <c:pt idx="16">
                  <c:v>256</c:v>
                </c:pt>
                <c:pt idx="17">
                  <c:v>288</c:v>
                </c:pt>
                <c:pt idx="18">
                  <c:v>283</c:v>
                </c:pt>
                <c:pt idx="19">
                  <c:v>330</c:v>
                </c:pt>
                <c:pt idx="20">
                  <c:v>329</c:v>
                </c:pt>
                <c:pt idx="21">
                  <c:v>328</c:v>
                </c:pt>
                <c:pt idx="22">
                  <c:v>317</c:v>
                </c:pt>
                <c:pt idx="23">
                  <c:v>276</c:v>
                </c:pt>
                <c:pt idx="24">
                  <c:v>282</c:v>
                </c:pt>
                <c:pt idx="25">
                  <c:v>278</c:v>
                </c:pt>
                <c:pt idx="26">
                  <c:v>317</c:v>
                </c:pt>
                <c:pt idx="27">
                  <c:v>345</c:v>
                </c:pt>
                <c:pt idx="28">
                  <c:v>345</c:v>
                </c:pt>
                <c:pt idx="29">
                  <c:v>338</c:v>
                </c:pt>
                <c:pt idx="30">
                  <c:v>340</c:v>
                </c:pt>
                <c:pt idx="31">
                  <c:v>338</c:v>
                </c:pt>
                <c:pt idx="32">
                  <c:v>355</c:v>
                </c:pt>
                <c:pt idx="33">
                  <c:v>353</c:v>
                </c:pt>
                <c:pt idx="34">
                  <c:v>346</c:v>
                </c:pt>
                <c:pt idx="35">
                  <c:v>327</c:v>
                </c:pt>
                <c:pt idx="36">
                  <c:v>316</c:v>
                </c:pt>
                <c:pt idx="37">
                  <c:v>323</c:v>
                </c:pt>
                <c:pt idx="38">
                  <c:v>323</c:v>
                </c:pt>
                <c:pt idx="39">
                  <c:v>334</c:v>
                </c:pt>
                <c:pt idx="40">
                  <c:v>338</c:v>
                </c:pt>
                <c:pt idx="41">
                  <c:v>333</c:v>
                </c:pt>
                <c:pt idx="42">
                  <c:v>323</c:v>
                </c:pt>
                <c:pt idx="43">
                  <c:v>325</c:v>
                </c:pt>
                <c:pt idx="44">
                  <c:v>310</c:v>
                </c:pt>
                <c:pt idx="45">
                  <c:v>294</c:v>
                </c:pt>
                <c:pt idx="46">
                  <c:v>284</c:v>
                </c:pt>
                <c:pt idx="47">
                  <c:v>258</c:v>
                </c:pt>
                <c:pt idx="48">
                  <c:v>253</c:v>
                </c:pt>
                <c:pt idx="49">
                  <c:v>237</c:v>
                </c:pt>
                <c:pt idx="50">
                  <c:v>222</c:v>
                </c:pt>
                <c:pt idx="51">
                  <c:v>219</c:v>
                </c:pt>
                <c:pt idx="52">
                  <c:v>188</c:v>
                </c:pt>
                <c:pt idx="53">
                  <c:v>174</c:v>
                </c:pt>
                <c:pt idx="54">
                  <c:v>159</c:v>
                </c:pt>
                <c:pt idx="55">
                  <c:v>137</c:v>
                </c:pt>
                <c:pt idx="56">
                  <c:v>121</c:v>
                </c:pt>
                <c:pt idx="57">
                  <c:v>114</c:v>
                </c:pt>
                <c:pt idx="58">
                  <c:v>103</c:v>
                </c:pt>
                <c:pt idx="59">
                  <c:v>92</c:v>
                </c:pt>
                <c:pt idx="60">
                  <c:v>91</c:v>
                </c:pt>
              </c:numCache>
            </c:numRef>
          </c:val>
          <c:smooth val="0"/>
          <c:extLst>
            <c:ext xmlns:c16="http://schemas.microsoft.com/office/drawing/2014/chart" uri="{C3380CC4-5D6E-409C-BE32-E72D297353CC}">
              <c16:uniqueId val="{00000002-8340-4EBA-98BF-161E508E3972}"/>
            </c:ext>
          </c:extLst>
        </c:ser>
        <c:ser>
          <c:idx val="3"/>
          <c:order val="3"/>
          <c:tx>
            <c:strRef>
              <c:f>'GODZINA SZCZYTU'!$BB$5</c:f>
              <c:strCache>
                <c:ptCount val="1"/>
                <c:pt idx="0">
                  <c:v>WLOT D</c:v>
                </c:pt>
              </c:strCache>
            </c:strRef>
          </c:tx>
          <c:spPr>
            <a:ln w="28575" cap="rnd">
              <a:solidFill>
                <a:schemeClr val="accent4"/>
              </a:solidFill>
              <a:round/>
            </a:ln>
            <a:effectLst/>
          </c:spPr>
          <c:marker>
            <c:symbol val="none"/>
          </c:marker>
          <c:cat>
            <c:strRef>
              <c:f>'GODZINA SZCZYTU'!$AX$30:$AX$90</c:f>
              <c:strCache>
                <c:ptCount val="61"/>
                <c:pt idx="0">
                  <c:v>06:00 - 07:00</c:v>
                </c:pt>
                <c:pt idx="1">
                  <c:v>06:15-07:15</c:v>
                </c:pt>
                <c:pt idx="2">
                  <c:v>06:30-07:30</c:v>
                </c:pt>
                <c:pt idx="3">
                  <c:v>06:45-07:45</c:v>
                </c:pt>
                <c:pt idx="4">
                  <c:v>07:00 - 08:00</c:v>
                </c:pt>
                <c:pt idx="5">
                  <c:v>07:15-08:15</c:v>
                </c:pt>
                <c:pt idx="6">
                  <c:v>07:30-08:30</c:v>
                </c:pt>
                <c:pt idx="7">
                  <c:v>07:45-08:45</c:v>
                </c:pt>
                <c:pt idx="8">
                  <c:v>08:00 - 09:00</c:v>
                </c:pt>
                <c:pt idx="9">
                  <c:v>08:15-09:15</c:v>
                </c:pt>
                <c:pt idx="10">
                  <c:v>08:30-09:30</c:v>
                </c:pt>
                <c:pt idx="11">
                  <c:v>08:45-09:45</c:v>
                </c:pt>
                <c:pt idx="12">
                  <c:v>09:00 - 10:00</c:v>
                </c:pt>
                <c:pt idx="13">
                  <c:v>09:15-10:15</c:v>
                </c:pt>
                <c:pt idx="14">
                  <c:v>09:30-10:30</c:v>
                </c:pt>
                <c:pt idx="15">
                  <c:v>09:45-10:45</c:v>
                </c:pt>
                <c:pt idx="16">
                  <c:v>10:00 - 11:00</c:v>
                </c:pt>
                <c:pt idx="17">
                  <c:v>10:15-11:15</c:v>
                </c:pt>
                <c:pt idx="18">
                  <c:v>10:30-11:30</c:v>
                </c:pt>
                <c:pt idx="19">
                  <c:v>10:45-11:45</c:v>
                </c:pt>
                <c:pt idx="20">
                  <c:v>11:00 - 12:00</c:v>
                </c:pt>
                <c:pt idx="21">
                  <c:v>11:15-12:15</c:v>
                </c:pt>
                <c:pt idx="22">
                  <c:v>11:30-12:30</c:v>
                </c:pt>
                <c:pt idx="23">
                  <c:v>11:45-12:45</c:v>
                </c:pt>
                <c:pt idx="24">
                  <c:v>12:00 - 13:00</c:v>
                </c:pt>
                <c:pt idx="25">
                  <c:v>12:15-13:15</c:v>
                </c:pt>
                <c:pt idx="26">
                  <c:v>12:30-13:30</c:v>
                </c:pt>
                <c:pt idx="27">
                  <c:v>12:45-13:45</c:v>
                </c:pt>
                <c:pt idx="28">
                  <c:v>13:00 - 14:00</c:v>
                </c:pt>
                <c:pt idx="29">
                  <c:v>13:15-14:15</c:v>
                </c:pt>
                <c:pt idx="30">
                  <c:v>13:30-14:30</c:v>
                </c:pt>
                <c:pt idx="31">
                  <c:v>13:45-14:45</c:v>
                </c:pt>
                <c:pt idx="32">
                  <c:v>14:00 - 15:00</c:v>
                </c:pt>
                <c:pt idx="33">
                  <c:v>14:15-15:15</c:v>
                </c:pt>
                <c:pt idx="34">
                  <c:v>14:30-15:30</c:v>
                </c:pt>
                <c:pt idx="35">
                  <c:v>14:45-15:45</c:v>
                </c:pt>
                <c:pt idx="36">
                  <c:v>15:00 - 16:00</c:v>
                </c:pt>
                <c:pt idx="37">
                  <c:v>15:15-16:15</c:v>
                </c:pt>
                <c:pt idx="38">
                  <c:v>15:30-16:30</c:v>
                </c:pt>
                <c:pt idx="39">
                  <c:v>15:45-16:45</c:v>
                </c:pt>
                <c:pt idx="40">
                  <c:v>16:00 - 17:00</c:v>
                </c:pt>
                <c:pt idx="41">
                  <c:v>16:15-17:15</c:v>
                </c:pt>
                <c:pt idx="42">
                  <c:v>16:30-17:30</c:v>
                </c:pt>
                <c:pt idx="43">
                  <c:v>16:45-17:45</c:v>
                </c:pt>
                <c:pt idx="44">
                  <c:v>17:00 - 18:00</c:v>
                </c:pt>
                <c:pt idx="45">
                  <c:v>17:15-18:15</c:v>
                </c:pt>
                <c:pt idx="46">
                  <c:v>17:30-18:30</c:v>
                </c:pt>
                <c:pt idx="47">
                  <c:v>17:45-18:45</c:v>
                </c:pt>
                <c:pt idx="48">
                  <c:v>18:00 - 19:00</c:v>
                </c:pt>
                <c:pt idx="49">
                  <c:v>18:15-19:15</c:v>
                </c:pt>
                <c:pt idx="50">
                  <c:v>18:30-19:30</c:v>
                </c:pt>
                <c:pt idx="51">
                  <c:v>18:45-19:45</c:v>
                </c:pt>
                <c:pt idx="52">
                  <c:v>19:00 - 20:00</c:v>
                </c:pt>
                <c:pt idx="53">
                  <c:v>19:15-20:15</c:v>
                </c:pt>
                <c:pt idx="54">
                  <c:v>19:30-20:30</c:v>
                </c:pt>
                <c:pt idx="55">
                  <c:v>19:45-20:45</c:v>
                </c:pt>
                <c:pt idx="56">
                  <c:v>20:00 - 21:00</c:v>
                </c:pt>
                <c:pt idx="57">
                  <c:v>20:15-21:15</c:v>
                </c:pt>
                <c:pt idx="58">
                  <c:v>20:30-21:30</c:v>
                </c:pt>
                <c:pt idx="59">
                  <c:v>20:45-21:45</c:v>
                </c:pt>
                <c:pt idx="60">
                  <c:v>21:00 - 22:00</c:v>
                </c:pt>
              </c:strCache>
            </c:strRef>
          </c:cat>
          <c:val>
            <c:numRef>
              <c:f>'GODZINA SZCZYTU'!$BB$30:$BB$90</c:f>
              <c:numCache>
                <c:formatCode>General</c:formatCode>
                <c:ptCount val="61"/>
                <c:pt idx="0">
                  <c:v>12</c:v>
                </c:pt>
                <c:pt idx="1">
                  <c:v>7</c:v>
                </c:pt>
                <c:pt idx="2">
                  <c:v>7</c:v>
                </c:pt>
                <c:pt idx="3">
                  <c:v>7</c:v>
                </c:pt>
                <c:pt idx="4">
                  <c:v>10</c:v>
                </c:pt>
                <c:pt idx="5">
                  <c:v>15</c:v>
                </c:pt>
                <c:pt idx="6">
                  <c:v>14</c:v>
                </c:pt>
                <c:pt idx="7">
                  <c:v>14</c:v>
                </c:pt>
                <c:pt idx="8">
                  <c:v>12</c:v>
                </c:pt>
                <c:pt idx="9">
                  <c:v>8</c:v>
                </c:pt>
                <c:pt idx="10">
                  <c:v>10</c:v>
                </c:pt>
                <c:pt idx="11">
                  <c:v>11</c:v>
                </c:pt>
                <c:pt idx="12">
                  <c:v>9</c:v>
                </c:pt>
                <c:pt idx="13">
                  <c:v>9</c:v>
                </c:pt>
                <c:pt idx="14">
                  <c:v>10</c:v>
                </c:pt>
                <c:pt idx="15">
                  <c:v>9</c:v>
                </c:pt>
                <c:pt idx="16">
                  <c:v>11</c:v>
                </c:pt>
                <c:pt idx="17">
                  <c:v>17</c:v>
                </c:pt>
                <c:pt idx="18">
                  <c:v>18</c:v>
                </c:pt>
                <c:pt idx="19">
                  <c:v>17</c:v>
                </c:pt>
                <c:pt idx="20">
                  <c:v>16</c:v>
                </c:pt>
                <c:pt idx="21">
                  <c:v>9</c:v>
                </c:pt>
                <c:pt idx="22">
                  <c:v>5</c:v>
                </c:pt>
                <c:pt idx="23">
                  <c:v>4</c:v>
                </c:pt>
                <c:pt idx="24">
                  <c:v>4</c:v>
                </c:pt>
                <c:pt idx="25">
                  <c:v>6</c:v>
                </c:pt>
                <c:pt idx="26">
                  <c:v>9</c:v>
                </c:pt>
                <c:pt idx="27">
                  <c:v>12</c:v>
                </c:pt>
                <c:pt idx="28">
                  <c:v>13</c:v>
                </c:pt>
                <c:pt idx="29">
                  <c:v>13</c:v>
                </c:pt>
                <c:pt idx="30">
                  <c:v>14</c:v>
                </c:pt>
                <c:pt idx="31">
                  <c:v>14</c:v>
                </c:pt>
                <c:pt idx="32">
                  <c:v>14</c:v>
                </c:pt>
                <c:pt idx="33">
                  <c:v>14</c:v>
                </c:pt>
                <c:pt idx="34">
                  <c:v>11</c:v>
                </c:pt>
                <c:pt idx="35">
                  <c:v>9</c:v>
                </c:pt>
                <c:pt idx="36">
                  <c:v>9</c:v>
                </c:pt>
                <c:pt idx="37">
                  <c:v>9</c:v>
                </c:pt>
                <c:pt idx="38">
                  <c:v>9</c:v>
                </c:pt>
                <c:pt idx="39">
                  <c:v>9</c:v>
                </c:pt>
                <c:pt idx="40">
                  <c:v>7</c:v>
                </c:pt>
                <c:pt idx="41">
                  <c:v>7</c:v>
                </c:pt>
                <c:pt idx="42">
                  <c:v>7</c:v>
                </c:pt>
                <c:pt idx="43">
                  <c:v>6</c:v>
                </c:pt>
                <c:pt idx="44">
                  <c:v>5</c:v>
                </c:pt>
                <c:pt idx="45">
                  <c:v>7</c:v>
                </c:pt>
                <c:pt idx="46">
                  <c:v>7</c:v>
                </c:pt>
                <c:pt idx="47">
                  <c:v>9</c:v>
                </c:pt>
                <c:pt idx="48">
                  <c:v>11</c:v>
                </c:pt>
                <c:pt idx="49">
                  <c:v>8</c:v>
                </c:pt>
                <c:pt idx="50">
                  <c:v>11</c:v>
                </c:pt>
                <c:pt idx="51">
                  <c:v>10</c:v>
                </c:pt>
                <c:pt idx="52">
                  <c:v>8</c:v>
                </c:pt>
                <c:pt idx="53">
                  <c:v>7</c:v>
                </c:pt>
                <c:pt idx="54">
                  <c:v>3</c:v>
                </c:pt>
                <c:pt idx="55">
                  <c:v>1</c:v>
                </c:pt>
                <c:pt idx="56">
                  <c:v>3</c:v>
                </c:pt>
                <c:pt idx="57">
                  <c:v>3</c:v>
                </c:pt>
                <c:pt idx="58">
                  <c:v>3</c:v>
                </c:pt>
                <c:pt idx="59">
                  <c:v>3</c:v>
                </c:pt>
                <c:pt idx="60">
                  <c:v>2</c:v>
                </c:pt>
              </c:numCache>
            </c:numRef>
          </c:val>
          <c:smooth val="0"/>
          <c:extLst>
            <c:ext xmlns:c16="http://schemas.microsoft.com/office/drawing/2014/chart" uri="{C3380CC4-5D6E-409C-BE32-E72D297353CC}">
              <c16:uniqueId val="{00000003-8340-4EBA-98BF-161E508E3972}"/>
            </c:ext>
          </c:extLst>
        </c:ser>
        <c:ser>
          <c:idx val="4"/>
          <c:order val="4"/>
          <c:tx>
            <c:strRef>
              <c:f>'GODZINA SZCZYTU'!$BC$5</c:f>
              <c:strCache>
                <c:ptCount val="1"/>
                <c:pt idx="0">
                  <c:v>SKRZYŻOWANIE</c:v>
                </c:pt>
              </c:strCache>
            </c:strRef>
          </c:tx>
          <c:spPr>
            <a:ln w="28575" cap="rnd">
              <a:solidFill>
                <a:schemeClr val="accent5"/>
              </a:solidFill>
              <a:round/>
            </a:ln>
            <a:effectLst/>
          </c:spPr>
          <c:marker>
            <c:symbol val="none"/>
          </c:marker>
          <c:cat>
            <c:strRef>
              <c:f>'GODZINA SZCZYTU'!$AX$30:$AX$90</c:f>
              <c:strCache>
                <c:ptCount val="61"/>
                <c:pt idx="0">
                  <c:v>06:00 - 07:00</c:v>
                </c:pt>
                <c:pt idx="1">
                  <c:v>06:15-07:15</c:v>
                </c:pt>
                <c:pt idx="2">
                  <c:v>06:30-07:30</c:v>
                </c:pt>
                <c:pt idx="3">
                  <c:v>06:45-07:45</c:v>
                </c:pt>
                <c:pt idx="4">
                  <c:v>07:00 - 08:00</c:v>
                </c:pt>
                <c:pt idx="5">
                  <c:v>07:15-08:15</c:v>
                </c:pt>
                <c:pt idx="6">
                  <c:v>07:30-08:30</c:v>
                </c:pt>
                <c:pt idx="7">
                  <c:v>07:45-08:45</c:v>
                </c:pt>
                <c:pt idx="8">
                  <c:v>08:00 - 09:00</c:v>
                </c:pt>
                <c:pt idx="9">
                  <c:v>08:15-09:15</c:v>
                </c:pt>
                <c:pt idx="10">
                  <c:v>08:30-09:30</c:v>
                </c:pt>
                <c:pt idx="11">
                  <c:v>08:45-09:45</c:v>
                </c:pt>
                <c:pt idx="12">
                  <c:v>09:00 - 10:00</c:v>
                </c:pt>
                <c:pt idx="13">
                  <c:v>09:15-10:15</c:v>
                </c:pt>
                <c:pt idx="14">
                  <c:v>09:30-10:30</c:v>
                </c:pt>
                <c:pt idx="15">
                  <c:v>09:45-10:45</c:v>
                </c:pt>
                <c:pt idx="16">
                  <c:v>10:00 - 11:00</c:v>
                </c:pt>
                <c:pt idx="17">
                  <c:v>10:15-11:15</c:v>
                </c:pt>
                <c:pt idx="18">
                  <c:v>10:30-11:30</c:v>
                </c:pt>
                <c:pt idx="19">
                  <c:v>10:45-11:45</c:v>
                </c:pt>
                <c:pt idx="20">
                  <c:v>11:00 - 12:00</c:v>
                </c:pt>
                <c:pt idx="21">
                  <c:v>11:15-12:15</c:v>
                </c:pt>
                <c:pt idx="22">
                  <c:v>11:30-12:30</c:v>
                </c:pt>
                <c:pt idx="23">
                  <c:v>11:45-12:45</c:v>
                </c:pt>
                <c:pt idx="24">
                  <c:v>12:00 - 13:00</c:v>
                </c:pt>
                <c:pt idx="25">
                  <c:v>12:15-13:15</c:v>
                </c:pt>
                <c:pt idx="26">
                  <c:v>12:30-13:30</c:v>
                </c:pt>
                <c:pt idx="27">
                  <c:v>12:45-13:45</c:v>
                </c:pt>
                <c:pt idx="28">
                  <c:v>13:00 - 14:00</c:v>
                </c:pt>
                <c:pt idx="29">
                  <c:v>13:15-14:15</c:v>
                </c:pt>
                <c:pt idx="30">
                  <c:v>13:30-14:30</c:v>
                </c:pt>
                <c:pt idx="31">
                  <c:v>13:45-14:45</c:v>
                </c:pt>
                <c:pt idx="32">
                  <c:v>14:00 - 15:00</c:v>
                </c:pt>
                <c:pt idx="33">
                  <c:v>14:15-15:15</c:v>
                </c:pt>
                <c:pt idx="34">
                  <c:v>14:30-15:30</c:v>
                </c:pt>
                <c:pt idx="35">
                  <c:v>14:45-15:45</c:v>
                </c:pt>
                <c:pt idx="36">
                  <c:v>15:00 - 16:00</c:v>
                </c:pt>
                <c:pt idx="37">
                  <c:v>15:15-16:15</c:v>
                </c:pt>
                <c:pt idx="38">
                  <c:v>15:30-16:30</c:v>
                </c:pt>
                <c:pt idx="39">
                  <c:v>15:45-16:45</c:v>
                </c:pt>
                <c:pt idx="40">
                  <c:v>16:00 - 17:00</c:v>
                </c:pt>
                <c:pt idx="41">
                  <c:v>16:15-17:15</c:v>
                </c:pt>
                <c:pt idx="42">
                  <c:v>16:30-17:30</c:v>
                </c:pt>
                <c:pt idx="43">
                  <c:v>16:45-17:45</c:v>
                </c:pt>
                <c:pt idx="44">
                  <c:v>17:00 - 18:00</c:v>
                </c:pt>
                <c:pt idx="45">
                  <c:v>17:15-18:15</c:v>
                </c:pt>
                <c:pt idx="46">
                  <c:v>17:30-18:30</c:v>
                </c:pt>
                <c:pt idx="47">
                  <c:v>17:45-18:45</c:v>
                </c:pt>
                <c:pt idx="48">
                  <c:v>18:00 - 19:00</c:v>
                </c:pt>
                <c:pt idx="49">
                  <c:v>18:15-19:15</c:v>
                </c:pt>
                <c:pt idx="50">
                  <c:v>18:30-19:30</c:v>
                </c:pt>
                <c:pt idx="51">
                  <c:v>18:45-19:45</c:v>
                </c:pt>
                <c:pt idx="52">
                  <c:v>19:00 - 20:00</c:v>
                </c:pt>
                <c:pt idx="53">
                  <c:v>19:15-20:15</c:v>
                </c:pt>
                <c:pt idx="54">
                  <c:v>19:30-20:30</c:v>
                </c:pt>
                <c:pt idx="55">
                  <c:v>19:45-20:45</c:v>
                </c:pt>
                <c:pt idx="56">
                  <c:v>20:00 - 21:00</c:v>
                </c:pt>
                <c:pt idx="57">
                  <c:v>20:15-21:15</c:v>
                </c:pt>
                <c:pt idx="58">
                  <c:v>20:30-21:30</c:v>
                </c:pt>
                <c:pt idx="59">
                  <c:v>20:45-21:45</c:v>
                </c:pt>
                <c:pt idx="60">
                  <c:v>21:00 - 22:00</c:v>
                </c:pt>
              </c:strCache>
            </c:strRef>
          </c:cat>
          <c:val>
            <c:numRef>
              <c:f>'GODZINA SZCZYTU'!$BC$30:$BC$90</c:f>
              <c:numCache>
                <c:formatCode>General</c:formatCode>
                <c:ptCount val="61"/>
                <c:pt idx="0">
                  <c:v>634</c:v>
                </c:pt>
                <c:pt idx="1">
                  <c:v>658</c:v>
                </c:pt>
                <c:pt idx="2">
                  <c:v>637</c:v>
                </c:pt>
                <c:pt idx="3">
                  <c:v>685</c:v>
                </c:pt>
                <c:pt idx="4">
                  <c:v>728</c:v>
                </c:pt>
                <c:pt idx="5">
                  <c:v>795</c:v>
                </c:pt>
                <c:pt idx="6">
                  <c:v>802</c:v>
                </c:pt>
                <c:pt idx="7">
                  <c:v>806</c:v>
                </c:pt>
                <c:pt idx="8">
                  <c:v>767</c:v>
                </c:pt>
                <c:pt idx="9">
                  <c:v>713</c:v>
                </c:pt>
                <c:pt idx="10">
                  <c:v>726</c:v>
                </c:pt>
                <c:pt idx="11">
                  <c:v>679</c:v>
                </c:pt>
                <c:pt idx="12">
                  <c:v>644</c:v>
                </c:pt>
                <c:pt idx="13">
                  <c:v>633</c:v>
                </c:pt>
                <c:pt idx="14">
                  <c:v>630</c:v>
                </c:pt>
                <c:pt idx="15">
                  <c:v>613</c:v>
                </c:pt>
                <c:pt idx="16">
                  <c:v>632</c:v>
                </c:pt>
                <c:pt idx="17">
                  <c:v>676</c:v>
                </c:pt>
                <c:pt idx="18">
                  <c:v>678</c:v>
                </c:pt>
                <c:pt idx="19">
                  <c:v>719</c:v>
                </c:pt>
                <c:pt idx="20">
                  <c:v>708</c:v>
                </c:pt>
                <c:pt idx="21">
                  <c:v>703</c:v>
                </c:pt>
                <c:pt idx="22">
                  <c:v>671</c:v>
                </c:pt>
                <c:pt idx="23">
                  <c:v>644</c:v>
                </c:pt>
                <c:pt idx="24">
                  <c:v>645</c:v>
                </c:pt>
                <c:pt idx="25">
                  <c:v>661</c:v>
                </c:pt>
                <c:pt idx="26">
                  <c:v>709</c:v>
                </c:pt>
                <c:pt idx="27">
                  <c:v>770</c:v>
                </c:pt>
                <c:pt idx="28">
                  <c:v>787</c:v>
                </c:pt>
                <c:pt idx="29">
                  <c:v>766</c:v>
                </c:pt>
                <c:pt idx="30">
                  <c:v>808</c:v>
                </c:pt>
                <c:pt idx="31">
                  <c:v>791</c:v>
                </c:pt>
                <c:pt idx="32">
                  <c:v>820</c:v>
                </c:pt>
                <c:pt idx="33">
                  <c:v>826</c:v>
                </c:pt>
                <c:pt idx="34">
                  <c:v>825</c:v>
                </c:pt>
                <c:pt idx="35">
                  <c:v>810</c:v>
                </c:pt>
                <c:pt idx="36">
                  <c:v>812</c:v>
                </c:pt>
                <c:pt idx="37">
                  <c:v>849</c:v>
                </c:pt>
                <c:pt idx="38">
                  <c:v>821</c:v>
                </c:pt>
                <c:pt idx="39">
                  <c:v>815</c:v>
                </c:pt>
                <c:pt idx="40">
                  <c:v>843</c:v>
                </c:pt>
                <c:pt idx="41">
                  <c:v>821</c:v>
                </c:pt>
                <c:pt idx="42">
                  <c:v>795</c:v>
                </c:pt>
                <c:pt idx="43">
                  <c:v>803</c:v>
                </c:pt>
                <c:pt idx="44">
                  <c:v>724</c:v>
                </c:pt>
                <c:pt idx="45">
                  <c:v>693</c:v>
                </c:pt>
                <c:pt idx="46">
                  <c:v>657</c:v>
                </c:pt>
                <c:pt idx="47">
                  <c:v>601</c:v>
                </c:pt>
                <c:pt idx="48">
                  <c:v>584</c:v>
                </c:pt>
                <c:pt idx="49">
                  <c:v>526</c:v>
                </c:pt>
                <c:pt idx="50">
                  <c:v>520</c:v>
                </c:pt>
                <c:pt idx="51">
                  <c:v>511</c:v>
                </c:pt>
                <c:pt idx="52">
                  <c:v>463</c:v>
                </c:pt>
                <c:pt idx="53">
                  <c:v>439</c:v>
                </c:pt>
                <c:pt idx="54">
                  <c:v>386</c:v>
                </c:pt>
                <c:pt idx="55">
                  <c:v>324</c:v>
                </c:pt>
                <c:pt idx="56">
                  <c:v>278</c:v>
                </c:pt>
                <c:pt idx="57">
                  <c:v>247</c:v>
                </c:pt>
                <c:pt idx="58">
                  <c:v>232</c:v>
                </c:pt>
                <c:pt idx="59">
                  <c:v>224</c:v>
                </c:pt>
                <c:pt idx="60">
                  <c:v>218</c:v>
                </c:pt>
              </c:numCache>
            </c:numRef>
          </c:val>
          <c:smooth val="0"/>
          <c:extLst>
            <c:ext xmlns:c16="http://schemas.microsoft.com/office/drawing/2014/chart" uri="{C3380CC4-5D6E-409C-BE32-E72D297353CC}">
              <c16:uniqueId val="{00000004-8340-4EBA-98BF-161E508E3972}"/>
            </c:ext>
          </c:extLst>
        </c:ser>
        <c:dLbls>
          <c:showLegendKey val="0"/>
          <c:showVal val="0"/>
          <c:showCatName val="0"/>
          <c:showSerName val="0"/>
          <c:showPercent val="0"/>
          <c:showBubbleSize val="0"/>
        </c:dLbls>
        <c:smooth val="0"/>
        <c:axId val="2008399935"/>
        <c:axId val="2008394655"/>
      </c:lineChart>
      <c:catAx>
        <c:axId val="20083999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2008394655"/>
        <c:crosses val="autoZero"/>
        <c:auto val="1"/>
        <c:lblAlgn val="ctr"/>
        <c:lblOffset val="100"/>
        <c:noMultiLvlLbl val="0"/>
      </c:catAx>
      <c:valAx>
        <c:axId val="20083946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0083999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'NAT. W SZCZYCIE PORANNYM'!$G$68:$N$68</c:f>
              <c:strCache>
                <c:ptCount val="8"/>
                <c:pt idx="0">
                  <c:v>MOTOCYKLE</c:v>
                </c:pt>
                <c:pt idx="1">
                  <c:v>SAMOCHODY OSOBOWE
</c:v>
                </c:pt>
                <c:pt idx="2">
                  <c:v>LEKKIE SAM. CIĘŻAROWE 
</c:v>
                </c:pt>
                <c:pt idx="3">
                  <c:v>SAM. CIĘŻ. BEZ PRZYCZEP</c:v>
                </c:pt>
                <c:pt idx="4">
                  <c:v>SAM. CIĘŻ Z PRZYCZEPAMI</c:v>
                </c:pt>
                <c:pt idx="5">
                  <c:v>AUTOBUSY</c:v>
                </c:pt>
                <c:pt idx="6">
                  <c:v>CIĄGNIKI ROLNICZE</c:v>
                </c:pt>
                <c:pt idx="7">
                  <c:v>ROWERY, UTO, HULAJNOGI ELEKTRYCZNE</c:v>
                </c:pt>
              </c:strCache>
            </c:strRef>
          </c:cat>
          <c:val>
            <c:numRef>
              <c:f>'NAT. W SZCZYCIE PORANNYM'!$G$70:$N$70</c:f>
              <c:numCache>
                <c:formatCode>0.00%</c:formatCode>
                <c:ptCount val="8"/>
                <c:pt idx="0">
                  <c:v>3.7220843672456576E-3</c:v>
                </c:pt>
                <c:pt idx="1">
                  <c:v>0.82382133995037221</c:v>
                </c:pt>
                <c:pt idx="2">
                  <c:v>0.10669975186104218</c:v>
                </c:pt>
                <c:pt idx="3">
                  <c:v>2.4813895781637719E-2</c:v>
                </c:pt>
                <c:pt idx="4">
                  <c:v>3.1017369727047148E-2</c:v>
                </c:pt>
                <c:pt idx="5">
                  <c:v>3.7220843672456576E-3</c:v>
                </c:pt>
                <c:pt idx="6">
                  <c:v>3.7220843672456576E-3</c:v>
                </c:pt>
                <c:pt idx="7">
                  <c:v>2.4813895781637717E-3</c:v>
                </c:pt>
              </c:numCache>
            </c:numRef>
          </c:val>
          <c:extLst>
            <c:ext xmlns:c16="http://schemas.microsoft.com/office/drawing/2014/chart" uri="{C3380CC4-5D6E-409C-BE32-E72D297353CC}">
              <c16:uniqueId val="{00000000-B216-41C2-A465-855E34F2047E}"/>
            </c:ext>
          </c:extLst>
        </c:ser>
        <c:dLbls>
          <c:dLblPos val="outEnd"/>
          <c:showLegendKey val="0"/>
          <c:showVal val="1"/>
          <c:showCatName val="0"/>
          <c:showSerName val="0"/>
          <c:showPercent val="0"/>
          <c:showBubbleSize val="0"/>
        </c:dLbls>
        <c:gapWidth val="219"/>
        <c:overlap val="-27"/>
        <c:axId val="583568656"/>
        <c:axId val="583573936"/>
      </c:barChart>
      <c:catAx>
        <c:axId val="583568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583573936"/>
        <c:crosses val="autoZero"/>
        <c:auto val="1"/>
        <c:lblAlgn val="ctr"/>
        <c:lblOffset val="100"/>
        <c:noMultiLvlLbl val="0"/>
      </c:catAx>
      <c:valAx>
        <c:axId val="583573936"/>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83568656"/>
        <c:crosses val="autoZero"/>
        <c:crossBetween val="between"/>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'NAT. W SZCZYCIE POPOŁUDNIOWYM'!$G$68:$N$68</c:f>
              <c:strCache>
                <c:ptCount val="8"/>
                <c:pt idx="0">
                  <c:v>MOTOCYKLE</c:v>
                </c:pt>
                <c:pt idx="1">
                  <c:v>SAMOCHODY OSOBOWE
</c:v>
                </c:pt>
                <c:pt idx="2">
                  <c:v>LEKKIE SAM. CIĘŻAROWE 
</c:v>
                </c:pt>
                <c:pt idx="3">
                  <c:v>SAM. CIĘŻ. BEZ PRZYCZEP</c:v>
                </c:pt>
                <c:pt idx="4">
                  <c:v>SAM. CIĘŻ Z PRZYCZEPAMI</c:v>
                </c:pt>
                <c:pt idx="5">
                  <c:v>AUTOBUSY</c:v>
                </c:pt>
                <c:pt idx="6">
                  <c:v>CIĄGNIKI ROLNICZE</c:v>
                </c:pt>
                <c:pt idx="7">
                  <c:v>ROWERY, UTO, HULAJNOGI ELEKTRYCZNE</c:v>
                </c:pt>
              </c:strCache>
            </c:strRef>
          </c:cat>
          <c:val>
            <c:numRef>
              <c:f>'NAT. W SZCZYCIE POPOŁUDNIOWYM'!$G$70:$N$70</c:f>
              <c:numCache>
                <c:formatCode>0.00%</c:formatCode>
                <c:ptCount val="8"/>
                <c:pt idx="0">
                  <c:v>1.5312131919905771E-2</c:v>
                </c:pt>
                <c:pt idx="1">
                  <c:v>0.86572438162544174</c:v>
                </c:pt>
                <c:pt idx="2">
                  <c:v>7.656065959952886E-2</c:v>
                </c:pt>
                <c:pt idx="3">
                  <c:v>1.5312131919905771E-2</c:v>
                </c:pt>
                <c:pt idx="4">
                  <c:v>1.5312131919905771E-2</c:v>
                </c:pt>
                <c:pt idx="5">
                  <c:v>4.7114252061248524E-3</c:v>
                </c:pt>
                <c:pt idx="6">
                  <c:v>0</c:v>
                </c:pt>
                <c:pt idx="7">
                  <c:v>7.0671378091872791E-3</c:v>
                </c:pt>
              </c:numCache>
            </c:numRef>
          </c:val>
          <c:extLst>
            <c:ext xmlns:c16="http://schemas.microsoft.com/office/drawing/2014/chart" uri="{C3380CC4-5D6E-409C-BE32-E72D297353CC}">
              <c16:uniqueId val="{00000000-711F-4720-9D80-43E0EA7E034E}"/>
            </c:ext>
          </c:extLst>
        </c:ser>
        <c:dLbls>
          <c:dLblPos val="outEnd"/>
          <c:showLegendKey val="0"/>
          <c:showVal val="1"/>
          <c:showCatName val="0"/>
          <c:showSerName val="0"/>
          <c:showPercent val="0"/>
          <c:showBubbleSize val="0"/>
        </c:dLbls>
        <c:gapWidth val="219"/>
        <c:overlap val="-27"/>
        <c:axId val="708935424"/>
        <c:axId val="708941664"/>
      </c:barChart>
      <c:catAx>
        <c:axId val="70893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708941664"/>
        <c:crosses val="autoZero"/>
        <c:auto val="1"/>
        <c:lblAlgn val="ctr"/>
        <c:lblOffset val="100"/>
        <c:noMultiLvlLbl val="0"/>
      </c:catAx>
      <c:valAx>
        <c:axId val="708941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08935424"/>
        <c:crosses val="autoZero"/>
        <c:crossBetween val="between"/>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BB5808E7C417B478A06845F94AD529E" ma:contentTypeVersion="0" ma:contentTypeDescription="Create a new document." ma:contentTypeScope="" ma:versionID="ebd7b854fcdccac4b5d902c37f87508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3392CDD-8DAF-4A35-8C85-56A26CFE5B1C}">
  <ds:schemaRefs>
    <ds:schemaRef ds:uri="http://schemas.openxmlformats.org/officeDocument/2006/bibliography"/>
  </ds:schemaRefs>
</ds:datastoreItem>
</file>

<file path=customXml/itemProps2.xml><?xml version="1.0" encoding="utf-8"?>
<ds:datastoreItem xmlns:ds="http://schemas.openxmlformats.org/officeDocument/2006/customXml" ds:itemID="{FFC39BD6-C827-490D-96BC-B26645B52777}">
  <ds:schemaRefs>
    <ds:schemaRef ds:uri="http://schemas.microsoft.com/sharepoint/v3/contenttype/forms"/>
  </ds:schemaRefs>
</ds:datastoreItem>
</file>

<file path=customXml/itemProps3.xml><?xml version="1.0" encoding="utf-8"?>
<ds:datastoreItem xmlns:ds="http://schemas.openxmlformats.org/officeDocument/2006/customXml" ds:itemID="{CA09A4D2-2B53-4F3F-A747-C1C33F2358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2B512BA8-EE58-4E34-AC50-6603E8A2A70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89</Pages>
  <Words>20735</Words>
  <Characters>124412</Characters>
  <Application>Microsoft Office Word</Application>
  <DocSecurity>0</DocSecurity>
  <Lines>1036</Lines>
  <Paragraphs>289</Paragraphs>
  <ScaleCrop>false</ScaleCrop>
  <HeadingPairs>
    <vt:vector size="2" baseType="variant">
      <vt:variant>
        <vt:lpstr>Tytuł</vt:lpstr>
      </vt:variant>
      <vt:variant>
        <vt:i4>1</vt:i4>
      </vt:variant>
    </vt:vector>
  </HeadingPairs>
  <TitlesOfParts>
    <vt:vector size="1" baseType="lpstr">
      <vt:lpstr/>
    </vt:vector>
  </TitlesOfParts>
  <Company>GEO GT</Company>
  <LinksUpToDate>false</LinksUpToDate>
  <CharactersWithSpaces>144858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Tomasz Gargasz</dc:creator>
  <cp:keywords/>
  <dc:description/>
  <cp:lastModifiedBy>Michał Czerwiński</cp:lastModifiedBy>
  <cp:revision>2</cp:revision>
  <cp:lastPrinted>2025-12-19T11:00:00Z</cp:lastPrinted>
  <dcterms:created xsi:type="dcterms:W3CDTF">2025-12-19T11:03:00Z</dcterms:created>
  <dcterms:modified xsi:type="dcterms:W3CDTF">2025-12-19T11:03:00Z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0x0101009BB5808E7C417B478A06845F94AD529E</vt:lpwstr>
  </property>
</Properties>
</file>